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A5F" w:rsidRPr="00D223BD" w:rsidRDefault="00FC4A5F" w:rsidP="00EC12FC">
      <w:pPr>
        <w:jc w:val="left"/>
        <w:rPr>
          <w:rFonts w:cs="Times New Roman"/>
          <w:szCs w:val="24"/>
        </w:rPr>
      </w:pPr>
      <w:bookmarkStart w:id="0" w:name="_GoBack"/>
      <w:bookmarkEnd w:id="0"/>
    </w:p>
    <w:p w:rsidR="00D223BD" w:rsidRPr="00D223BD" w:rsidRDefault="00D223BD" w:rsidP="00EC12FC">
      <w:pPr>
        <w:pStyle w:val="ListParagraph"/>
        <w:ind w:left="0"/>
        <w:rPr>
          <w:rFonts w:cs="Times New Roman"/>
          <w:szCs w:val="24"/>
        </w:rPr>
      </w:pPr>
    </w:p>
    <w:p w:rsidR="00D223BD" w:rsidRPr="00D223BD" w:rsidRDefault="00D223BD" w:rsidP="00EC12FC">
      <w:pPr>
        <w:jc w:val="center"/>
        <w:rPr>
          <w:rFonts w:cs="Times New Roman"/>
          <w:b/>
          <w:szCs w:val="24"/>
        </w:rPr>
      </w:pPr>
      <w:r w:rsidRPr="00D223BD">
        <w:rPr>
          <w:rFonts w:cs="Times New Roman"/>
          <w:b/>
          <w:szCs w:val="24"/>
        </w:rPr>
        <w:t>REPUBLIKA HRVATSKA</w:t>
      </w:r>
    </w:p>
    <w:p w:rsidR="00D223BD" w:rsidRPr="00D223BD" w:rsidRDefault="00D223BD" w:rsidP="00EC12FC">
      <w:pPr>
        <w:jc w:val="center"/>
        <w:rPr>
          <w:rFonts w:cs="Times New Roman"/>
          <w:b/>
          <w:szCs w:val="24"/>
        </w:rPr>
      </w:pPr>
      <w:r w:rsidRPr="00D223BD">
        <w:rPr>
          <w:rFonts w:cs="Times New Roman"/>
          <w:b/>
          <w:szCs w:val="24"/>
        </w:rPr>
        <w:t>MINISTARSTVO GOSPODARSTVA</w:t>
      </w:r>
    </w:p>
    <w:p w:rsidR="00D223BD" w:rsidRPr="00D223BD" w:rsidRDefault="00D223BD" w:rsidP="00EC12FC">
      <w:pPr>
        <w:jc w:val="center"/>
        <w:rPr>
          <w:rFonts w:cs="Times New Roman"/>
          <w:b/>
          <w:szCs w:val="24"/>
        </w:rPr>
      </w:pPr>
      <w:r w:rsidRPr="00D223BD">
        <w:rPr>
          <w:rFonts w:cs="Times New Roman"/>
          <w:b/>
          <w:szCs w:val="24"/>
        </w:rPr>
        <w:t>________________________________________________________________</w:t>
      </w:r>
    </w:p>
    <w:p w:rsidR="00D223BD" w:rsidRPr="00D223BD" w:rsidRDefault="00D223BD" w:rsidP="00EC12FC">
      <w:pPr>
        <w:jc w:val="right"/>
        <w:rPr>
          <w:rFonts w:cs="Times New Roman"/>
          <w:b/>
          <w:szCs w:val="24"/>
        </w:rPr>
      </w:pPr>
      <w:r w:rsidRPr="00D223BD">
        <w:rPr>
          <w:rFonts w:cs="Times New Roman"/>
          <w:b/>
          <w:szCs w:val="24"/>
        </w:rPr>
        <w:t>NACRT</w:t>
      </w:r>
    </w:p>
    <w:p w:rsidR="00D223BD" w:rsidRPr="00D223BD" w:rsidRDefault="00D223BD" w:rsidP="00EC12FC">
      <w:pPr>
        <w:jc w:val="center"/>
        <w:rPr>
          <w:rFonts w:cs="Times New Roman"/>
          <w:b/>
          <w:szCs w:val="24"/>
        </w:rPr>
      </w:pPr>
    </w:p>
    <w:p w:rsidR="00D223BD" w:rsidRPr="00D223BD" w:rsidRDefault="00D223BD" w:rsidP="00EC12FC">
      <w:pPr>
        <w:rPr>
          <w:rFonts w:cs="Times New Roman"/>
          <w:b/>
          <w:szCs w:val="24"/>
        </w:rPr>
      </w:pPr>
    </w:p>
    <w:p w:rsidR="00D223BD" w:rsidRPr="00D223BD" w:rsidRDefault="00D223BD" w:rsidP="00EC12FC">
      <w:pPr>
        <w:rPr>
          <w:rFonts w:cs="Times New Roman"/>
          <w:b/>
          <w:szCs w:val="24"/>
        </w:rPr>
      </w:pPr>
    </w:p>
    <w:p w:rsidR="00D223BD" w:rsidRPr="00D223BD" w:rsidRDefault="00D223BD" w:rsidP="00EC12FC">
      <w:pPr>
        <w:rPr>
          <w:rFonts w:cs="Times New Roman"/>
          <w:b/>
          <w:szCs w:val="24"/>
        </w:rPr>
      </w:pPr>
    </w:p>
    <w:p w:rsidR="00D223BD" w:rsidRPr="00D223BD" w:rsidRDefault="00D223BD" w:rsidP="00EC12FC">
      <w:pPr>
        <w:rPr>
          <w:rFonts w:cs="Times New Roman"/>
          <w:b/>
          <w:szCs w:val="24"/>
        </w:rPr>
      </w:pPr>
    </w:p>
    <w:p w:rsidR="00D223BD" w:rsidRPr="00D223BD" w:rsidRDefault="00D223BD" w:rsidP="00EC12FC">
      <w:pPr>
        <w:rPr>
          <w:rFonts w:cs="Times New Roman"/>
          <w:b/>
          <w:szCs w:val="24"/>
        </w:rPr>
      </w:pPr>
    </w:p>
    <w:p w:rsidR="00D223BD" w:rsidRPr="00D223BD" w:rsidRDefault="00D223BD" w:rsidP="00EC12FC">
      <w:pPr>
        <w:rPr>
          <w:rFonts w:cs="Times New Roman"/>
          <w:b/>
          <w:szCs w:val="24"/>
        </w:rPr>
      </w:pPr>
    </w:p>
    <w:p w:rsidR="00D223BD" w:rsidRPr="00D223BD" w:rsidRDefault="00D223BD" w:rsidP="00EC12FC">
      <w:pPr>
        <w:rPr>
          <w:rFonts w:cs="Times New Roman"/>
          <w:b/>
          <w:szCs w:val="24"/>
        </w:rPr>
      </w:pPr>
    </w:p>
    <w:p w:rsidR="00D223BD" w:rsidRPr="00D223BD" w:rsidRDefault="00D223BD" w:rsidP="00EC12FC">
      <w:pPr>
        <w:rPr>
          <w:rFonts w:cs="Times New Roman"/>
          <w:b/>
          <w:szCs w:val="24"/>
        </w:rPr>
      </w:pPr>
    </w:p>
    <w:p w:rsidR="00D223BD" w:rsidRPr="00D223BD" w:rsidRDefault="00D223BD" w:rsidP="00EC12FC">
      <w:pPr>
        <w:rPr>
          <w:rFonts w:cs="Times New Roman"/>
          <w:b/>
          <w:szCs w:val="24"/>
        </w:rPr>
      </w:pPr>
    </w:p>
    <w:p w:rsidR="00D223BD" w:rsidRPr="00D223BD" w:rsidRDefault="00D223BD" w:rsidP="00EC12FC">
      <w:pPr>
        <w:rPr>
          <w:rFonts w:cs="Times New Roman"/>
          <w:b/>
          <w:szCs w:val="24"/>
        </w:rPr>
      </w:pPr>
    </w:p>
    <w:p w:rsidR="00D223BD" w:rsidRPr="00D223BD" w:rsidRDefault="00D223BD" w:rsidP="00EC12FC">
      <w:pPr>
        <w:rPr>
          <w:rFonts w:cs="Times New Roman"/>
          <w:b/>
          <w:szCs w:val="24"/>
        </w:rPr>
      </w:pPr>
    </w:p>
    <w:p w:rsidR="00D223BD" w:rsidRPr="00D223BD" w:rsidRDefault="00D223BD" w:rsidP="00EC12FC">
      <w:pPr>
        <w:rPr>
          <w:rFonts w:cs="Times New Roman"/>
          <w:b/>
          <w:szCs w:val="24"/>
        </w:rPr>
      </w:pPr>
    </w:p>
    <w:p w:rsidR="00D223BD" w:rsidRPr="00D223BD" w:rsidRDefault="00D223BD" w:rsidP="00EC12FC">
      <w:pPr>
        <w:rPr>
          <w:rFonts w:cs="Times New Roman"/>
          <w:b/>
          <w:szCs w:val="24"/>
        </w:rPr>
      </w:pPr>
    </w:p>
    <w:p w:rsidR="00D223BD" w:rsidRPr="00D223BD" w:rsidRDefault="00D223BD" w:rsidP="00EC12FC">
      <w:pPr>
        <w:jc w:val="center"/>
        <w:rPr>
          <w:rFonts w:cs="Times New Roman"/>
          <w:b/>
          <w:szCs w:val="24"/>
        </w:rPr>
      </w:pPr>
      <w:r w:rsidRPr="00D223BD">
        <w:rPr>
          <w:rFonts w:cs="Times New Roman"/>
          <w:b/>
          <w:szCs w:val="24"/>
        </w:rPr>
        <w:t xml:space="preserve">PRIJEDLOGA ZAKONA O OBNOVLJIVIM IZVORIMA ENERGIJE I </w:t>
      </w:r>
      <w:r w:rsidR="002B1AEA">
        <w:rPr>
          <w:rFonts w:cs="Times New Roman"/>
          <w:b/>
          <w:szCs w:val="24"/>
        </w:rPr>
        <w:t xml:space="preserve">VISOKOUČINKOVITOJ </w:t>
      </w:r>
      <w:r w:rsidRPr="00D223BD">
        <w:rPr>
          <w:rFonts w:cs="Times New Roman"/>
          <w:b/>
          <w:szCs w:val="24"/>
        </w:rPr>
        <w:t>KOGENERACIJI, S KONAČNIM PRIJEDLOGOM ZAKONA</w:t>
      </w:r>
    </w:p>
    <w:p w:rsidR="00D223BD" w:rsidRPr="00D223BD" w:rsidRDefault="00D223BD" w:rsidP="00EC12FC">
      <w:pPr>
        <w:jc w:val="center"/>
        <w:rPr>
          <w:rFonts w:cs="Times New Roman"/>
          <w:b/>
          <w:szCs w:val="24"/>
        </w:rPr>
      </w:pPr>
    </w:p>
    <w:p w:rsidR="00D223BD" w:rsidRPr="00D223BD" w:rsidRDefault="00D223BD" w:rsidP="00EC12FC">
      <w:pPr>
        <w:jc w:val="center"/>
        <w:rPr>
          <w:rFonts w:cs="Times New Roman"/>
          <w:szCs w:val="24"/>
        </w:rPr>
      </w:pPr>
    </w:p>
    <w:p w:rsidR="00D223BD" w:rsidRPr="00D223BD" w:rsidRDefault="00D223BD" w:rsidP="00EC12FC">
      <w:pPr>
        <w:jc w:val="center"/>
        <w:rPr>
          <w:rFonts w:cs="Times New Roman"/>
          <w:szCs w:val="24"/>
        </w:rPr>
      </w:pPr>
    </w:p>
    <w:p w:rsidR="00D223BD" w:rsidRPr="00D223BD" w:rsidRDefault="00D223BD" w:rsidP="00EC12FC">
      <w:pPr>
        <w:jc w:val="center"/>
        <w:rPr>
          <w:rFonts w:cs="Times New Roman"/>
          <w:szCs w:val="24"/>
        </w:rPr>
      </w:pPr>
    </w:p>
    <w:p w:rsidR="00D223BD" w:rsidRPr="00D223BD" w:rsidRDefault="00D223BD" w:rsidP="00EC12FC">
      <w:pPr>
        <w:jc w:val="center"/>
        <w:rPr>
          <w:rFonts w:cs="Times New Roman"/>
          <w:szCs w:val="24"/>
        </w:rPr>
      </w:pPr>
    </w:p>
    <w:p w:rsidR="00D223BD" w:rsidRPr="00D223BD" w:rsidRDefault="00D223BD" w:rsidP="00EC12FC">
      <w:pPr>
        <w:jc w:val="center"/>
        <w:rPr>
          <w:rFonts w:cs="Times New Roman"/>
          <w:szCs w:val="24"/>
        </w:rPr>
      </w:pPr>
    </w:p>
    <w:p w:rsidR="00D223BD" w:rsidRPr="00D223BD" w:rsidRDefault="00D223BD" w:rsidP="00EC12FC">
      <w:pPr>
        <w:jc w:val="center"/>
        <w:rPr>
          <w:rFonts w:cs="Times New Roman"/>
          <w:szCs w:val="24"/>
        </w:rPr>
      </w:pPr>
    </w:p>
    <w:p w:rsidR="00D223BD" w:rsidRPr="00D223BD" w:rsidRDefault="00D223BD" w:rsidP="00EC12FC">
      <w:pPr>
        <w:jc w:val="center"/>
        <w:rPr>
          <w:rFonts w:cs="Times New Roman"/>
          <w:szCs w:val="24"/>
        </w:rPr>
      </w:pPr>
    </w:p>
    <w:p w:rsidR="00D223BD" w:rsidRPr="00D223BD" w:rsidRDefault="00D223BD" w:rsidP="00EC12FC">
      <w:pPr>
        <w:jc w:val="center"/>
        <w:rPr>
          <w:rFonts w:cs="Times New Roman"/>
          <w:szCs w:val="24"/>
        </w:rPr>
      </w:pPr>
    </w:p>
    <w:p w:rsidR="00D223BD" w:rsidRPr="00D223BD" w:rsidRDefault="00D223BD" w:rsidP="00EC12FC">
      <w:pPr>
        <w:jc w:val="center"/>
        <w:rPr>
          <w:rFonts w:cs="Times New Roman"/>
          <w:szCs w:val="24"/>
        </w:rPr>
      </w:pPr>
    </w:p>
    <w:p w:rsidR="00D223BD" w:rsidRPr="00D223BD" w:rsidRDefault="00D223BD" w:rsidP="00EC12FC">
      <w:pPr>
        <w:jc w:val="center"/>
        <w:rPr>
          <w:rFonts w:cs="Times New Roman"/>
          <w:szCs w:val="24"/>
        </w:rPr>
      </w:pPr>
    </w:p>
    <w:p w:rsidR="00D223BD" w:rsidRDefault="00D223BD" w:rsidP="00EC12FC">
      <w:pPr>
        <w:rPr>
          <w:rFonts w:cs="Times New Roman"/>
          <w:szCs w:val="24"/>
        </w:rPr>
      </w:pPr>
    </w:p>
    <w:p w:rsidR="00D223BD" w:rsidRDefault="00D223BD" w:rsidP="00EC12FC">
      <w:pPr>
        <w:rPr>
          <w:rFonts w:cs="Times New Roman"/>
          <w:szCs w:val="24"/>
        </w:rPr>
      </w:pPr>
    </w:p>
    <w:p w:rsidR="00D223BD" w:rsidRDefault="00D223BD" w:rsidP="00EC12FC">
      <w:pPr>
        <w:rPr>
          <w:rFonts w:cs="Times New Roman"/>
          <w:szCs w:val="24"/>
        </w:rPr>
      </w:pPr>
    </w:p>
    <w:p w:rsidR="00D223BD" w:rsidRDefault="00D223BD" w:rsidP="00EC12FC">
      <w:pPr>
        <w:rPr>
          <w:rFonts w:cs="Times New Roman"/>
          <w:szCs w:val="24"/>
        </w:rPr>
      </w:pPr>
    </w:p>
    <w:p w:rsidR="00D223BD" w:rsidRDefault="00D223BD" w:rsidP="00EC12FC">
      <w:pPr>
        <w:rPr>
          <w:rFonts w:cs="Times New Roman"/>
          <w:szCs w:val="24"/>
        </w:rPr>
      </w:pPr>
    </w:p>
    <w:p w:rsidR="00D223BD" w:rsidRPr="00D223BD" w:rsidRDefault="00D223BD" w:rsidP="00EC12FC">
      <w:pPr>
        <w:rPr>
          <w:rFonts w:cs="Times New Roman"/>
          <w:szCs w:val="24"/>
        </w:rPr>
      </w:pPr>
    </w:p>
    <w:p w:rsidR="00D223BD" w:rsidRPr="00D223BD" w:rsidRDefault="00D223BD" w:rsidP="00EC12FC">
      <w:pPr>
        <w:jc w:val="center"/>
        <w:rPr>
          <w:rFonts w:cs="Times New Roman"/>
          <w:szCs w:val="24"/>
        </w:rPr>
      </w:pPr>
      <w:r w:rsidRPr="00D223BD">
        <w:rPr>
          <w:rFonts w:cs="Times New Roman"/>
          <w:szCs w:val="24"/>
        </w:rPr>
        <w:t>________________________________________________________________</w:t>
      </w:r>
    </w:p>
    <w:p w:rsidR="00D223BD" w:rsidRPr="00D223BD" w:rsidRDefault="009209EF" w:rsidP="00EC12FC">
      <w:pPr>
        <w:jc w:val="center"/>
        <w:rPr>
          <w:rFonts w:cs="Times New Roman"/>
          <w:szCs w:val="24"/>
        </w:rPr>
      </w:pPr>
      <w:r>
        <w:rPr>
          <w:rFonts w:cs="Times New Roman"/>
          <w:b/>
          <w:szCs w:val="24"/>
        </w:rPr>
        <w:t>Zagreb, ožujak</w:t>
      </w:r>
      <w:r w:rsidR="00D223BD" w:rsidRPr="00D223BD">
        <w:rPr>
          <w:rFonts w:cs="Times New Roman"/>
          <w:b/>
          <w:szCs w:val="24"/>
        </w:rPr>
        <w:t xml:space="preserve"> 2015.</w:t>
      </w:r>
      <w:r>
        <w:rPr>
          <w:rFonts w:cs="Times New Roman"/>
          <w:b/>
          <w:szCs w:val="24"/>
        </w:rPr>
        <w:t xml:space="preserve"> godine</w:t>
      </w:r>
    </w:p>
    <w:p w:rsidR="00D223BD" w:rsidRPr="00D223BD" w:rsidRDefault="00D223BD" w:rsidP="00EC12FC">
      <w:pPr>
        <w:jc w:val="center"/>
        <w:rPr>
          <w:rFonts w:cs="Times New Roman"/>
          <w:b/>
          <w:szCs w:val="24"/>
        </w:rPr>
      </w:pPr>
    </w:p>
    <w:p w:rsidR="00D223BD" w:rsidRDefault="00D223BD" w:rsidP="00153E23">
      <w:pPr>
        <w:jc w:val="center"/>
        <w:rPr>
          <w:rFonts w:cs="Times New Roman"/>
          <w:b/>
          <w:szCs w:val="24"/>
        </w:rPr>
      </w:pPr>
      <w:r w:rsidRPr="00D223BD">
        <w:rPr>
          <w:rFonts w:cs="Times New Roman"/>
          <w:b/>
          <w:szCs w:val="24"/>
        </w:rPr>
        <w:lastRenderedPageBreak/>
        <w:t xml:space="preserve">PRIJEDLOG ZAKONA O OBNOVLJIVIM IZVORIMA ENERGIJE I </w:t>
      </w:r>
      <w:r w:rsidR="002B1AEA">
        <w:rPr>
          <w:rFonts w:cs="Times New Roman"/>
          <w:b/>
          <w:szCs w:val="24"/>
        </w:rPr>
        <w:t xml:space="preserve">VISOKOUČINKOVITOJ </w:t>
      </w:r>
      <w:r w:rsidRPr="00D223BD">
        <w:rPr>
          <w:rFonts w:cs="Times New Roman"/>
          <w:b/>
          <w:szCs w:val="24"/>
        </w:rPr>
        <w:t>KOGENERACIJI</w:t>
      </w:r>
    </w:p>
    <w:p w:rsidR="009209EF" w:rsidRPr="00D223BD" w:rsidRDefault="009209EF" w:rsidP="00EC12FC">
      <w:pPr>
        <w:rPr>
          <w:rFonts w:cs="Times New Roman"/>
          <w:b/>
          <w:szCs w:val="24"/>
        </w:rPr>
      </w:pPr>
    </w:p>
    <w:p w:rsidR="00D223BD" w:rsidRPr="00D223BD" w:rsidRDefault="00D223BD" w:rsidP="00EC12FC">
      <w:pPr>
        <w:jc w:val="center"/>
        <w:rPr>
          <w:rFonts w:cs="Times New Roman"/>
          <w:b/>
          <w:szCs w:val="24"/>
        </w:rPr>
      </w:pPr>
    </w:p>
    <w:p w:rsidR="00D223BD" w:rsidRDefault="00CC541D" w:rsidP="00EC12FC">
      <w:pPr>
        <w:rPr>
          <w:rFonts w:cs="Times New Roman"/>
          <w:b/>
          <w:szCs w:val="24"/>
        </w:rPr>
      </w:pPr>
      <w:r>
        <w:rPr>
          <w:rFonts w:cs="Times New Roman"/>
          <w:b/>
          <w:szCs w:val="24"/>
        </w:rPr>
        <w:t xml:space="preserve">I. </w:t>
      </w:r>
      <w:r w:rsidR="00D223BD" w:rsidRPr="00D223BD">
        <w:rPr>
          <w:rFonts w:cs="Times New Roman"/>
          <w:b/>
          <w:szCs w:val="24"/>
        </w:rPr>
        <w:t xml:space="preserve">USTAVNA OSNOVA ZA DONOŠENJE ZAKONA </w:t>
      </w:r>
    </w:p>
    <w:p w:rsidR="00CC541D" w:rsidRPr="00D223BD" w:rsidRDefault="00CC541D" w:rsidP="00EC12FC">
      <w:pPr>
        <w:ind w:firstLine="0"/>
        <w:rPr>
          <w:rFonts w:cs="Times New Roman"/>
          <w:b/>
          <w:szCs w:val="24"/>
        </w:rPr>
      </w:pPr>
    </w:p>
    <w:p w:rsidR="00D223BD" w:rsidRPr="00D223BD" w:rsidRDefault="00D223BD" w:rsidP="00EC12FC">
      <w:pPr>
        <w:ind w:firstLine="0"/>
        <w:rPr>
          <w:rFonts w:cs="Times New Roman"/>
          <w:szCs w:val="24"/>
        </w:rPr>
      </w:pPr>
      <w:r w:rsidRPr="00D223BD">
        <w:rPr>
          <w:rFonts w:cs="Times New Roman"/>
          <w:szCs w:val="24"/>
        </w:rPr>
        <w:t xml:space="preserve">Ustavna osnova za donošenje Zakona o obnovljivim izvorima energije i </w:t>
      </w:r>
      <w:r w:rsidR="002B1AEA">
        <w:rPr>
          <w:rFonts w:cs="Times New Roman"/>
          <w:szCs w:val="24"/>
        </w:rPr>
        <w:t xml:space="preserve">visokoučinkovitoj </w:t>
      </w:r>
      <w:r w:rsidRPr="00D223BD">
        <w:rPr>
          <w:rFonts w:cs="Times New Roman"/>
          <w:szCs w:val="24"/>
        </w:rPr>
        <w:t xml:space="preserve">kogeneraciji sadržana je u odredbi članka 2. stavka 4. Ustava Republike Hrvatske (Narodne novine, br. 85/2010 - pročišćeni tekst i 5/2014 -Odluka Ustavnog suda Republike Hrvatske). </w:t>
      </w:r>
    </w:p>
    <w:p w:rsidR="00D223BD" w:rsidRDefault="00D223BD" w:rsidP="00EC12FC">
      <w:pPr>
        <w:rPr>
          <w:rFonts w:cs="Times New Roman"/>
          <w:szCs w:val="24"/>
        </w:rPr>
      </w:pPr>
    </w:p>
    <w:p w:rsidR="00AF664D" w:rsidRDefault="00AF664D" w:rsidP="00EC12FC">
      <w:pPr>
        <w:rPr>
          <w:rFonts w:cs="Times New Roman"/>
          <w:szCs w:val="24"/>
        </w:rPr>
      </w:pPr>
    </w:p>
    <w:p w:rsidR="00986CEF" w:rsidRPr="00D223BD" w:rsidRDefault="00986CEF" w:rsidP="00EC12FC">
      <w:pPr>
        <w:rPr>
          <w:rFonts w:cs="Times New Roman"/>
          <w:b/>
          <w:szCs w:val="24"/>
        </w:rPr>
      </w:pPr>
      <w:r w:rsidRPr="00D223BD">
        <w:rPr>
          <w:rFonts w:cs="Times New Roman"/>
          <w:b/>
          <w:szCs w:val="24"/>
        </w:rPr>
        <w:t>II.</w:t>
      </w:r>
      <w:r w:rsidRPr="00D223BD">
        <w:rPr>
          <w:rFonts w:cs="Times New Roman"/>
          <w:b/>
          <w:szCs w:val="24"/>
        </w:rPr>
        <w:tab/>
        <w:t>OCJENA STANJA I OSNOVNA PITANJA KOJA SE TREBAJU UREDITI ZAKONOM TE POSLJEDICE KOJE ĆE DONOŠENJEM ZAKONA PROISTEĆI</w:t>
      </w:r>
    </w:p>
    <w:p w:rsidR="009209EF" w:rsidRPr="00D223BD" w:rsidRDefault="009209EF" w:rsidP="00EC12FC">
      <w:pPr>
        <w:rPr>
          <w:rFonts w:cs="Times New Roman"/>
          <w:szCs w:val="24"/>
        </w:rPr>
      </w:pPr>
    </w:p>
    <w:p w:rsidR="00986CEF" w:rsidRPr="00D223BD" w:rsidRDefault="00986CEF" w:rsidP="00EC12FC">
      <w:pPr>
        <w:rPr>
          <w:rFonts w:cs="Times New Roman"/>
          <w:b/>
          <w:szCs w:val="24"/>
        </w:rPr>
      </w:pPr>
      <w:r w:rsidRPr="00D223BD">
        <w:rPr>
          <w:rFonts w:cs="Times New Roman"/>
          <w:b/>
          <w:szCs w:val="24"/>
        </w:rPr>
        <w:t xml:space="preserve">Uvodne napomene, pravni okvir i ocjena stanja </w:t>
      </w:r>
    </w:p>
    <w:p w:rsidR="00CC541D" w:rsidRDefault="00CC541D" w:rsidP="00EC12FC">
      <w:pPr>
        <w:rPr>
          <w:rFonts w:cs="Times New Roman"/>
          <w:b/>
          <w:szCs w:val="24"/>
        </w:rPr>
      </w:pPr>
    </w:p>
    <w:p w:rsidR="00986CEF" w:rsidRDefault="00986CEF" w:rsidP="00EC12FC">
      <w:pPr>
        <w:ind w:firstLine="0"/>
        <w:rPr>
          <w:rFonts w:cs="Times New Roman"/>
        </w:rPr>
      </w:pPr>
      <w:r w:rsidRPr="004E519B">
        <w:rPr>
          <w:rFonts w:cs="Times New Roman"/>
        </w:rPr>
        <w:t xml:space="preserve">Osnovni razlog za </w:t>
      </w:r>
      <w:r>
        <w:rPr>
          <w:rFonts w:cs="Times New Roman"/>
        </w:rPr>
        <w:t>izradu i predlaganje Zakona o obnovljivim izvorima energije</w:t>
      </w:r>
      <w:r w:rsidR="00464C0A">
        <w:rPr>
          <w:rFonts w:cs="Times New Roman"/>
        </w:rPr>
        <w:t xml:space="preserve"> i visokoučinkovitoj kogeneraciji</w:t>
      </w:r>
      <w:r>
        <w:rPr>
          <w:rFonts w:cs="Times New Roman"/>
        </w:rPr>
        <w:t xml:space="preserve"> </w:t>
      </w:r>
      <w:r w:rsidRPr="004E519B">
        <w:rPr>
          <w:rFonts w:cs="Times New Roman"/>
        </w:rPr>
        <w:t xml:space="preserve">je </w:t>
      </w:r>
      <w:r>
        <w:rPr>
          <w:rFonts w:cs="Times New Roman"/>
        </w:rPr>
        <w:t xml:space="preserve">u </w:t>
      </w:r>
      <w:r w:rsidRPr="004E519B">
        <w:rPr>
          <w:rFonts w:cs="Times New Roman"/>
        </w:rPr>
        <w:t xml:space="preserve">ispunjavanje obveze Republike Hrvatske o </w:t>
      </w:r>
      <w:r>
        <w:rPr>
          <w:rFonts w:cs="Times New Roman"/>
        </w:rPr>
        <w:t xml:space="preserve">potpunom </w:t>
      </w:r>
      <w:r w:rsidRPr="004E519B">
        <w:rPr>
          <w:rFonts w:cs="Times New Roman"/>
        </w:rPr>
        <w:t>usklađivanju hrvatskog zakonodavstva s prav</w:t>
      </w:r>
      <w:r>
        <w:rPr>
          <w:rFonts w:cs="Times New Roman"/>
        </w:rPr>
        <w:t xml:space="preserve">nom stečevinom Europske unije te objedinjavanje i </w:t>
      </w:r>
      <w:r w:rsidRPr="004E519B">
        <w:rPr>
          <w:rFonts w:cs="Times New Roman"/>
        </w:rPr>
        <w:t xml:space="preserve">usklađivanja propisa u sektoru </w:t>
      </w:r>
      <w:r>
        <w:rPr>
          <w:rFonts w:cs="Times New Roman"/>
        </w:rPr>
        <w:t>obnovljivih izvora energije</w:t>
      </w:r>
      <w:r w:rsidRPr="004E519B">
        <w:rPr>
          <w:rFonts w:cs="Times New Roman"/>
        </w:rPr>
        <w:t xml:space="preserve"> za ostvarivanje ciljeva povećanja proizvodnje i korištenja </w:t>
      </w:r>
      <w:r>
        <w:rPr>
          <w:rFonts w:cs="Times New Roman"/>
        </w:rPr>
        <w:t>obnovljivih izvora energije</w:t>
      </w:r>
      <w:r w:rsidRPr="004E519B">
        <w:rPr>
          <w:rFonts w:cs="Times New Roman"/>
        </w:rPr>
        <w:t>, u skladu s ciljevima održivog razvoja.</w:t>
      </w:r>
    </w:p>
    <w:p w:rsidR="00CC541D" w:rsidRDefault="00CC541D" w:rsidP="00EC12FC">
      <w:pPr>
        <w:rPr>
          <w:rFonts w:cs="Times New Roman"/>
        </w:rPr>
      </w:pPr>
    </w:p>
    <w:p w:rsidR="00986CEF" w:rsidRDefault="00986CEF" w:rsidP="00EC12FC">
      <w:pPr>
        <w:ind w:firstLine="0"/>
        <w:rPr>
          <w:rFonts w:cs="Times New Roman"/>
        </w:rPr>
      </w:pPr>
      <w:r>
        <w:rPr>
          <w:rFonts w:cs="Times New Roman"/>
        </w:rPr>
        <w:t>Naime, s</w:t>
      </w:r>
      <w:r w:rsidRPr="00FB152C">
        <w:rPr>
          <w:rFonts w:cs="Times New Roman"/>
        </w:rPr>
        <w:t xml:space="preserve">manjenje potrošnje energije kroz povećanje energetske učinkovitosti i povećanje udjela energije iz obnovljivih izvora predstavljaju glavne dijelove programa mjera za smanjenje emisija stakleničkih plinova odnosno ispunjenje ciljeva Okvirne konvencije UN-a o promjeni klime i pripadajućih provedbenih sporazuma. Ove mjere imaju značajnu ulogu i u </w:t>
      </w:r>
      <w:r>
        <w:rPr>
          <w:rFonts w:cs="Times New Roman"/>
        </w:rPr>
        <w:t xml:space="preserve">rješavanju problema </w:t>
      </w:r>
      <w:r w:rsidRPr="00FB152C">
        <w:rPr>
          <w:rFonts w:cs="Times New Roman"/>
        </w:rPr>
        <w:t xml:space="preserve">sigurnosti opskrbe energijom, </w:t>
      </w:r>
      <w:r w:rsidRPr="009B79E9">
        <w:rPr>
          <w:rFonts w:cs="Times New Roman"/>
        </w:rPr>
        <w:t>poticanju tehnološkoga razvoja i inovacija te osiguranju mogućnosti za zapošljavanje i regionalni razvoj, ponajprije u ruralnim i udaljenim područjima.</w:t>
      </w:r>
    </w:p>
    <w:p w:rsidR="00CC541D" w:rsidRDefault="00CC541D" w:rsidP="00EC12FC">
      <w:pPr>
        <w:rPr>
          <w:rFonts w:cs="Times New Roman"/>
          <w:szCs w:val="24"/>
        </w:rPr>
      </w:pPr>
    </w:p>
    <w:p w:rsidR="00986CEF" w:rsidRDefault="00986CEF" w:rsidP="00EC12FC">
      <w:pPr>
        <w:ind w:firstLine="0"/>
      </w:pPr>
      <w:r w:rsidRPr="007F7D0B">
        <w:rPr>
          <w:rFonts w:cs="Times New Roman"/>
          <w:szCs w:val="24"/>
        </w:rPr>
        <w:t>Europski parlament i Vijeće Europske unije donijeli su 23. travnja 2009. Direktivu 2009/28/EZ o poticanju uporabe energije iz obnovljivih izvora te o izmjenama i dopunama i budućemu ukidanju Direktiva 2001/77/EZ i 2003/30/EZ</w:t>
      </w:r>
      <w:r>
        <w:rPr>
          <w:rFonts w:cs="Times New Roman"/>
          <w:szCs w:val="24"/>
        </w:rPr>
        <w:t xml:space="preserve"> kojom se promovira </w:t>
      </w:r>
      <w:r w:rsidRPr="0087128F">
        <w:t>povećana uporaba energije iz obnovljivih izvora te ušteda energije i p</w:t>
      </w:r>
      <w:r>
        <w:t xml:space="preserve">ovećana energetska učinkovitost. </w:t>
      </w:r>
    </w:p>
    <w:p w:rsidR="00CC541D" w:rsidRDefault="00CC541D" w:rsidP="00EC12FC"/>
    <w:p w:rsidR="00986CEF" w:rsidRPr="006863F7" w:rsidRDefault="00986CEF" w:rsidP="00EC12FC">
      <w:pPr>
        <w:ind w:firstLine="0"/>
      </w:pPr>
      <w:r>
        <w:t>Predmetna direktiva propisuje cilj na razini Europske unije od 20% obnovljivih izvora energije u ukupnoj neposrednoj potrošnji energije do 2020. godine. Pristupanjem Republike Hrvatske u Europsku uniju, Vijeće je 13. svibnja 2013. donijelo Direktivu 2013/18/EU o prilagodbi Direktive 2009/28/EZ Europskog parlamenta i Vijeća o promicanju uporabe energije iz obnovljivih izvora zbog pristupanja Republike Hrvatske</w:t>
      </w:r>
      <w:r w:rsidRPr="0087128F">
        <w:t>,</w:t>
      </w:r>
      <w:r>
        <w:t xml:space="preserve"> kojom se za Republiku Hrvatsku propisuje cilj od 20% obnovljivih izvora energije u ukupnoj neposrednoj potrošnji energije do 2020 godine, dok se </w:t>
      </w:r>
      <w:r w:rsidRPr="006863F7">
        <w:rPr>
          <w:bCs/>
        </w:rPr>
        <w:t>Direktiv</w:t>
      </w:r>
      <w:r>
        <w:rPr>
          <w:bCs/>
        </w:rPr>
        <w:t>o</w:t>
      </w:r>
      <w:r w:rsidRPr="006863F7">
        <w:rPr>
          <w:bCs/>
        </w:rPr>
        <w:t xml:space="preserve">m 2012/27/EU o energetskoj učinkovitosti, izmjeni direktiva 2009/125/EZ i 2010/30/EU stavljanju izvan snage direktiva 2004/8/EZ i </w:t>
      </w:r>
      <w:r w:rsidRPr="006863F7">
        <w:rPr>
          <w:bCs/>
        </w:rPr>
        <w:lastRenderedPageBreak/>
        <w:t xml:space="preserve">2006/32/EZ, potonje određuje </w:t>
      </w:r>
      <w:r w:rsidRPr="006863F7">
        <w:t>područje energetske učinkovitosti, odnosno visokoučinkovite kogeneracije.</w:t>
      </w:r>
    </w:p>
    <w:p w:rsidR="00986CEF" w:rsidRDefault="00986CEF" w:rsidP="00EC12FC">
      <w:pPr>
        <w:rPr>
          <w:rFonts w:cs="Times New Roman"/>
          <w:b/>
          <w:szCs w:val="24"/>
        </w:rPr>
      </w:pPr>
    </w:p>
    <w:p w:rsidR="00986CEF" w:rsidRPr="00D223BD" w:rsidRDefault="00986CEF" w:rsidP="00EC12FC">
      <w:pPr>
        <w:rPr>
          <w:rFonts w:cs="Times New Roman"/>
          <w:b/>
          <w:szCs w:val="24"/>
        </w:rPr>
      </w:pPr>
    </w:p>
    <w:p w:rsidR="00986CEF" w:rsidRDefault="00986CEF" w:rsidP="00EC12FC">
      <w:pPr>
        <w:rPr>
          <w:rFonts w:cs="Times New Roman"/>
          <w:b/>
          <w:szCs w:val="24"/>
        </w:rPr>
      </w:pPr>
      <w:r w:rsidRPr="00D223BD">
        <w:rPr>
          <w:rFonts w:cs="Times New Roman"/>
          <w:b/>
          <w:szCs w:val="24"/>
        </w:rPr>
        <w:t xml:space="preserve">Razlozi za donošenje Zakona o obnovljivim izvorima energije i </w:t>
      </w:r>
      <w:r w:rsidR="002B1AEA">
        <w:rPr>
          <w:rFonts w:cs="Times New Roman"/>
          <w:b/>
          <w:szCs w:val="24"/>
        </w:rPr>
        <w:t xml:space="preserve">visokoučinkovitoj </w:t>
      </w:r>
      <w:r w:rsidRPr="00D223BD">
        <w:rPr>
          <w:rFonts w:cs="Times New Roman"/>
          <w:b/>
          <w:szCs w:val="24"/>
        </w:rPr>
        <w:t>kogeneraciji</w:t>
      </w:r>
    </w:p>
    <w:p w:rsidR="00986CEF" w:rsidRDefault="00986CEF" w:rsidP="00EC12FC">
      <w:pPr>
        <w:rPr>
          <w:rFonts w:cs="Times New Roman"/>
          <w:b/>
          <w:szCs w:val="24"/>
        </w:rPr>
      </w:pPr>
    </w:p>
    <w:p w:rsidR="00986CEF" w:rsidRPr="0008017C" w:rsidRDefault="00986CEF" w:rsidP="00EC12FC">
      <w:pPr>
        <w:ind w:firstLine="0"/>
        <w:rPr>
          <w:rFonts w:cs="Times New Roman"/>
          <w:szCs w:val="24"/>
        </w:rPr>
      </w:pPr>
      <w:r>
        <w:t xml:space="preserve">Razlog za donošenje Zakona o obnovljivim izvorima energije i </w:t>
      </w:r>
      <w:r w:rsidR="002B1AEA">
        <w:t xml:space="preserve">visokoučinkovitoj </w:t>
      </w:r>
      <w:r>
        <w:t>kogeneraciji je objedinjavanje mjera koje se odnose na uređenje područja obnovljivih izvora energije i visokoučinkovite kogeneracije.</w:t>
      </w:r>
      <w:r w:rsidR="006572DD">
        <w:t xml:space="preserve"> </w:t>
      </w:r>
      <w:r w:rsidRPr="0008017C">
        <w:rPr>
          <w:rFonts w:cs="Times New Roman"/>
          <w:szCs w:val="24"/>
        </w:rPr>
        <w:t xml:space="preserve">Također, višegodišnje iskustvo u provođenju i izgradnji proizvodnih postrojenja koja koriste obnovljive izvore energije i kogeneracijskih postrojenja te donošenje novih Smjernica o državnim potporama za zaštitu okoliša i energiju za razdoblje 2014.–2020. (2014/C 200/01) </w:t>
      </w:r>
      <w:r>
        <w:rPr>
          <w:rFonts w:cs="Times New Roman"/>
          <w:szCs w:val="24"/>
        </w:rPr>
        <w:t>stvorilo</w:t>
      </w:r>
      <w:r w:rsidRPr="0008017C">
        <w:rPr>
          <w:rFonts w:cs="Times New Roman"/>
          <w:szCs w:val="24"/>
        </w:rPr>
        <w:t xml:space="preserve"> je potrebu za </w:t>
      </w:r>
      <w:r>
        <w:rPr>
          <w:rFonts w:cs="Times New Roman"/>
          <w:szCs w:val="24"/>
        </w:rPr>
        <w:t xml:space="preserve">dodatnim uređivanjem sustava obnovljivih izvora energije, a </w:t>
      </w:r>
      <w:r w:rsidRPr="0008017C">
        <w:rPr>
          <w:rFonts w:cs="Times New Roman"/>
          <w:szCs w:val="24"/>
        </w:rPr>
        <w:t xml:space="preserve">posebice </w:t>
      </w:r>
      <w:r>
        <w:rPr>
          <w:rFonts w:cs="Times New Roman"/>
          <w:szCs w:val="24"/>
        </w:rPr>
        <w:t>proizvodnim</w:t>
      </w:r>
      <w:r w:rsidRPr="0008017C">
        <w:rPr>
          <w:rFonts w:cs="Times New Roman"/>
          <w:szCs w:val="24"/>
        </w:rPr>
        <w:t xml:space="preserve"> </w:t>
      </w:r>
      <w:r w:rsidR="002B1AEA" w:rsidRPr="0008017C">
        <w:rPr>
          <w:rFonts w:cs="Times New Roman"/>
          <w:szCs w:val="24"/>
        </w:rPr>
        <w:t>po</w:t>
      </w:r>
      <w:r w:rsidR="002B1AEA">
        <w:rPr>
          <w:rFonts w:cs="Times New Roman"/>
          <w:szCs w:val="24"/>
        </w:rPr>
        <w:t>strojenjima</w:t>
      </w:r>
      <w:r>
        <w:rPr>
          <w:rFonts w:cs="Times New Roman"/>
          <w:szCs w:val="24"/>
        </w:rPr>
        <w:t xml:space="preserve"> instalirane snage do 3</w:t>
      </w:r>
      <w:r w:rsidRPr="0008017C">
        <w:rPr>
          <w:rFonts w:cs="Times New Roman"/>
          <w:szCs w:val="24"/>
        </w:rPr>
        <w:t>00 kilovata (kW).</w:t>
      </w:r>
    </w:p>
    <w:p w:rsidR="00986CEF" w:rsidRPr="0008017C" w:rsidRDefault="00986CEF" w:rsidP="00EC12FC">
      <w:pPr>
        <w:rPr>
          <w:rFonts w:cs="Times New Roman"/>
          <w:szCs w:val="24"/>
        </w:rPr>
      </w:pPr>
    </w:p>
    <w:p w:rsidR="00986CEF" w:rsidRPr="00D223BD" w:rsidRDefault="00986CEF" w:rsidP="00EC12FC">
      <w:pPr>
        <w:rPr>
          <w:rFonts w:cs="Times New Roman"/>
          <w:b/>
          <w:szCs w:val="24"/>
        </w:rPr>
      </w:pPr>
      <w:r w:rsidRPr="00D223BD">
        <w:rPr>
          <w:rFonts w:cs="Times New Roman"/>
          <w:b/>
          <w:szCs w:val="24"/>
        </w:rPr>
        <w:t>Osnovna pitanja koja se trebaju urediti Zakonom i posljedice koje će donošenjem Zakona proisteći</w:t>
      </w:r>
    </w:p>
    <w:p w:rsidR="00986CEF" w:rsidRPr="00D223BD" w:rsidRDefault="00986CEF" w:rsidP="00EC12FC">
      <w:pPr>
        <w:rPr>
          <w:rFonts w:cs="Times New Roman"/>
          <w:b/>
          <w:szCs w:val="24"/>
        </w:rPr>
      </w:pPr>
    </w:p>
    <w:p w:rsidR="00986CEF" w:rsidRDefault="00986CEF" w:rsidP="00EC12FC">
      <w:pPr>
        <w:ind w:firstLine="0"/>
        <w:rPr>
          <w:rFonts w:eastAsia="TimesNewRomanPSMT" w:cs="Times New Roman"/>
          <w:szCs w:val="24"/>
        </w:rPr>
      </w:pPr>
      <w:r w:rsidRPr="00683E47">
        <w:rPr>
          <w:rFonts w:eastAsia="TimesNewRomanPSMT" w:cs="Times New Roman"/>
          <w:szCs w:val="24"/>
        </w:rPr>
        <w:t xml:space="preserve">Ovim se </w:t>
      </w:r>
      <w:r w:rsidR="002B1AEA">
        <w:rPr>
          <w:rFonts w:eastAsia="TimesNewRomanPSMT" w:cs="Times New Roman"/>
          <w:szCs w:val="24"/>
        </w:rPr>
        <w:t>Z</w:t>
      </w:r>
      <w:r w:rsidRPr="00683E47">
        <w:rPr>
          <w:rFonts w:eastAsia="TimesNewRomanPSMT" w:cs="Times New Roman"/>
          <w:szCs w:val="24"/>
        </w:rPr>
        <w:t>akonom uređuju planiranje i poticanje proizvodnje i potrošnje električne energije proizvedene u postrojenjima koja koriste obnovljive izvore energije i visokoučinkovit</w:t>
      </w:r>
      <w:r>
        <w:rPr>
          <w:rFonts w:eastAsia="TimesNewRomanPSMT" w:cs="Times New Roman"/>
          <w:szCs w:val="24"/>
        </w:rPr>
        <w:t>e</w:t>
      </w:r>
      <w:r w:rsidRPr="00683E47">
        <w:rPr>
          <w:rFonts w:eastAsia="TimesNewRomanPSMT" w:cs="Times New Roman"/>
          <w:szCs w:val="24"/>
        </w:rPr>
        <w:t xml:space="preserve"> kogeneracij</w:t>
      </w:r>
      <w:r>
        <w:rPr>
          <w:rFonts w:eastAsia="TimesNewRomanPSMT" w:cs="Times New Roman"/>
          <w:szCs w:val="24"/>
        </w:rPr>
        <w:t xml:space="preserve">e (u daljnjem tekstu: OIEiVUK), </w:t>
      </w:r>
      <w:r w:rsidRPr="00683E47">
        <w:rPr>
          <w:rFonts w:eastAsia="TimesNewRomanPSMT" w:cs="Times New Roman"/>
          <w:szCs w:val="24"/>
        </w:rPr>
        <w:t xml:space="preserve"> utvrđuju  mjere poticaja za proizvodnju električne energije korištenjem OIEiVUK, uređuje provedba sustava poticanja proizvodnje električne energije iz OIEiVUK, uređuje pitanja izgradnje postrojenja za proizvodnju električne energije iz OIEiVUK  na državnom zemljištu, </w:t>
      </w:r>
      <w:r w:rsidRPr="00683E47">
        <w:rPr>
          <w:rFonts w:eastAsia="Calibri" w:cs="Times New Roman"/>
          <w:szCs w:val="24"/>
          <w:lang w:eastAsia="en-GB"/>
        </w:rPr>
        <w:t xml:space="preserve">uređuje vođenje registra </w:t>
      </w:r>
      <w:r w:rsidRPr="00683E47">
        <w:rPr>
          <w:rFonts w:eastAsia="TimesNewRomanPSMT" w:cs="Times New Roman"/>
          <w:szCs w:val="24"/>
        </w:rPr>
        <w:t>OIEiVUK</w:t>
      </w:r>
      <w:r w:rsidRPr="00683E47">
        <w:rPr>
          <w:rFonts w:eastAsia="Calibri" w:cs="Times New Roman"/>
          <w:szCs w:val="24"/>
          <w:lang w:eastAsia="en-GB"/>
        </w:rPr>
        <w:t xml:space="preserve"> za </w:t>
      </w:r>
      <w:r>
        <w:rPr>
          <w:rFonts w:eastAsia="Calibri" w:cs="Times New Roman"/>
          <w:szCs w:val="24"/>
          <w:lang w:eastAsia="en-GB"/>
        </w:rPr>
        <w:t xml:space="preserve">projekte, nositelje projekata i </w:t>
      </w:r>
      <w:r w:rsidRPr="00683E47">
        <w:rPr>
          <w:rFonts w:eastAsia="Calibri" w:cs="Times New Roman"/>
          <w:szCs w:val="24"/>
          <w:lang w:eastAsia="en-GB"/>
        </w:rPr>
        <w:t xml:space="preserve">povlaštene proizvođače električne energije iz </w:t>
      </w:r>
      <w:r w:rsidRPr="00683E47">
        <w:rPr>
          <w:rFonts w:eastAsia="TimesNewRomanPSMT" w:cs="Times New Roman"/>
          <w:szCs w:val="24"/>
        </w:rPr>
        <w:t>OIEiVUK</w:t>
      </w:r>
      <w:r w:rsidRPr="00683E47">
        <w:rPr>
          <w:rFonts w:eastAsia="Calibri" w:cs="Times New Roman"/>
          <w:szCs w:val="24"/>
          <w:lang w:eastAsia="en-GB"/>
        </w:rPr>
        <w:t xml:space="preserve">, uređuje pitanje međunarodne suradnje u području obnovljivih izvora energije </w:t>
      </w:r>
      <w:r w:rsidRPr="00683E47">
        <w:rPr>
          <w:szCs w:val="24"/>
        </w:rPr>
        <w:t xml:space="preserve">te druga pitanja od značaja za korištenje </w:t>
      </w:r>
      <w:r>
        <w:rPr>
          <w:rFonts w:eastAsia="TimesNewRomanPSMT" w:cs="Times New Roman"/>
          <w:szCs w:val="24"/>
        </w:rPr>
        <w:t>obnovljivih izvora energije.</w:t>
      </w:r>
    </w:p>
    <w:p w:rsidR="00986CEF" w:rsidRDefault="00986CEF" w:rsidP="00EC12FC">
      <w:pPr>
        <w:rPr>
          <w:rFonts w:eastAsia="TimesNewRomanPSMT" w:cs="Times New Roman"/>
          <w:szCs w:val="24"/>
        </w:rPr>
      </w:pPr>
    </w:p>
    <w:p w:rsidR="00986CEF" w:rsidRPr="006863F7" w:rsidRDefault="00986CEF" w:rsidP="00EC12FC">
      <w:pPr>
        <w:ind w:firstLine="0"/>
        <w:rPr>
          <w:rFonts w:eastAsia="TimesNewRomanPSMT" w:cs="Times New Roman"/>
          <w:szCs w:val="24"/>
        </w:rPr>
      </w:pPr>
      <w:r>
        <w:rPr>
          <w:rFonts w:eastAsia="TimesNewRomanPSMT" w:cs="Times New Roman"/>
          <w:szCs w:val="24"/>
        </w:rPr>
        <w:t xml:space="preserve">Ovim se Zakonom pruža veća sigurnost nositeljima projekata i investitorima koji ulažu u projekte iz obnovljivih izvora energije, u smislu transparentnih natječaja koji će se provoditi za početak razvoja projekata na državnom zemljištu. Nadalje, uređivanjem </w:t>
      </w:r>
      <w:r w:rsidRPr="00683E47">
        <w:rPr>
          <w:rFonts w:eastAsia="Calibri" w:cs="Times New Roman"/>
          <w:szCs w:val="24"/>
          <w:lang w:eastAsia="en-GB"/>
        </w:rPr>
        <w:t xml:space="preserve">registra </w:t>
      </w:r>
      <w:r w:rsidRPr="00683E47">
        <w:rPr>
          <w:rFonts w:eastAsia="TimesNewRomanPSMT" w:cs="Times New Roman"/>
          <w:szCs w:val="24"/>
        </w:rPr>
        <w:t>OIEiVUK</w:t>
      </w:r>
      <w:r w:rsidRPr="00683E47">
        <w:rPr>
          <w:rFonts w:eastAsia="Calibri" w:cs="Times New Roman"/>
          <w:szCs w:val="24"/>
          <w:lang w:eastAsia="en-GB"/>
        </w:rPr>
        <w:t xml:space="preserve"> za </w:t>
      </w:r>
      <w:r>
        <w:rPr>
          <w:rFonts w:eastAsia="Calibri" w:cs="Times New Roman"/>
          <w:szCs w:val="24"/>
          <w:lang w:eastAsia="en-GB"/>
        </w:rPr>
        <w:t xml:space="preserve">projekte, nositelje projekata i </w:t>
      </w:r>
      <w:r w:rsidRPr="00683E47">
        <w:rPr>
          <w:rFonts w:eastAsia="Calibri" w:cs="Times New Roman"/>
          <w:szCs w:val="24"/>
          <w:lang w:eastAsia="en-GB"/>
        </w:rPr>
        <w:t xml:space="preserve">povlaštene proizvođače električne energije iz </w:t>
      </w:r>
      <w:r w:rsidRPr="00683E47">
        <w:rPr>
          <w:rFonts w:eastAsia="TimesNewRomanPSMT" w:cs="Times New Roman"/>
          <w:szCs w:val="24"/>
        </w:rPr>
        <w:t>OIEiVUK</w:t>
      </w:r>
      <w:r>
        <w:rPr>
          <w:rFonts w:eastAsia="TimesNewRomanPSMT" w:cs="Times New Roman"/>
          <w:szCs w:val="24"/>
        </w:rPr>
        <w:t xml:space="preserve">, ovim se Zakonom osigurava veća transparentnost oko realizacije projekata te mogućnosti poticanja za cijelu zainteresiranu javnost, s obzirom na činjenicu da će registar imati dostupne podatke o projektima i ishođenim dozvolama te podatke o </w:t>
      </w:r>
      <w:r w:rsidR="00464C0A">
        <w:rPr>
          <w:rFonts w:eastAsia="TimesNewRomanPSMT" w:cs="Times New Roman"/>
          <w:szCs w:val="24"/>
        </w:rPr>
        <w:t>raspoloživim</w:t>
      </w:r>
      <w:r>
        <w:rPr>
          <w:rFonts w:eastAsia="TimesNewRomanPSMT" w:cs="Times New Roman"/>
          <w:szCs w:val="24"/>
        </w:rPr>
        <w:t xml:space="preserve"> kvotama za ulazak u sustav poticanja, odnosno sustav premija. Ovim se Zakonom, također regulira otkup energije iz proizvodnih postrojenja do 300 kilovata (kW) koja prvenstveno svojom proizvodnjom namiruju potrebe za elekt</w:t>
      </w:r>
      <w:r w:rsidR="00464C0A">
        <w:rPr>
          <w:rFonts w:eastAsia="TimesNewRomanPSMT" w:cs="Times New Roman"/>
          <w:szCs w:val="24"/>
        </w:rPr>
        <w:t>ričnom energijom vlastitog proizvođača</w:t>
      </w:r>
      <w:r>
        <w:rPr>
          <w:rFonts w:eastAsia="TimesNewRomanPSMT" w:cs="Times New Roman"/>
          <w:szCs w:val="24"/>
        </w:rPr>
        <w:t xml:space="preserve">, a tek višak energije isporučuju u elektroenergetsku mrežu. </w:t>
      </w:r>
    </w:p>
    <w:p w:rsidR="00986CEF" w:rsidRPr="00D223BD" w:rsidRDefault="00986CEF" w:rsidP="00EC12FC">
      <w:pPr>
        <w:rPr>
          <w:rFonts w:cs="Times New Roman"/>
          <w:b/>
          <w:szCs w:val="24"/>
        </w:rPr>
      </w:pPr>
    </w:p>
    <w:p w:rsidR="00986CEF" w:rsidRPr="00074B08" w:rsidRDefault="00986CEF" w:rsidP="00EC12FC">
      <w:pPr>
        <w:rPr>
          <w:rFonts w:cs="Times New Roman"/>
          <w:b/>
          <w:szCs w:val="24"/>
        </w:rPr>
      </w:pPr>
      <w:r w:rsidRPr="00D223BD">
        <w:rPr>
          <w:rFonts w:cs="Times New Roman"/>
          <w:b/>
          <w:szCs w:val="24"/>
        </w:rPr>
        <w:t xml:space="preserve">Donošenjem Zakona o </w:t>
      </w:r>
      <w:r>
        <w:rPr>
          <w:rFonts w:cs="Times New Roman"/>
          <w:b/>
          <w:szCs w:val="24"/>
        </w:rPr>
        <w:t xml:space="preserve">obnovljivim izvorima energije i </w:t>
      </w:r>
      <w:r w:rsidR="002B1AEA">
        <w:rPr>
          <w:rFonts w:cs="Times New Roman"/>
          <w:b/>
          <w:szCs w:val="24"/>
        </w:rPr>
        <w:t xml:space="preserve">visokoučinkovitoj </w:t>
      </w:r>
      <w:r>
        <w:rPr>
          <w:rFonts w:cs="Times New Roman"/>
          <w:b/>
          <w:szCs w:val="24"/>
        </w:rPr>
        <w:t>kogeneraciji</w:t>
      </w:r>
      <w:r w:rsidRPr="00D223BD">
        <w:rPr>
          <w:rFonts w:cs="Times New Roman"/>
          <w:b/>
          <w:szCs w:val="24"/>
        </w:rPr>
        <w:t xml:space="preserve"> postigli bi se sljedeći ciljevi:</w:t>
      </w:r>
    </w:p>
    <w:p w:rsidR="00986CEF" w:rsidRPr="00D223BD" w:rsidRDefault="00986CEF" w:rsidP="00EC12FC">
      <w:pPr>
        <w:ind w:firstLine="0"/>
        <w:rPr>
          <w:rFonts w:eastAsia="Calibri" w:cs="Times New Roman"/>
          <w:szCs w:val="24"/>
          <w:lang w:eastAsia="hr-HR"/>
        </w:rPr>
      </w:pPr>
      <w:r w:rsidRPr="00D223BD">
        <w:rPr>
          <w:rFonts w:eastAsia="Calibri" w:cs="Times New Roman"/>
          <w:szCs w:val="24"/>
          <w:lang w:eastAsia="hr-HR"/>
        </w:rPr>
        <w:lastRenderedPageBreak/>
        <w:t>Svrha ovog</w:t>
      </w:r>
      <w:r w:rsidR="002B1AEA">
        <w:rPr>
          <w:rFonts w:eastAsia="Calibri" w:cs="Times New Roman"/>
          <w:szCs w:val="24"/>
          <w:lang w:eastAsia="hr-HR"/>
        </w:rPr>
        <w:t>a</w:t>
      </w:r>
      <w:r w:rsidRPr="00D223BD">
        <w:rPr>
          <w:rFonts w:eastAsia="Calibri" w:cs="Times New Roman"/>
          <w:szCs w:val="24"/>
          <w:lang w:eastAsia="hr-HR"/>
        </w:rPr>
        <w:t xml:space="preserve"> Zakona je omogućiti unapređenje i provođenje energetske politike Republike Hrvatske u području obnovljivih izvora energije i </w:t>
      </w:r>
      <w:r w:rsidR="00464C0A">
        <w:rPr>
          <w:rFonts w:eastAsia="Calibri" w:cs="Times New Roman"/>
          <w:szCs w:val="24"/>
          <w:lang w:eastAsia="hr-HR"/>
        </w:rPr>
        <w:t xml:space="preserve">visokoučinkovite </w:t>
      </w:r>
      <w:r w:rsidRPr="00D223BD">
        <w:rPr>
          <w:rFonts w:eastAsia="Calibri" w:cs="Times New Roman"/>
          <w:szCs w:val="24"/>
          <w:lang w:eastAsia="hr-HR"/>
        </w:rPr>
        <w:t>kogeneracije kroz održivi razvoj predmetnih projekata i time doprinijeti smanjenju štetnih utjecaja energetskog sektora na okoliš i zdravlje ljudi, smanjenju ovisnosti o uvozu fosilnih goriva, osiguranju raznolikosti proizvodnje energije i sigurnosti opskrbe, porastu zapošljavanja i unaprjeđenju poduzetništva u energetskom sektoru R</w:t>
      </w:r>
      <w:r>
        <w:rPr>
          <w:rFonts w:eastAsia="Calibri" w:cs="Times New Roman"/>
          <w:szCs w:val="24"/>
          <w:lang w:eastAsia="hr-HR"/>
        </w:rPr>
        <w:t xml:space="preserve">epublike </w:t>
      </w:r>
      <w:r w:rsidRPr="00D223BD">
        <w:rPr>
          <w:rFonts w:eastAsia="Calibri" w:cs="Times New Roman"/>
          <w:szCs w:val="24"/>
          <w:lang w:eastAsia="hr-HR"/>
        </w:rPr>
        <w:t>H</w:t>
      </w:r>
      <w:r>
        <w:rPr>
          <w:rFonts w:eastAsia="Calibri" w:cs="Times New Roman"/>
          <w:szCs w:val="24"/>
          <w:lang w:eastAsia="hr-HR"/>
        </w:rPr>
        <w:t>rvatske</w:t>
      </w:r>
      <w:r w:rsidRPr="00D223BD">
        <w:rPr>
          <w:rFonts w:eastAsia="Calibri" w:cs="Times New Roman"/>
          <w:szCs w:val="24"/>
          <w:lang w:eastAsia="hr-HR"/>
        </w:rPr>
        <w:t xml:space="preserve"> te potaknuti razvoj novih tehnologija temeljenih na korištenju obnovljivih izvora energije i kogeneracije, odnosno razvoj i održivost nacionalnog gospodarstva u cjelini. </w:t>
      </w:r>
    </w:p>
    <w:p w:rsidR="00CC541D" w:rsidRDefault="00CC541D" w:rsidP="00EC12FC">
      <w:pPr>
        <w:rPr>
          <w:rFonts w:eastAsia="Calibri" w:cs="Times New Roman"/>
          <w:szCs w:val="24"/>
          <w:lang w:eastAsia="hr-HR"/>
        </w:rPr>
      </w:pPr>
    </w:p>
    <w:p w:rsidR="00986CEF" w:rsidRDefault="00986CEF" w:rsidP="00EC12FC">
      <w:pPr>
        <w:ind w:firstLine="0"/>
        <w:rPr>
          <w:rFonts w:cs="Times New Roman"/>
        </w:rPr>
      </w:pPr>
      <w:r w:rsidRPr="00D223BD">
        <w:rPr>
          <w:rFonts w:eastAsia="Calibri" w:cs="Times New Roman"/>
          <w:szCs w:val="24"/>
          <w:lang w:eastAsia="hr-HR"/>
        </w:rPr>
        <w:t>Svrha ovog</w:t>
      </w:r>
      <w:r>
        <w:rPr>
          <w:rFonts w:eastAsia="Calibri" w:cs="Times New Roman"/>
          <w:szCs w:val="24"/>
          <w:lang w:eastAsia="hr-HR"/>
        </w:rPr>
        <w:t>a</w:t>
      </w:r>
      <w:r w:rsidRPr="00D223BD">
        <w:rPr>
          <w:rFonts w:eastAsia="Calibri" w:cs="Times New Roman"/>
          <w:szCs w:val="24"/>
          <w:lang w:eastAsia="hr-HR"/>
        </w:rPr>
        <w:t xml:space="preserve"> Zakona je</w:t>
      </w:r>
      <w:r>
        <w:rPr>
          <w:rFonts w:eastAsia="Calibri" w:cs="Times New Roman"/>
          <w:szCs w:val="24"/>
          <w:lang w:eastAsia="hr-HR"/>
        </w:rPr>
        <w:t xml:space="preserve"> ujedno i</w:t>
      </w:r>
      <w:r w:rsidRPr="00D223BD">
        <w:rPr>
          <w:rFonts w:eastAsia="Calibri" w:cs="Times New Roman"/>
          <w:szCs w:val="24"/>
          <w:lang w:eastAsia="hr-HR"/>
        </w:rPr>
        <w:t xml:space="preserve"> stv</w:t>
      </w:r>
      <w:r>
        <w:rPr>
          <w:rFonts w:eastAsia="Calibri" w:cs="Times New Roman"/>
          <w:szCs w:val="24"/>
          <w:lang w:eastAsia="hr-HR"/>
        </w:rPr>
        <w:t>aranje</w:t>
      </w:r>
      <w:r w:rsidRPr="00D223BD">
        <w:rPr>
          <w:rFonts w:eastAsia="Calibri" w:cs="Times New Roman"/>
          <w:szCs w:val="24"/>
          <w:lang w:eastAsia="hr-HR"/>
        </w:rPr>
        <w:t xml:space="preserve"> pretpostavk</w:t>
      </w:r>
      <w:r>
        <w:rPr>
          <w:rFonts w:eastAsia="Calibri" w:cs="Times New Roman"/>
          <w:szCs w:val="24"/>
          <w:lang w:eastAsia="hr-HR"/>
        </w:rPr>
        <w:t>i</w:t>
      </w:r>
      <w:r w:rsidRPr="00D223BD">
        <w:rPr>
          <w:rFonts w:eastAsia="Calibri" w:cs="Times New Roman"/>
          <w:szCs w:val="24"/>
          <w:lang w:eastAsia="hr-HR"/>
        </w:rPr>
        <w:t xml:space="preserve"> za izgradnju novih te revitalizaciju postojećih proizvodnih postrojenja iz </w:t>
      </w:r>
      <w:r>
        <w:rPr>
          <w:rFonts w:eastAsia="Calibri" w:cs="Times New Roman"/>
          <w:szCs w:val="24"/>
          <w:lang w:eastAsia="hr-HR"/>
        </w:rPr>
        <w:t xml:space="preserve">obnovljivih izvora energije i </w:t>
      </w:r>
      <w:r w:rsidR="00464C0A">
        <w:rPr>
          <w:rFonts w:eastAsia="Calibri" w:cs="Times New Roman"/>
          <w:szCs w:val="24"/>
          <w:lang w:eastAsia="hr-HR"/>
        </w:rPr>
        <w:t xml:space="preserve">visokoučinkovite </w:t>
      </w:r>
      <w:r>
        <w:rPr>
          <w:rFonts w:eastAsia="Calibri" w:cs="Times New Roman"/>
          <w:szCs w:val="24"/>
          <w:lang w:eastAsia="hr-HR"/>
        </w:rPr>
        <w:t xml:space="preserve">kogeneracije te </w:t>
      </w:r>
      <w:r>
        <w:rPr>
          <w:rFonts w:cs="Times New Roman"/>
        </w:rPr>
        <w:t>utvrđivanje obveznog</w:t>
      </w:r>
      <w:r w:rsidRPr="00FA7D08">
        <w:rPr>
          <w:rFonts w:cs="Times New Roman"/>
        </w:rPr>
        <w:t xml:space="preserve"> </w:t>
      </w:r>
      <w:r>
        <w:rPr>
          <w:rFonts w:cs="Times New Roman"/>
        </w:rPr>
        <w:t>cilja</w:t>
      </w:r>
      <w:r w:rsidRPr="00FA7D08">
        <w:rPr>
          <w:rFonts w:cs="Times New Roman"/>
        </w:rPr>
        <w:t xml:space="preserve"> za ukupan udio energije iz obnovljivih izvora u bruto potrošnji energije</w:t>
      </w:r>
      <w:r>
        <w:rPr>
          <w:rFonts w:cs="Times New Roman"/>
        </w:rPr>
        <w:t>, propisivanje</w:t>
      </w:r>
      <w:r w:rsidRPr="00074B08">
        <w:rPr>
          <w:rFonts w:cs="Times New Roman"/>
        </w:rPr>
        <w:t xml:space="preserve"> </w:t>
      </w:r>
      <w:r>
        <w:rPr>
          <w:rFonts w:cs="Times New Roman"/>
        </w:rPr>
        <w:t>metodologija za izračun</w:t>
      </w:r>
      <w:r w:rsidRPr="00930E08">
        <w:rPr>
          <w:rFonts w:cs="Times New Roman"/>
        </w:rPr>
        <w:t xml:space="preserve"> udjela energije iz obnovljivih izvora</w:t>
      </w:r>
      <w:r>
        <w:rPr>
          <w:rFonts w:cs="Times New Roman"/>
        </w:rPr>
        <w:t xml:space="preserve">, </w:t>
      </w:r>
      <w:r w:rsidR="00464C0A">
        <w:rPr>
          <w:rFonts w:cs="Times New Roman"/>
        </w:rPr>
        <w:t xml:space="preserve">stvaranje pretpostavki za </w:t>
      </w:r>
      <w:r>
        <w:rPr>
          <w:rFonts w:cs="Times New Roman"/>
        </w:rPr>
        <w:t xml:space="preserve">statistički </w:t>
      </w:r>
      <w:r w:rsidR="00464C0A">
        <w:rPr>
          <w:rFonts w:cs="Times New Roman"/>
        </w:rPr>
        <w:t>prijenos</w:t>
      </w:r>
      <w:r>
        <w:rPr>
          <w:rFonts w:cs="Times New Roman"/>
        </w:rPr>
        <w:t>, zajedničk</w:t>
      </w:r>
      <w:r w:rsidR="00464C0A">
        <w:rPr>
          <w:rFonts w:cs="Times New Roman"/>
        </w:rPr>
        <w:t>e</w:t>
      </w:r>
      <w:r>
        <w:rPr>
          <w:rFonts w:cs="Times New Roman"/>
        </w:rPr>
        <w:t xml:space="preserve"> projekt</w:t>
      </w:r>
      <w:r w:rsidR="00464C0A">
        <w:rPr>
          <w:rFonts w:cs="Times New Roman"/>
        </w:rPr>
        <w:t>e</w:t>
      </w:r>
      <w:r w:rsidRPr="00FA7D08">
        <w:rPr>
          <w:rFonts w:cs="Times New Roman"/>
        </w:rPr>
        <w:t xml:space="preserve"> među</w:t>
      </w:r>
      <w:r>
        <w:rPr>
          <w:rFonts w:cs="Times New Roman"/>
        </w:rPr>
        <w:t xml:space="preserve"> državama članicama i zajedničk</w:t>
      </w:r>
      <w:r w:rsidR="00464C0A">
        <w:rPr>
          <w:rFonts w:cs="Times New Roman"/>
        </w:rPr>
        <w:t>e</w:t>
      </w:r>
      <w:r>
        <w:rPr>
          <w:rFonts w:cs="Times New Roman"/>
        </w:rPr>
        <w:t xml:space="preserve"> projekt</w:t>
      </w:r>
      <w:r w:rsidR="00464C0A">
        <w:rPr>
          <w:rFonts w:cs="Times New Roman"/>
        </w:rPr>
        <w:t>e</w:t>
      </w:r>
      <w:r w:rsidRPr="00FA7D08">
        <w:rPr>
          <w:rFonts w:cs="Times New Roman"/>
        </w:rPr>
        <w:t xml:space="preserve"> između država članica i trećih držav</w:t>
      </w:r>
      <w:r>
        <w:rPr>
          <w:rFonts w:cs="Times New Roman"/>
        </w:rPr>
        <w:t xml:space="preserve">a, </w:t>
      </w:r>
      <w:r w:rsidR="00464C0A">
        <w:rPr>
          <w:rFonts w:cs="Times New Roman"/>
        </w:rPr>
        <w:t xml:space="preserve">stvaranje pretpostavki za </w:t>
      </w:r>
      <w:r>
        <w:rPr>
          <w:rFonts w:cs="Times New Roman"/>
        </w:rPr>
        <w:t xml:space="preserve">sustavi poticaja </w:t>
      </w:r>
      <w:r w:rsidRPr="00FA7D08">
        <w:rPr>
          <w:rFonts w:cs="Times New Roman"/>
        </w:rPr>
        <w:t>te pristup elektroenergetskoj mreži za energiju iz obnovljivih izvora</w:t>
      </w:r>
      <w:r w:rsidR="00464C0A">
        <w:rPr>
          <w:rFonts w:cs="Times New Roman"/>
        </w:rPr>
        <w:t xml:space="preserve"> i visokoučinkovite kogeneracije</w:t>
      </w:r>
      <w:r w:rsidRPr="00FA7D08">
        <w:rPr>
          <w:rFonts w:cs="Times New Roman"/>
        </w:rPr>
        <w:t>.</w:t>
      </w:r>
    </w:p>
    <w:p w:rsidR="00986CEF" w:rsidRDefault="00986CEF" w:rsidP="00EC12FC">
      <w:pPr>
        <w:rPr>
          <w:rFonts w:cs="Times New Roman"/>
        </w:rPr>
      </w:pPr>
    </w:p>
    <w:p w:rsidR="00986CEF" w:rsidRPr="00D223BD" w:rsidRDefault="00986CEF" w:rsidP="00EC12FC">
      <w:pPr>
        <w:rPr>
          <w:rFonts w:cs="Times New Roman"/>
          <w:szCs w:val="24"/>
        </w:rPr>
      </w:pPr>
    </w:p>
    <w:p w:rsidR="00986CEF" w:rsidRPr="00D223BD" w:rsidRDefault="00986CEF" w:rsidP="00EC12FC">
      <w:pPr>
        <w:rPr>
          <w:rFonts w:cs="Times New Roman"/>
          <w:b/>
          <w:szCs w:val="24"/>
        </w:rPr>
      </w:pPr>
      <w:r w:rsidRPr="00D223BD">
        <w:rPr>
          <w:rFonts w:cs="Times New Roman"/>
          <w:b/>
          <w:szCs w:val="24"/>
        </w:rPr>
        <w:t>III.</w:t>
      </w:r>
      <w:r w:rsidRPr="00D223BD">
        <w:rPr>
          <w:rFonts w:cs="Times New Roman"/>
          <w:b/>
          <w:szCs w:val="24"/>
        </w:rPr>
        <w:tab/>
        <w:t>OCJENA I IZVORI POTREBNIH SREDSTAVA ZA PROVOĐENJE ZAKONA</w:t>
      </w:r>
    </w:p>
    <w:p w:rsidR="00CC541D" w:rsidRDefault="00CC541D" w:rsidP="00EC12FC">
      <w:pPr>
        <w:rPr>
          <w:rFonts w:cs="Times New Roman"/>
          <w:szCs w:val="24"/>
        </w:rPr>
      </w:pPr>
    </w:p>
    <w:p w:rsidR="00986CEF" w:rsidRDefault="007767D5" w:rsidP="00EC12FC">
      <w:pPr>
        <w:ind w:firstLine="0"/>
        <w:rPr>
          <w:rFonts w:cs="Times New Roman"/>
          <w:szCs w:val="24"/>
        </w:rPr>
      </w:pPr>
      <w:r w:rsidRPr="003B5638">
        <w:rPr>
          <w:rFonts w:cs="Times New Roman"/>
          <w:szCs w:val="24"/>
        </w:rPr>
        <w:t xml:space="preserve">Za provedbu ovoga Zakona biti </w:t>
      </w:r>
      <w:r w:rsidR="00831084" w:rsidRPr="003B5638">
        <w:rPr>
          <w:rFonts w:cs="Times New Roman"/>
          <w:szCs w:val="24"/>
        </w:rPr>
        <w:t xml:space="preserve">će </w:t>
      </w:r>
      <w:r w:rsidRPr="003B5638">
        <w:rPr>
          <w:rFonts w:cs="Times New Roman"/>
          <w:szCs w:val="24"/>
        </w:rPr>
        <w:t>potrebno osigurati posebna sredstva u državnom proračunu Republike Hrvatske</w:t>
      </w:r>
      <w:r w:rsidR="00831084" w:rsidRPr="003B5638">
        <w:rPr>
          <w:rFonts w:cs="Times New Roman"/>
          <w:szCs w:val="24"/>
        </w:rPr>
        <w:t xml:space="preserve"> kao i predvidjeti dodatna radna mjesta.</w:t>
      </w:r>
      <w:r w:rsidR="00986CEF" w:rsidRPr="00D223BD">
        <w:rPr>
          <w:rFonts w:cs="Times New Roman"/>
          <w:szCs w:val="24"/>
        </w:rPr>
        <w:t xml:space="preserve"> </w:t>
      </w:r>
    </w:p>
    <w:p w:rsidR="00986CEF" w:rsidRPr="00D223BD" w:rsidRDefault="00986CEF" w:rsidP="00EC12FC">
      <w:pPr>
        <w:rPr>
          <w:rFonts w:cs="Times New Roman"/>
          <w:szCs w:val="24"/>
        </w:rPr>
      </w:pPr>
    </w:p>
    <w:p w:rsidR="00986CEF" w:rsidRPr="00D223BD" w:rsidRDefault="00986CEF" w:rsidP="00EC12FC">
      <w:pPr>
        <w:rPr>
          <w:rFonts w:cs="Times New Roman"/>
          <w:b/>
          <w:szCs w:val="24"/>
        </w:rPr>
      </w:pPr>
    </w:p>
    <w:p w:rsidR="00986CEF" w:rsidRPr="00D223BD" w:rsidRDefault="00C12D53" w:rsidP="00EC12FC">
      <w:pPr>
        <w:rPr>
          <w:rFonts w:cs="Times New Roman"/>
          <w:b/>
          <w:szCs w:val="24"/>
        </w:rPr>
      </w:pPr>
      <w:r>
        <w:rPr>
          <w:rFonts w:cs="Times New Roman"/>
          <w:b/>
          <w:szCs w:val="24"/>
        </w:rPr>
        <w:t xml:space="preserve">IV. </w:t>
      </w:r>
      <w:r w:rsidR="00132021">
        <w:rPr>
          <w:rFonts w:cs="Times New Roman"/>
          <w:b/>
          <w:szCs w:val="24"/>
        </w:rPr>
        <w:t>TEKST PRIJEDLOGA</w:t>
      </w:r>
      <w:r w:rsidR="00986CEF" w:rsidRPr="00D223BD">
        <w:rPr>
          <w:rFonts w:cs="Times New Roman"/>
          <w:b/>
          <w:szCs w:val="24"/>
        </w:rPr>
        <w:t xml:space="preserve"> ZAKONA</w:t>
      </w:r>
      <w:r w:rsidR="00132021">
        <w:rPr>
          <w:rFonts w:cs="Times New Roman"/>
          <w:b/>
          <w:szCs w:val="24"/>
        </w:rPr>
        <w:t>, S OBRAZLOŽENJEM</w:t>
      </w:r>
    </w:p>
    <w:p w:rsidR="00CC541D" w:rsidRDefault="00CC541D" w:rsidP="00EC12FC">
      <w:pPr>
        <w:rPr>
          <w:rFonts w:cs="Times New Roman"/>
          <w:szCs w:val="24"/>
        </w:rPr>
      </w:pPr>
    </w:p>
    <w:p w:rsidR="00986CEF" w:rsidRPr="00D223BD" w:rsidRDefault="00132021" w:rsidP="00EC12FC">
      <w:pPr>
        <w:ind w:firstLine="0"/>
        <w:rPr>
          <w:rFonts w:cs="Times New Roman"/>
          <w:szCs w:val="24"/>
        </w:rPr>
      </w:pPr>
      <w:r>
        <w:rPr>
          <w:rFonts w:cs="Times New Roman"/>
          <w:szCs w:val="24"/>
        </w:rPr>
        <w:t>Prilaže se tekst Prijedloga zakona o obnovljivim izvorima energije i visokoučinkovitoj kogeneraciji</w:t>
      </w:r>
      <w:r w:rsidR="00986CEF" w:rsidRPr="00D223BD">
        <w:rPr>
          <w:rFonts w:cs="Times New Roman"/>
          <w:szCs w:val="24"/>
        </w:rPr>
        <w:t>.</w:t>
      </w:r>
    </w:p>
    <w:p w:rsidR="00986CEF" w:rsidRDefault="00986CEF" w:rsidP="00EC12FC">
      <w:pPr>
        <w:rPr>
          <w:rFonts w:cs="Times New Roman"/>
          <w:szCs w:val="24"/>
        </w:rPr>
      </w:pPr>
    </w:p>
    <w:p w:rsidR="006D0CB0" w:rsidRDefault="006D0CB0" w:rsidP="00EC12FC">
      <w:pPr>
        <w:rPr>
          <w:rFonts w:cs="Times New Roman"/>
          <w:szCs w:val="24"/>
        </w:rPr>
      </w:pPr>
    </w:p>
    <w:p w:rsidR="006D0CB0" w:rsidRDefault="006D0CB0" w:rsidP="00EC12FC">
      <w:pPr>
        <w:rPr>
          <w:rFonts w:cs="Times New Roman"/>
          <w:szCs w:val="24"/>
        </w:rPr>
      </w:pPr>
    </w:p>
    <w:p w:rsidR="006D0CB0" w:rsidRDefault="006D0CB0" w:rsidP="00EC12FC">
      <w:pPr>
        <w:rPr>
          <w:rFonts w:cs="Times New Roman"/>
          <w:szCs w:val="24"/>
        </w:rPr>
      </w:pPr>
    </w:p>
    <w:p w:rsidR="006D0CB0" w:rsidRDefault="006D0CB0" w:rsidP="00EC12FC">
      <w:pPr>
        <w:rPr>
          <w:rFonts w:cs="Times New Roman"/>
          <w:szCs w:val="24"/>
        </w:rPr>
      </w:pPr>
    </w:p>
    <w:p w:rsidR="006D0CB0" w:rsidRDefault="006D0CB0" w:rsidP="00EC12FC">
      <w:pPr>
        <w:rPr>
          <w:rFonts w:cs="Times New Roman"/>
          <w:szCs w:val="24"/>
        </w:rPr>
      </w:pPr>
    </w:p>
    <w:p w:rsidR="00986CEF" w:rsidRDefault="00986CEF" w:rsidP="00EC12FC">
      <w:pPr>
        <w:rPr>
          <w:rFonts w:cs="Times New Roman"/>
          <w:szCs w:val="24"/>
        </w:rPr>
      </w:pPr>
    </w:p>
    <w:p w:rsidR="00464C0A" w:rsidRDefault="00464C0A" w:rsidP="00EC12FC">
      <w:pPr>
        <w:rPr>
          <w:rFonts w:cs="Times New Roman"/>
          <w:szCs w:val="24"/>
        </w:rPr>
      </w:pPr>
    </w:p>
    <w:p w:rsidR="00464C0A" w:rsidRDefault="00464C0A" w:rsidP="00EC12FC">
      <w:pPr>
        <w:rPr>
          <w:rFonts w:cs="Times New Roman"/>
          <w:szCs w:val="24"/>
        </w:rPr>
      </w:pPr>
    </w:p>
    <w:p w:rsidR="00464C0A" w:rsidRDefault="00464C0A" w:rsidP="00EC12FC">
      <w:pPr>
        <w:rPr>
          <w:rFonts w:cs="Times New Roman"/>
          <w:szCs w:val="24"/>
        </w:rPr>
      </w:pPr>
    </w:p>
    <w:p w:rsidR="00464C0A" w:rsidRDefault="00464C0A" w:rsidP="00EC12FC">
      <w:pPr>
        <w:rPr>
          <w:rFonts w:cs="Times New Roman"/>
          <w:szCs w:val="24"/>
        </w:rPr>
      </w:pPr>
    </w:p>
    <w:p w:rsidR="009209EF" w:rsidRDefault="009209EF" w:rsidP="00EC12FC">
      <w:pPr>
        <w:rPr>
          <w:rFonts w:cs="Times New Roman"/>
          <w:szCs w:val="24"/>
        </w:rPr>
      </w:pPr>
    </w:p>
    <w:p w:rsidR="00C12D53" w:rsidRDefault="00C12D53" w:rsidP="00C12D53">
      <w:pPr>
        <w:rPr>
          <w:rFonts w:cs="Times New Roman"/>
          <w:b/>
          <w:szCs w:val="24"/>
        </w:rPr>
      </w:pPr>
      <w:r>
        <w:rPr>
          <w:rFonts w:cs="Times New Roman"/>
          <w:b/>
          <w:szCs w:val="24"/>
        </w:rPr>
        <w:br w:type="page"/>
      </w:r>
    </w:p>
    <w:p w:rsidR="00804A08" w:rsidRDefault="00D223BD" w:rsidP="00804A08">
      <w:pPr>
        <w:jc w:val="center"/>
        <w:rPr>
          <w:rFonts w:cs="Times New Roman"/>
          <w:b/>
          <w:szCs w:val="24"/>
        </w:rPr>
      </w:pPr>
      <w:r w:rsidRPr="00D223BD">
        <w:rPr>
          <w:rFonts w:cs="Times New Roman"/>
          <w:b/>
          <w:szCs w:val="24"/>
        </w:rPr>
        <w:lastRenderedPageBreak/>
        <w:t xml:space="preserve">KONAČNI PRIJEDLOG ZAKONA O OBNOVLJIVIM IZVORIMA ENERGIJE I </w:t>
      </w:r>
      <w:r w:rsidR="002B1AEA">
        <w:rPr>
          <w:rFonts w:cs="Times New Roman"/>
          <w:b/>
          <w:szCs w:val="24"/>
        </w:rPr>
        <w:t xml:space="preserve">VISOKOUČINKOVITOJ </w:t>
      </w:r>
      <w:r w:rsidRPr="00D223BD">
        <w:rPr>
          <w:rFonts w:cs="Times New Roman"/>
          <w:b/>
          <w:szCs w:val="24"/>
        </w:rPr>
        <w:t>KOGENERACIJ</w:t>
      </w:r>
      <w:r w:rsidR="002B1AEA">
        <w:rPr>
          <w:rFonts w:cs="Times New Roman"/>
          <w:b/>
          <w:szCs w:val="24"/>
        </w:rPr>
        <w:t>I</w:t>
      </w:r>
    </w:p>
    <w:p w:rsidR="00804A08" w:rsidRDefault="00804A08" w:rsidP="00804A08">
      <w:pPr>
        <w:jc w:val="center"/>
        <w:rPr>
          <w:rFonts w:cs="Times New Roman"/>
          <w:b/>
          <w:szCs w:val="24"/>
        </w:rPr>
      </w:pPr>
    </w:p>
    <w:p w:rsidR="00D223BD" w:rsidRPr="00D21D36" w:rsidRDefault="00D223BD" w:rsidP="00804A08">
      <w:pPr>
        <w:jc w:val="center"/>
        <w:rPr>
          <w:rFonts w:cs="Times New Roman"/>
          <w:szCs w:val="24"/>
        </w:rPr>
      </w:pPr>
      <w:r w:rsidRPr="00D21D36">
        <w:rPr>
          <w:szCs w:val="24"/>
        </w:rPr>
        <w:t>I. OPĆE ODREDBE</w:t>
      </w:r>
    </w:p>
    <w:p w:rsidR="00CC541D" w:rsidRPr="00D223BD" w:rsidRDefault="00CC541D" w:rsidP="00EC12FC">
      <w:pPr>
        <w:pStyle w:val="t-11-9-sred"/>
        <w:spacing w:before="0" w:beforeAutospacing="0" w:after="0" w:afterAutospacing="0" w:line="276" w:lineRule="auto"/>
        <w:rPr>
          <w:b/>
          <w:sz w:val="24"/>
          <w:szCs w:val="24"/>
          <w:lang w:val="hr-HR"/>
        </w:rPr>
      </w:pPr>
    </w:p>
    <w:p w:rsidR="00D223BD" w:rsidRPr="00124FEC" w:rsidRDefault="00D223BD" w:rsidP="00EC12FC">
      <w:pPr>
        <w:pStyle w:val="t-11-9-sred"/>
        <w:spacing w:before="0" w:beforeAutospacing="0" w:after="0" w:afterAutospacing="0" w:line="276" w:lineRule="auto"/>
        <w:rPr>
          <w:i/>
          <w:sz w:val="24"/>
          <w:szCs w:val="24"/>
          <w:lang w:val="hr-HR"/>
        </w:rPr>
      </w:pPr>
      <w:r w:rsidRPr="00124FEC">
        <w:rPr>
          <w:i/>
          <w:sz w:val="24"/>
          <w:szCs w:val="24"/>
          <w:lang w:val="hr-HR"/>
        </w:rPr>
        <w:t>Predmet zakona</w:t>
      </w:r>
    </w:p>
    <w:p w:rsidR="00CC541D" w:rsidRPr="00D223BD" w:rsidRDefault="00CC541D" w:rsidP="00804A08">
      <w:pPr>
        <w:pStyle w:val="t-11-9-sred"/>
        <w:spacing w:before="0" w:beforeAutospacing="0" w:after="0" w:afterAutospacing="0" w:line="276" w:lineRule="auto"/>
        <w:ind w:firstLine="0"/>
        <w:jc w:val="both"/>
        <w:rPr>
          <w:b/>
          <w:sz w:val="24"/>
          <w:szCs w:val="24"/>
          <w:lang w:val="hr-HR"/>
        </w:rPr>
      </w:pPr>
    </w:p>
    <w:p w:rsidR="00D223BD" w:rsidRPr="00D21D36" w:rsidRDefault="00D223BD" w:rsidP="00EC12FC">
      <w:pPr>
        <w:jc w:val="center"/>
        <w:rPr>
          <w:rFonts w:eastAsia="Calibri" w:cs="Times New Roman"/>
          <w:szCs w:val="24"/>
          <w:lang w:eastAsia="en-GB"/>
        </w:rPr>
      </w:pPr>
      <w:r w:rsidRPr="00D21D36">
        <w:rPr>
          <w:rFonts w:eastAsia="Calibri" w:cs="Times New Roman"/>
          <w:szCs w:val="24"/>
          <w:lang w:eastAsia="en-GB"/>
        </w:rPr>
        <w:t>Članak 1.</w:t>
      </w:r>
    </w:p>
    <w:p w:rsidR="00CC541D" w:rsidRPr="00D223BD" w:rsidRDefault="00CC541D" w:rsidP="00EC12FC">
      <w:pPr>
        <w:jc w:val="center"/>
        <w:rPr>
          <w:rFonts w:eastAsia="Calibri" w:cs="Times New Roman"/>
          <w:b/>
          <w:szCs w:val="24"/>
          <w:lang w:eastAsia="en-GB"/>
        </w:rPr>
      </w:pPr>
    </w:p>
    <w:p w:rsidR="00F11A8C" w:rsidRDefault="00A252AF" w:rsidP="00804A08">
      <w:pPr>
        <w:ind w:firstLine="0"/>
        <w:rPr>
          <w:rFonts w:eastAsia="TimesNewRomanPSMT" w:cs="Times New Roman"/>
          <w:szCs w:val="24"/>
        </w:rPr>
      </w:pPr>
      <w:r w:rsidDel="00A252AF">
        <w:rPr>
          <w:rFonts w:eastAsia="Calibri" w:cs="Times New Roman"/>
          <w:szCs w:val="24"/>
          <w:lang w:eastAsia="en-GB"/>
        </w:rPr>
        <w:t xml:space="preserve"> </w:t>
      </w:r>
      <w:r w:rsidR="0088668B">
        <w:rPr>
          <w:rFonts w:eastAsia="TimesNewRomanPSMT" w:cs="Times New Roman"/>
          <w:szCs w:val="24"/>
        </w:rPr>
        <w:t>(1) Ovim se Z</w:t>
      </w:r>
      <w:r w:rsidR="00F11A8C" w:rsidRPr="00683E47">
        <w:rPr>
          <w:rFonts w:eastAsia="TimesNewRomanPSMT" w:cs="Times New Roman"/>
          <w:szCs w:val="24"/>
        </w:rPr>
        <w:t xml:space="preserve">akonom uređuju planiranje i poticanje proizvodnje i potrošnje električne energije proizvedene u </w:t>
      </w:r>
      <w:r w:rsidR="00762134">
        <w:rPr>
          <w:rFonts w:eastAsia="TimesNewRomanPSMT" w:cs="Times New Roman"/>
          <w:szCs w:val="24"/>
        </w:rPr>
        <w:t xml:space="preserve">proizvodnim </w:t>
      </w:r>
      <w:r w:rsidR="000536F7">
        <w:rPr>
          <w:rFonts w:eastAsia="TimesNewRomanPSMT" w:cs="Times New Roman"/>
          <w:szCs w:val="24"/>
        </w:rPr>
        <w:t xml:space="preserve">postrojenjima koja koriste </w:t>
      </w:r>
      <w:r w:rsidR="00F11A8C" w:rsidRPr="00683E47">
        <w:rPr>
          <w:rFonts w:eastAsia="TimesNewRomanPSMT" w:cs="Times New Roman"/>
          <w:szCs w:val="24"/>
        </w:rPr>
        <w:t>obnovljive izvore energije i visokoučinkovit</w:t>
      </w:r>
      <w:r>
        <w:rPr>
          <w:rFonts w:eastAsia="TimesNewRomanPSMT" w:cs="Times New Roman"/>
          <w:szCs w:val="24"/>
        </w:rPr>
        <w:t>e</w:t>
      </w:r>
      <w:r w:rsidR="00F11A8C" w:rsidRPr="00683E47">
        <w:rPr>
          <w:rFonts w:eastAsia="TimesNewRomanPSMT" w:cs="Times New Roman"/>
          <w:szCs w:val="24"/>
        </w:rPr>
        <w:t xml:space="preserve"> kogeneracij</w:t>
      </w:r>
      <w:r>
        <w:rPr>
          <w:rFonts w:eastAsia="TimesNewRomanPSMT" w:cs="Times New Roman"/>
          <w:szCs w:val="24"/>
        </w:rPr>
        <w:t>e</w:t>
      </w:r>
      <w:r w:rsidR="000536F7">
        <w:rPr>
          <w:rFonts w:eastAsia="TimesNewRomanPSMT" w:cs="Times New Roman"/>
          <w:szCs w:val="24"/>
        </w:rPr>
        <w:t>, utvrđuju</w:t>
      </w:r>
      <w:r w:rsidR="00F11A8C" w:rsidRPr="00683E47">
        <w:rPr>
          <w:rFonts w:eastAsia="TimesNewRomanPSMT" w:cs="Times New Roman"/>
          <w:szCs w:val="24"/>
        </w:rPr>
        <w:t xml:space="preserve"> mjere potica</w:t>
      </w:r>
      <w:r w:rsidR="00762134">
        <w:rPr>
          <w:rFonts w:eastAsia="TimesNewRomanPSMT" w:cs="Times New Roman"/>
          <w:szCs w:val="24"/>
        </w:rPr>
        <w:t>n</w:t>
      </w:r>
      <w:r w:rsidR="00F11A8C" w:rsidRPr="00683E47">
        <w:rPr>
          <w:rFonts w:eastAsia="TimesNewRomanPSMT" w:cs="Times New Roman"/>
          <w:szCs w:val="24"/>
        </w:rPr>
        <w:t>ja za proizvodnju elektri</w:t>
      </w:r>
      <w:r w:rsidR="00762134">
        <w:rPr>
          <w:rFonts w:eastAsia="TimesNewRomanPSMT" w:cs="Times New Roman"/>
          <w:szCs w:val="24"/>
        </w:rPr>
        <w:t>čne energije korištenjem obnovljivih izvora energije i visokoučinkovite kogeneracije</w:t>
      </w:r>
      <w:r w:rsidR="00F11A8C" w:rsidRPr="00683E47">
        <w:rPr>
          <w:rFonts w:eastAsia="TimesNewRomanPSMT" w:cs="Times New Roman"/>
          <w:szCs w:val="24"/>
        </w:rPr>
        <w:t>, uređuje provedba sustava poticanja proizvodnj</w:t>
      </w:r>
      <w:r w:rsidR="00762134">
        <w:rPr>
          <w:rFonts w:eastAsia="TimesNewRomanPSMT" w:cs="Times New Roman"/>
          <w:szCs w:val="24"/>
        </w:rPr>
        <w:t>e električne energije iz obnovljivih izvora energije i visokoučinkovite kogeneracije</w:t>
      </w:r>
      <w:r w:rsidR="0088668B">
        <w:rPr>
          <w:rFonts w:eastAsia="TimesNewRomanPSMT" w:cs="Times New Roman"/>
          <w:szCs w:val="24"/>
        </w:rPr>
        <w:t>, uređuju</w:t>
      </w:r>
      <w:r w:rsidR="00F11A8C" w:rsidRPr="00683E47">
        <w:rPr>
          <w:rFonts w:eastAsia="TimesNewRomanPSMT" w:cs="Times New Roman"/>
          <w:szCs w:val="24"/>
        </w:rPr>
        <w:t xml:space="preserve"> pitanja izgradnje postrojenja za proizvodnj</w:t>
      </w:r>
      <w:r w:rsidR="00762134">
        <w:rPr>
          <w:rFonts w:eastAsia="TimesNewRomanPSMT" w:cs="Times New Roman"/>
          <w:szCs w:val="24"/>
        </w:rPr>
        <w:t>u električne energije iz obnovljivih izvora energije i visokoučinkovite kogeneracije</w:t>
      </w:r>
      <w:r w:rsidR="000536F7">
        <w:rPr>
          <w:rFonts w:eastAsia="TimesNewRomanPSMT" w:cs="Times New Roman"/>
          <w:szCs w:val="24"/>
        </w:rPr>
        <w:t xml:space="preserve"> </w:t>
      </w:r>
      <w:r w:rsidR="00F11A8C" w:rsidRPr="00683E47">
        <w:rPr>
          <w:rFonts w:eastAsia="TimesNewRomanPSMT" w:cs="Times New Roman"/>
          <w:szCs w:val="24"/>
        </w:rPr>
        <w:t xml:space="preserve">na državnom zemljištu, </w:t>
      </w:r>
      <w:r w:rsidR="00F11A8C" w:rsidRPr="00683E47">
        <w:rPr>
          <w:rFonts w:eastAsia="Calibri" w:cs="Times New Roman"/>
          <w:szCs w:val="24"/>
          <w:lang w:eastAsia="en-GB"/>
        </w:rPr>
        <w:t xml:space="preserve">uređuje vođenje registra </w:t>
      </w:r>
      <w:r w:rsidR="00762134">
        <w:rPr>
          <w:rFonts w:eastAsia="TimesNewRomanPSMT" w:cs="Times New Roman"/>
          <w:szCs w:val="24"/>
        </w:rPr>
        <w:t>obnovljivih izvora energije i visokoučinkovite kogeneracije</w:t>
      </w:r>
      <w:r w:rsidR="00F11A8C" w:rsidRPr="00683E47">
        <w:rPr>
          <w:rFonts w:eastAsia="Calibri" w:cs="Times New Roman"/>
          <w:szCs w:val="24"/>
          <w:lang w:eastAsia="en-GB"/>
        </w:rPr>
        <w:t xml:space="preserve"> za </w:t>
      </w:r>
      <w:r w:rsidR="003A4B00">
        <w:rPr>
          <w:rFonts w:eastAsia="Calibri" w:cs="Times New Roman"/>
          <w:szCs w:val="24"/>
          <w:lang w:eastAsia="en-GB"/>
        </w:rPr>
        <w:t>projekte</w:t>
      </w:r>
      <w:r w:rsidR="00C146D6">
        <w:rPr>
          <w:rFonts w:eastAsia="Calibri" w:cs="Times New Roman"/>
          <w:szCs w:val="24"/>
          <w:lang w:eastAsia="en-GB"/>
        </w:rPr>
        <w:t>, nositelje projekata</w:t>
      </w:r>
      <w:r w:rsidR="003A4B00">
        <w:rPr>
          <w:rFonts w:eastAsia="Calibri" w:cs="Times New Roman"/>
          <w:szCs w:val="24"/>
          <w:lang w:eastAsia="en-GB"/>
        </w:rPr>
        <w:t xml:space="preserve"> i </w:t>
      </w:r>
      <w:r w:rsidR="00F11A8C" w:rsidRPr="00683E47">
        <w:rPr>
          <w:rFonts w:eastAsia="Calibri" w:cs="Times New Roman"/>
          <w:szCs w:val="24"/>
          <w:lang w:eastAsia="en-GB"/>
        </w:rPr>
        <w:t xml:space="preserve">povlaštene proizvođače električne energije iz </w:t>
      </w:r>
      <w:r w:rsidR="00762134">
        <w:rPr>
          <w:rFonts w:eastAsia="TimesNewRomanPSMT" w:cs="Times New Roman"/>
          <w:szCs w:val="24"/>
        </w:rPr>
        <w:t>obnovljivih izvora energije i visokoučinkovite kogeneracije</w:t>
      </w:r>
      <w:r w:rsidR="00F11A8C" w:rsidRPr="00683E47">
        <w:rPr>
          <w:rFonts w:eastAsia="Calibri" w:cs="Times New Roman"/>
          <w:szCs w:val="24"/>
          <w:lang w:eastAsia="en-GB"/>
        </w:rPr>
        <w:t xml:space="preserve">, uređuje pitanje međunarodne suradnje u području obnovljivih izvora energije </w:t>
      </w:r>
      <w:r w:rsidR="00F11A8C" w:rsidRPr="00683E47">
        <w:rPr>
          <w:szCs w:val="24"/>
        </w:rPr>
        <w:t xml:space="preserve">te se uređuju druga pitanja od značaja za korištenje </w:t>
      </w:r>
      <w:r w:rsidR="00762134">
        <w:rPr>
          <w:rFonts w:eastAsia="TimesNewRomanPSMT" w:cs="Times New Roman"/>
          <w:szCs w:val="24"/>
        </w:rPr>
        <w:t>obnovljivih izvora energije i visokoučinkovite kogeneracije</w:t>
      </w:r>
      <w:r w:rsidR="00F11A8C" w:rsidRPr="00683E47">
        <w:rPr>
          <w:rFonts w:eastAsia="TimesNewRomanPSMT" w:cs="Times New Roman"/>
          <w:szCs w:val="24"/>
        </w:rPr>
        <w:t>.</w:t>
      </w:r>
    </w:p>
    <w:p w:rsidR="00CC541D" w:rsidRPr="00683E47" w:rsidRDefault="00CC541D" w:rsidP="00EC12FC">
      <w:pPr>
        <w:rPr>
          <w:rFonts w:eastAsia="TimesNewRomanPSMT" w:cs="Times New Roman"/>
          <w:szCs w:val="24"/>
        </w:rPr>
      </w:pPr>
    </w:p>
    <w:p w:rsidR="00A06397" w:rsidRDefault="00EE1486" w:rsidP="00804A08">
      <w:pPr>
        <w:ind w:firstLine="0"/>
        <w:rPr>
          <w:rFonts w:eastAsia="Calibri" w:cs="Times New Roman"/>
          <w:szCs w:val="24"/>
          <w:lang w:eastAsia="en-GB"/>
        </w:rPr>
      </w:pPr>
      <w:r>
        <w:rPr>
          <w:rFonts w:eastAsia="Calibri" w:cs="Times New Roman"/>
          <w:szCs w:val="24"/>
          <w:lang w:eastAsia="en-GB"/>
        </w:rPr>
        <w:t>(2) Na sve odnose u</w:t>
      </w:r>
      <w:r w:rsidR="00A06397">
        <w:rPr>
          <w:rFonts w:eastAsia="Calibri" w:cs="Times New Roman"/>
          <w:szCs w:val="24"/>
          <w:lang w:eastAsia="en-GB"/>
        </w:rPr>
        <w:t xml:space="preserve"> </w:t>
      </w:r>
      <w:r>
        <w:rPr>
          <w:rFonts w:eastAsia="Calibri" w:cs="Times New Roman"/>
          <w:szCs w:val="24"/>
          <w:lang w:eastAsia="en-GB"/>
        </w:rPr>
        <w:t>energetskom sektoru</w:t>
      </w:r>
      <w:r w:rsidR="00A06397">
        <w:rPr>
          <w:rFonts w:eastAsia="Calibri" w:cs="Times New Roman"/>
          <w:szCs w:val="24"/>
          <w:lang w:eastAsia="en-GB"/>
        </w:rPr>
        <w:t>, koji se odnose na proizvodnju energije iz obnovljivih izvora energije i kogeneracijskih postrojenja, a nisu uređeni ovim Zakonom primjenjuju se odredbe zakona kojima se uređuje energetski sektor, regulacija energetskih djelatnosti, tržište električne energije i tržište toplinske energije.</w:t>
      </w:r>
    </w:p>
    <w:p w:rsidR="00CC541D" w:rsidRDefault="00CC541D" w:rsidP="00EC12FC">
      <w:pPr>
        <w:rPr>
          <w:rFonts w:eastAsia="Calibri" w:cs="Times New Roman"/>
          <w:szCs w:val="24"/>
          <w:lang w:eastAsia="en-GB"/>
        </w:rPr>
      </w:pPr>
    </w:p>
    <w:p w:rsidR="00B915AD" w:rsidRDefault="00762134" w:rsidP="00804A08">
      <w:pPr>
        <w:ind w:firstLine="0"/>
        <w:rPr>
          <w:rFonts w:eastAsia="Calibri" w:cs="Times New Roman"/>
          <w:szCs w:val="24"/>
          <w:lang w:eastAsia="en-GB"/>
        </w:rPr>
      </w:pPr>
      <w:r>
        <w:rPr>
          <w:rFonts w:eastAsia="Calibri" w:cs="Times New Roman"/>
          <w:szCs w:val="24"/>
          <w:lang w:eastAsia="en-GB"/>
        </w:rPr>
        <w:t>(3</w:t>
      </w:r>
      <w:r w:rsidR="00B915AD" w:rsidRPr="00C146D6">
        <w:rPr>
          <w:rFonts w:eastAsia="Calibri" w:cs="Times New Roman"/>
          <w:szCs w:val="24"/>
          <w:lang w:eastAsia="en-GB"/>
        </w:rPr>
        <w:t>) Za planiranje, projektiranje, građenje, korištenje i uklanjanje proizvodnih postrojenja koja proizvode električnu energiju iz obnovljivih izvora energije, na odgovarajući se način primjenjuju odredbe propisa koji uređuju zaštitu prirode i okoliša, državnih potpora, prostorno uređenje, građenje, tržište električne energije, koncesije, vodno gospodarstvo, obavljanje gospodarskih djelatnosti, pravo vlasništva i drugih srodnih prava te odredbe drugih propisa.</w:t>
      </w:r>
    </w:p>
    <w:p w:rsidR="00CC541D" w:rsidRPr="00C146D6" w:rsidRDefault="00CC541D" w:rsidP="00EC12FC">
      <w:pPr>
        <w:rPr>
          <w:rFonts w:eastAsia="Calibri" w:cs="Times New Roman"/>
          <w:szCs w:val="24"/>
          <w:lang w:eastAsia="en-GB"/>
        </w:rPr>
      </w:pPr>
    </w:p>
    <w:p w:rsidR="00464C0A" w:rsidRDefault="00762134" w:rsidP="00804A08">
      <w:pPr>
        <w:ind w:firstLine="0"/>
        <w:rPr>
          <w:rFonts w:eastAsia="Calibri" w:cs="Times New Roman"/>
          <w:szCs w:val="24"/>
          <w:lang w:eastAsia="en-GB"/>
        </w:rPr>
      </w:pPr>
      <w:r>
        <w:rPr>
          <w:rFonts w:eastAsia="Calibri" w:cs="Times New Roman"/>
          <w:szCs w:val="24"/>
          <w:lang w:eastAsia="en-GB"/>
        </w:rPr>
        <w:t>(4</w:t>
      </w:r>
      <w:r w:rsidR="00A06397">
        <w:rPr>
          <w:rFonts w:eastAsia="Calibri" w:cs="Times New Roman"/>
          <w:szCs w:val="24"/>
          <w:lang w:eastAsia="en-GB"/>
        </w:rPr>
        <w:t>) Na postupke propisane ovim Zakonom primjenjuju se odredbe Zakona o općem upravnom postupku.</w:t>
      </w:r>
    </w:p>
    <w:p w:rsidR="00804A08" w:rsidRDefault="00804A08" w:rsidP="00804A08">
      <w:pPr>
        <w:ind w:firstLine="0"/>
        <w:rPr>
          <w:rFonts w:eastAsia="Calibri" w:cs="Times New Roman"/>
          <w:szCs w:val="24"/>
          <w:lang w:eastAsia="en-GB"/>
        </w:rPr>
      </w:pPr>
    </w:p>
    <w:p w:rsidR="00EA6849" w:rsidRPr="00124FEC" w:rsidRDefault="006D0CB0" w:rsidP="00EC12FC">
      <w:pPr>
        <w:pStyle w:val="t-9-8"/>
        <w:spacing w:before="0" w:beforeAutospacing="0" w:after="0" w:afterAutospacing="0" w:line="276" w:lineRule="auto"/>
        <w:jc w:val="center"/>
        <w:rPr>
          <w:i/>
          <w:color w:val="000000"/>
        </w:rPr>
      </w:pPr>
      <w:bookmarkStart w:id="1" w:name="_Toc412127518"/>
      <w:r w:rsidRPr="00124FEC">
        <w:rPr>
          <w:i/>
          <w:color w:val="000000"/>
        </w:rPr>
        <w:t>Svrha Zakona i in</w:t>
      </w:r>
      <w:r w:rsidR="00EA6849" w:rsidRPr="00124FEC">
        <w:rPr>
          <w:i/>
          <w:color w:val="000000"/>
        </w:rPr>
        <w:t>t</w:t>
      </w:r>
      <w:r w:rsidRPr="00124FEC">
        <w:rPr>
          <w:i/>
          <w:color w:val="000000"/>
        </w:rPr>
        <w:t xml:space="preserve">eres Republike Hrvatske </w:t>
      </w:r>
    </w:p>
    <w:p w:rsidR="00CC541D" w:rsidRDefault="00CC541D" w:rsidP="00EC12FC">
      <w:pPr>
        <w:jc w:val="center"/>
        <w:rPr>
          <w:rFonts w:eastAsia="Calibri" w:cs="Times New Roman"/>
          <w:b/>
          <w:szCs w:val="24"/>
          <w:lang w:eastAsia="en-GB"/>
        </w:rPr>
      </w:pPr>
    </w:p>
    <w:p w:rsidR="00EA6849" w:rsidRPr="00D21D36" w:rsidRDefault="00EB15BD" w:rsidP="00EC12FC">
      <w:pPr>
        <w:jc w:val="center"/>
        <w:rPr>
          <w:rFonts w:eastAsia="Calibri" w:cs="Times New Roman"/>
          <w:szCs w:val="24"/>
          <w:lang w:eastAsia="en-GB"/>
        </w:rPr>
      </w:pPr>
      <w:r w:rsidRPr="00D21D36">
        <w:rPr>
          <w:rFonts w:eastAsia="Calibri" w:cs="Times New Roman"/>
          <w:szCs w:val="24"/>
          <w:lang w:eastAsia="en-GB"/>
        </w:rPr>
        <w:t>Članak 2.</w:t>
      </w:r>
    </w:p>
    <w:p w:rsidR="00CC541D" w:rsidRDefault="00CC541D" w:rsidP="00EC12FC">
      <w:pPr>
        <w:jc w:val="center"/>
        <w:rPr>
          <w:rFonts w:eastAsia="Calibri"/>
          <w:b/>
          <w:lang w:eastAsia="en-GB"/>
        </w:rPr>
      </w:pPr>
    </w:p>
    <w:p w:rsidR="00EB15BD" w:rsidRDefault="00EB15BD" w:rsidP="00804A08">
      <w:pPr>
        <w:pStyle w:val="t-9-8"/>
        <w:spacing w:before="0" w:beforeAutospacing="0" w:after="0" w:afterAutospacing="0" w:line="276" w:lineRule="auto"/>
        <w:ind w:firstLine="0"/>
        <w:jc w:val="both"/>
        <w:rPr>
          <w:rFonts w:eastAsia="Calibri"/>
          <w:lang w:eastAsia="en-GB"/>
        </w:rPr>
      </w:pPr>
      <w:r w:rsidRPr="00464C0A">
        <w:rPr>
          <w:rFonts w:eastAsia="TimesNewRomanPSMT"/>
          <w:lang w:eastAsia="en-US"/>
        </w:rPr>
        <w:t xml:space="preserve">(1) </w:t>
      </w:r>
      <w:r w:rsidRPr="00464C0A">
        <w:rPr>
          <w:rFonts w:eastAsia="Calibri"/>
          <w:lang w:eastAsia="en-GB"/>
        </w:rPr>
        <w:t xml:space="preserve">Korištenje obnovljivih izvora energije i </w:t>
      </w:r>
      <w:r w:rsidR="00C146D6" w:rsidRPr="00464C0A">
        <w:rPr>
          <w:rFonts w:eastAsia="Calibri"/>
          <w:lang w:eastAsia="en-GB"/>
        </w:rPr>
        <w:t xml:space="preserve">visokoučinkovite </w:t>
      </w:r>
      <w:r w:rsidRPr="00464C0A">
        <w:rPr>
          <w:rFonts w:eastAsia="Calibri"/>
          <w:lang w:eastAsia="en-GB"/>
        </w:rPr>
        <w:t xml:space="preserve">kogeneracije od interesa je za Republiku </w:t>
      </w:r>
      <w:r w:rsidR="00F11A8C" w:rsidRPr="00464C0A">
        <w:rPr>
          <w:rFonts w:eastAsia="Calibri"/>
          <w:lang w:eastAsia="en-GB"/>
        </w:rPr>
        <w:t>Hrvatsku</w:t>
      </w:r>
      <w:r w:rsidRPr="00464C0A">
        <w:rPr>
          <w:rFonts w:eastAsia="Calibri"/>
          <w:lang w:eastAsia="en-GB"/>
        </w:rPr>
        <w:t>.</w:t>
      </w:r>
    </w:p>
    <w:p w:rsidR="00CC541D" w:rsidRPr="00464C0A" w:rsidRDefault="00CC541D" w:rsidP="00EC12FC">
      <w:pPr>
        <w:pStyle w:val="t-9-8"/>
        <w:spacing w:before="0" w:beforeAutospacing="0" w:after="0" w:afterAutospacing="0" w:line="276" w:lineRule="auto"/>
        <w:jc w:val="both"/>
        <w:rPr>
          <w:rFonts w:eastAsia="Calibri"/>
          <w:lang w:eastAsia="en-GB"/>
        </w:rPr>
      </w:pPr>
    </w:p>
    <w:p w:rsidR="00F11A8C" w:rsidRDefault="00F11A8C" w:rsidP="00804A08">
      <w:pPr>
        <w:ind w:firstLine="0"/>
        <w:rPr>
          <w:rFonts w:eastAsia="Calibri" w:cs="Times New Roman"/>
          <w:szCs w:val="24"/>
          <w:lang w:eastAsia="en-GB"/>
        </w:rPr>
      </w:pPr>
      <w:r w:rsidRPr="00464C0A">
        <w:rPr>
          <w:rFonts w:eastAsia="TimesNewRomanPSMT"/>
        </w:rPr>
        <w:lastRenderedPageBreak/>
        <w:t>(2) S</w:t>
      </w:r>
      <w:r w:rsidRPr="00464C0A">
        <w:rPr>
          <w:rFonts w:eastAsia="Calibri" w:cs="Times New Roman"/>
          <w:szCs w:val="24"/>
          <w:lang w:eastAsia="en-GB"/>
        </w:rPr>
        <w:t xml:space="preserve">vrha ovoga </w:t>
      </w:r>
      <w:r w:rsidR="002B1AEA">
        <w:rPr>
          <w:rFonts w:eastAsia="Calibri" w:cs="Times New Roman"/>
          <w:szCs w:val="24"/>
          <w:lang w:eastAsia="en-GB"/>
        </w:rPr>
        <w:t>Z</w:t>
      </w:r>
      <w:r w:rsidRPr="00464C0A">
        <w:rPr>
          <w:rFonts w:eastAsia="Calibri" w:cs="Times New Roman"/>
          <w:szCs w:val="24"/>
          <w:lang w:eastAsia="en-GB"/>
        </w:rPr>
        <w:t>akona je promicati proiz</w:t>
      </w:r>
      <w:r w:rsidR="00762134" w:rsidRPr="00464C0A">
        <w:rPr>
          <w:rFonts w:eastAsia="Calibri" w:cs="Times New Roman"/>
          <w:szCs w:val="24"/>
          <w:lang w:eastAsia="en-GB"/>
        </w:rPr>
        <w:t>vodnju električne energije iz obnovljivih izvora energije i visokoučinkovite kogeneracije</w:t>
      </w:r>
      <w:r w:rsidRPr="00464C0A">
        <w:rPr>
          <w:rFonts w:eastAsia="Calibri" w:cs="Times New Roman"/>
          <w:szCs w:val="24"/>
          <w:lang w:eastAsia="en-GB"/>
        </w:rPr>
        <w:t xml:space="preserve">, </w:t>
      </w:r>
      <w:r w:rsidR="00683E47" w:rsidRPr="00464C0A">
        <w:rPr>
          <w:rFonts w:eastAsia="Calibri" w:cs="Times New Roman"/>
          <w:szCs w:val="24"/>
          <w:lang w:eastAsia="en-GB"/>
        </w:rPr>
        <w:t xml:space="preserve">promicati </w:t>
      </w:r>
      <w:r w:rsidRPr="00464C0A">
        <w:rPr>
          <w:rFonts w:eastAsia="Calibri" w:cs="Times New Roman"/>
          <w:szCs w:val="24"/>
          <w:lang w:eastAsia="en-GB"/>
        </w:rPr>
        <w:t>proizvodnj</w:t>
      </w:r>
      <w:r w:rsidR="00762134" w:rsidRPr="00464C0A">
        <w:rPr>
          <w:rFonts w:eastAsia="Calibri" w:cs="Times New Roman"/>
          <w:szCs w:val="24"/>
          <w:lang w:eastAsia="en-GB"/>
        </w:rPr>
        <w:t>u električne energije iz obnovljivih izvora energije i visokoučinkovite kogeneracije</w:t>
      </w:r>
      <w:r w:rsidR="000536F7" w:rsidRPr="00464C0A">
        <w:rPr>
          <w:rFonts w:eastAsia="Calibri" w:cs="Times New Roman"/>
          <w:szCs w:val="24"/>
          <w:lang w:eastAsia="en-GB"/>
        </w:rPr>
        <w:t xml:space="preserve"> </w:t>
      </w:r>
      <w:r w:rsidRPr="00464C0A">
        <w:rPr>
          <w:rFonts w:eastAsia="Calibri" w:cs="Times New Roman"/>
          <w:szCs w:val="24"/>
          <w:lang w:eastAsia="en-GB"/>
        </w:rPr>
        <w:t>na mjestu potrošnje, povećati udjele u ukupnoj neposrednoj potrošnji</w:t>
      </w:r>
      <w:r w:rsidR="00762134" w:rsidRPr="00464C0A">
        <w:rPr>
          <w:rFonts w:eastAsia="Calibri" w:cs="Times New Roman"/>
          <w:szCs w:val="24"/>
          <w:lang w:eastAsia="en-GB"/>
        </w:rPr>
        <w:t xml:space="preserve"> energije proizvedene iz obnovljivih izvora energije</w:t>
      </w:r>
      <w:r w:rsidRPr="00464C0A">
        <w:rPr>
          <w:rFonts w:eastAsia="Calibri" w:cs="Times New Roman"/>
          <w:szCs w:val="24"/>
          <w:lang w:eastAsia="en-GB"/>
        </w:rPr>
        <w:t>, korištenjem poticajnih mehanizama i regulator</w:t>
      </w:r>
      <w:r w:rsidR="00762134" w:rsidRPr="00464C0A">
        <w:rPr>
          <w:rFonts w:eastAsia="Calibri" w:cs="Times New Roman"/>
          <w:szCs w:val="24"/>
          <w:lang w:eastAsia="en-GB"/>
        </w:rPr>
        <w:t xml:space="preserve">nog okvira za korištenje obnovljivih izvora energije i </w:t>
      </w:r>
      <w:r w:rsidR="008F7FC9" w:rsidRPr="00464C0A">
        <w:rPr>
          <w:rFonts w:eastAsia="Calibri" w:cs="Times New Roman"/>
          <w:szCs w:val="24"/>
          <w:lang w:eastAsia="en-GB"/>
        </w:rPr>
        <w:t>visokoučinkovite kogeneracije.</w:t>
      </w:r>
    </w:p>
    <w:p w:rsidR="00CC541D" w:rsidRPr="00464C0A" w:rsidRDefault="00CC541D" w:rsidP="00EC12FC">
      <w:pPr>
        <w:rPr>
          <w:rFonts w:eastAsia="Calibri" w:cs="Times New Roman"/>
          <w:szCs w:val="24"/>
          <w:lang w:eastAsia="en-GB"/>
        </w:rPr>
      </w:pPr>
    </w:p>
    <w:p w:rsidR="006D0CB0" w:rsidRDefault="00EB15BD" w:rsidP="00804A08">
      <w:pPr>
        <w:ind w:firstLine="0"/>
        <w:rPr>
          <w:rFonts w:eastAsia="Calibri" w:cs="Times New Roman"/>
          <w:szCs w:val="24"/>
          <w:lang w:eastAsia="en-GB"/>
        </w:rPr>
      </w:pPr>
      <w:r w:rsidRPr="00464C0A">
        <w:rPr>
          <w:rFonts w:eastAsia="Calibri" w:cs="Times New Roman"/>
          <w:szCs w:val="24"/>
          <w:lang w:eastAsia="en-GB"/>
        </w:rPr>
        <w:t>(</w:t>
      </w:r>
      <w:r w:rsidR="00942106" w:rsidRPr="00464C0A">
        <w:rPr>
          <w:rFonts w:eastAsia="Calibri" w:cs="Times New Roman"/>
          <w:szCs w:val="24"/>
          <w:lang w:eastAsia="en-GB"/>
        </w:rPr>
        <w:t>3</w:t>
      </w:r>
      <w:r w:rsidR="006D0CB0" w:rsidRPr="00464C0A">
        <w:rPr>
          <w:rFonts w:eastAsia="Calibri" w:cs="Times New Roman"/>
          <w:szCs w:val="24"/>
          <w:lang w:eastAsia="en-GB"/>
        </w:rPr>
        <w:t xml:space="preserve">) Korištenjem obnovljivih izvora energije i </w:t>
      </w:r>
      <w:r w:rsidR="00C146D6" w:rsidRPr="00464C0A">
        <w:rPr>
          <w:rFonts w:eastAsia="Calibri" w:cs="Times New Roman"/>
          <w:szCs w:val="24"/>
          <w:lang w:eastAsia="en-GB"/>
        </w:rPr>
        <w:t xml:space="preserve">visokoučinkovite </w:t>
      </w:r>
      <w:r w:rsidR="006D0CB0" w:rsidRPr="00464C0A">
        <w:rPr>
          <w:rFonts w:eastAsia="Calibri" w:cs="Times New Roman"/>
          <w:szCs w:val="24"/>
          <w:lang w:eastAsia="en-GB"/>
        </w:rPr>
        <w:t>kogeneracije ostvaruju se interesi Republike Hrvatske u području energetike, utvrđeni Strategijom energetskog razvitka Republike Hrvatske, zakonima i drugim propisima kojima se uređuje obavljanje energetskih djelatnosti, osobito u pogledu:</w:t>
      </w:r>
    </w:p>
    <w:p w:rsidR="00CC541D" w:rsidRPr="00464C0A" w:rsidRDefault="00CC541D" w:rsidP="00EC12FC">
      <w:pPr>
        <w:rPr>
          <w:rFonts w:eastAsia="Calibri" w:cs="Times New Roman"/>
          <w:szCs w:val="24"/>
          <w:lang w:eastAsia="en-GB"/>
        </w:rPr>
      </w:pPr>
    </w:p>
    <w:p w:rsidR="00F11A8C" w:rsidRDefault="00387450" w:rsidP="00387450">
      <w:pPr>
        <w:ind w:firstLine="0"/>
        <w:rPr>
          <w:rFonts w:eastAsia="Calibri" w:cs="Times New Roman"/>
          <w:szCs w:val="24"/>
          <w:lang w:eastAsia="en-GB"/>
        </w:rPr>
      </w:pPr>
      <w:r>
        <w:rPr>
          <w:rFonts w:eastAsia="Calibri" w:cs="Times New Roman"/>
          <w:szCs w:val="24"/>
          <w:lang w:eastAsia="en-GB"/>
        </w:rPr>
        <w:t xml:space="preserve">1. </w:t>
      </w:r>
      <w:r w:rsidR="00AA49AD" w:rsidRPr="00387450">
        <w:rPr>
          <w:rFonts w:eastAsia="Calibri" w:cs="Times New Roman"/>
          <w:szCs w:val="24"/>
          <w:lang w:eastAsia="en-GB"/>
        </w:rPr>
        <w:t xml:space="preserve">ostvarivanja </w:t>
      </w:r>
      <w:r w:rsidR="008F7FC9" w:rsidRPr="00387450">
        <w:rPr>
          <w:rFonts w:eastAsia="Calibri" w:cs="Times New Roman"/>
          <w:szCs w:val="24"/>
          <w:lang w:eastAsia="en-GB"/>
        </w:rPr>
        <w:t>Nacionalnog cilja korištenja energije iz obnovljivih izvora energije u pogledu udjela korištenja energije iz obnovljivih izvora energije u Republici Hrvatskoj u 2020. godini</w:t>
      </w:r>
      <w:r w:rsidR="00AA49AD" w:rsidRPr="00387450">
        <w:rPr>
          <w:rFonts w:eastAsia="Calibri" w:cs="Times New Roman"/>
          <w:szCs w:val="24"/>
          <w:lang w:eastAsia="en-GB"/>
        </w:rPr>
        <w:t>,</w:t>
      </w:r>
    </w:p>
    <w:p w:rsidR="00387450" w:rsidRPr="00387450" w:rsidRDefault="00387450" w:rsidP="00387450">
      <w:pPr>
        <w:ind w:firstLine="0"/>
        <w:rPr>
          <w:rFonts w:eastAsia="Calibri" w:cs="Times New Roman"/>
          <w:szCs w:val="24"/>
          <w:lang w:eastAsia="en-GB"/>
        </w:rPr>
      </w:pPr>
    </w:p>
    <w:p w:rsidR="00EA6849" w:rsidRDefault="00387450" w:rsidP="00387450">
      <w:pPr>
        <w:ind w:firstLine="0"/>
        <w:rPr>
          <w:rFonts w:eastAsia="Calibri" w:cs="Times New Roman"/>
          <w:szCs w:val="24"/>
          <w:lang w:eastAsia="en-GB"/>
        </w:rPr>
      </w:pPr>
      <w:r>
        <w:rPr>
          <w:rFonts w:eastAsia="Calibri" w:cs="Times New Roman"/>
          <w:szCs w:val="24"/>
          <w:lang w:eastAsia="en-GB"/>
        </w:rPr>
        <w:t xml:space="preserve">2. </w:t>
      </w:r>
      <w:r w:rsidR="00AA49AD" w:rsidRPr="00387450">
        <w:rPr>
          <w:rFonts w:eastAsia="Calibri" w:cs="Times New Roman"/>
          <w:szCs w:val="24"/>
          <w:lang w:eastAsia="en-GB"/>
        </w:rPr>
        <w:t>šireg korištenja vlastitih prirodnih energetskih resursa,</w:t>
      </w:r>
    </w:p>
    <w:p w:rsidR="000B17F4" w:rsidRPr="00387450" w:rsidRDefault="000B17F4" w:rsidP="00387450">
      <w:pPr>
        <w:ind w:firstLine="0"/>
        <w:rPr>
          <w:rFonts w:eastAsia="Calibri" w:cs="Times New Roman"/>
          <w:szCs w:val="24"/>
          <w:lang w:eastAsia="en-GB"/>
        </w:rPr>
      </w:pPr>
    </w:p>
    <w:p w:rsidR="00EA6849" w:rsidRDefault="00387450" w:rsidP="00387450">
      <w:pPr>
        <w:ind w:firstLine="0"/>
        <w:rPr>
          <w:rFonts w:eastAsia="Calibri" w:cs="Times New Roman"/>
          <w:szCs w:val="24"/>
          <w:lang w:eastAsia="en-GB"/>
        </w:rPr>
      </w:pPr>
      <w:r>
        <w:rPr>
          <w:rFonts w:eastAsia="Calibri" w:cs="Times New Roman"/>
          <w:szCs w:val="24"/>
          <w:lang w:eastAsia="en-GB"/>
        </w:rPr>
        <w:t xml:space="preserve">3. </w:t>
      </w:r>
      <w:r w:rsidR="00AA49AD" w:rsidRPr="00387450">
        <w:rPr>
          <w:rFonts w:eastAsia="Calibri" w:cs="Times New Roman"/>
          <w:szCs w:val="24"/>
          <w:lang w:eastAsia="en-GB"/>
        </w:rPr>
        <w:t>dugoročnog smanjenja ovisnosti o uvozu energenata,</w:t>
      </w:r>
    </w:p>
    <w:p w:rsidR="000B17F4" w:rsidRPr="00387450" w:rsidRDefault="000B17F4" w:rsidP="00387450">
      <w:pPr>
        <w:ind w:firstLine="0"/>
        <w:rPr>
          <w:rFonts w:eastAsia="Calibri" w:cs="Times New Roman"/>
          <w:szCs w:val="24"/>
          <w:lang w:eastAsia="en-GB"/>
        </w:rPr>
      </w:pPr>
    </w:p>
    <w:p w:rsidR="00EA6849" w:rsidRDefault="00387450" w:rsidP="00387450">
      <w:pPr>
        <w:ind w:firstLine="0"/>
        <w:rPr>
          <w:rFonts w:eastAsia="Calibri" w:cs="Times New Roman"/>
          <w:szCs w:val="24"/>
          <w:lang w:eastAsia="en-GB"/>
        </w:rPr>
      </w:pPr>
      <w:r>
        <w:rPr>
          <w:rFonts w:eastAsia="Calibri" w:cs="Times New Roman"/>
          <w:szCs w:val="24"/>
          <w:lang w:eastAsia="en-GB"/>
        </w:rPr>
        <w:t xml:space="preserve">4. </w:t>
      </w:r>
      <w:r w:rsidR="00AA49AD" w:rsidRPr="00387450">
        <w:rPr>
          <w:rFonts w:eastAsia="Calibri" w:cs="Times New Roman"/>
          <w:szCs w:val="24"/>
          <w:lang w:eastAsia="en-GB"/>
        </w:rPr>
        <w:t>učinkovitog korištenja energije i smanjenja utjecaja uporabe fosilnih goriva na okoliš,</w:t>
      </w:r>
    </w:p>
    <w:p w:rsidR="000B17F4" w:rsidRPr="00387450" w:rsidRDefault="000B17F4" w:rsidP="00387450">
      <w:pPr>
        <w:ind w:firstLine="0"/>
        <w:rPr>
          <w:rFonts w:eastAsia="Calibri" w:cs="Times New Roman"/>
          <w:szCs w:val="24"/>
          <w:lang w:eastAsia="en-GB"/>
        </w:rPr>
      </w:pPr>
    </w:p>
    <w:p w:rsidR="00EA6849" w:rsidRDefault="00387450" w:rsidP="00387450">
      <w:pPr>
        <w:ind w:firstLine="0"/>
        <w:rPr>
          <w:rFonts w:eastAsia="Calibri" w:cs="Times New Roman"/>
          <w:szCs w:val="24"/>
          <w:lang w:eastAsia="en-GB"/>
        </w:rPr>
      </w:pPr>
      <w:r>
        <w:rPr>
          <w:rFonts w:eastAsia="Calibri" w:cs="Times New Roman"/>
          <w:szCs w:val="24"/>
          <w:lang w:eastAsia="en-GB"/>
        </w:rPr>
        <w:t xml:space="preserve">5. </w:t>
      </w:r>
      <w:r w:rsidR="00AA49AD" w:rsidRPr="00387450">
        <w:rPr>
          <w:rFonts w:eastAsia="Calibri" w:cs="Times New Roman"/>
          <w:szCs w:val="24"/>
          <w:lang w:eastAsia="en-GB"/>
        </w:rPr>
        <w:t>otvaranja novih radnih mjesta i razvoja poduzetništva u energetici,</w:t>
      </w:r>
    </w:p>
    <w:p w:rsidR="000B17F4" w:rsidRPr="00387450" w:rsidRDefault="000B17F4" w:rsidP="00387450">
      <w:pPr>
        <w:ind w:firstLine="0"/>
        <w:rPr>
          <w:rFonts w:eastAsia="Calibri" w:cs="Times New Roman"/>
          <w:szCs w:val="24"/>
          <w:lang w:eastAsia="en-GB"/>
        </w:rPr>
      </w:pPr>
    </w:p>
    <w:p w:rsidR="00EA6849" w:rsidRDefault="00387450" w:rsidP="00387450">
      <w:pPr>
        <w:ind w:firstLine="0"/>
        <w:rPr>
          <w:rFonts w:eastAsia="Calibri" w:cs="Times New Roman"/>
          <w:szCs w:val="24"/>
          <w:lang w:eastAsia="en-GB"/>
        </w:rPr>
      </w:pPr>
      <w:r>
        <w:rPr>
          <w:rFonts w:eastAsia="Calibri" w:cs="Times New Roman"/>
          <w:szCs w:val="24"/>
          <w:lang w:eastAsia="en-GB"/>
        </w:rPr>
        <w:t xml:space="preserve">6. </w:t>
      </w:r>
      <w:r w:rsidR="00AA49AD" w:rsidRPr="00387450">
        <w:rPr>
          <w:rFonts w:eastAsia="Calibri" w:cs="Times New Roman"/>
          <w:szCs w:val="24"/>
          <w:lang w:eastAsia="en-GB"/>
        </w:rPr>
        <w:t>poticanja razvoja novih tehnologija i doprinosa lokalnoj zajednici,</w:t>
      </w:r>
    </w:p>
    <w:p w:rsidR="000B17F4" w:rsidRPr="00387450" w:rsidRDefault="000B17F4" w:rsidP="00387450">
      <w:pPr>
        <w:ind w:firstLine="0"/>
        <w:rPr>
          <w:rFonts w:eastAsia="Calibri" w:cs="Times New Roman"/>
          <w:szCs w:val="24"/>
          <w:lang w:eastAsia="en-GB"/>
        </w:rPr>
      </w:pPr>
    </w:p>
    <w:p w:rsidR="00CC541D" w:rsidRPr="00387450" w:rsidRDefault="00387450" w:rsidP="00387450">
      <w:pPr>
        <w:ind w:firstLine="0"/>
        <w:rPr>
          <w:rFonts w:eastAsia="Calibri" w:cs="Times New Roman"/>
          <w:szCs w:val="24"/>
          <w:lang w:eastAsia="en-GB"/>
        </w:rPr>
      </w:pPr>
      <w:r>
        <w:rPr>
          <w:rFonts w:eastAsia="Calibri" w:cs="Times New Roman"/>
          <w:szCs w:val="24"/>
          <w:lang w:eastAsia="en-GB"/>
        </w:rPr>
        <w:t xml:space="preserve">7. </w:t>
      </w:r>
      <w:r w:rsidR="00AA49AD" w:rsidRPr="00387450">
        <w:rPr>
          <w:rFonts w:eastAsia="Calibri" w:cs="Times New Roman"/>
          <w:szCs w:val="24"/>
          <w:lang w:eastAsia="en-GB"/>
        </w:rPr>
        <w:t>diverzifikacije proizvodnje energije i povećanja sigurnosti opskrbe.</w:t>
      </w:r>
    </w:p>
    <w:p w:rsidR="00804A08" w:rsidRDefault="00804A08" w:rsidP="00804A08">
      <w:pPr>
        <w:ind w:firstLine="0"/>
        <w:rPr>
          <w:rFonts w:eastAsia="Calibri" w:cs="Times New Roman"/>
          <w:szCs w:val="24"/>
          <w:lang w:eastAsia="en-GB"/>
        </w:rPr>
      </w:pPr>
    </w:p>
    <w:p w:rsidR="00A07C16" w:rsidRPr="00804A08" w:rsidRDefault="00A07C16" w:rsidP="00804A08">
      <w:pPr>
        <w:ind w:firstLine="0"/>
        <w:rPr>
          <w:rFonts w:eastAsia="Calibri" w:cs="Times New Roman"/>
          <w:szCs w:val="24"/>
          <w:lang w:eastAsia="en-GB"/>
        </w:rPr>
      </w:pPr>
    </w:p>
    <w:p w:rsidR="00B803DD" w:rsidRPr="000B17F4" w:rsidRDefault="00B803DD" w:rsidP="00EC12FC">
      <w:pPr>
        <w:pStyle w:val="Heading2"/>
        <w:spacing w:before="0"/>
        <w:rPr>
          <w:rFonts w:eastAsia="Calibri" w:cs="Times New Roman"/>
          <w:i/>
          <w:sz w:val="24"/>
          <w:szCs w:val="24"/>
          <w:lang w:eastAsia="hr-HR"/>
        </w:rPr>
      </w:pPr>
      <w:r w:rsidRPr="000B17F4">
        <w:rPr>
          <w:rFonts w:eastAsia="Calibri" w:cs="Times New Roman"/>
          <w:i/>
          <w:sz w:val="24"/>
          <w:szCs w:val="24"/>
          <w:lang w:eastAsia="hr-HR"/>
        </w:rPr>
        <w:t>Primjena pravne stečevine Europske unije</w:t>
      </w:r>
      <w:bookmarkEnd w:id="1"/>
    </w:p>
    <w:p w:rsidR="00CC541D" w:rsidRDefault="00CC541D" w:rsidP="00EC12FC">
      <w:pPr>
        <w:jc w:val="center"/>
        <w:rPr>
          <w:rFonts w:eastAsia="Calibri" w:cs="Times New Roman"/>
          <w:b/>
          <w:szCs w:val="24"/>
          <w:lang w:eastAsia="hr-HR"/>
        </w:rPr>
      </w:pPr>
    </w:p>
    <w:p w:rsidR="00B803DD" w:rsidRDefault="00B803DD" w:rsidP="00EC12FC">
      <w:pPr>
        <w:jc w:val="center"/>
        <w:rPr>
          <w:rFonts w:eastAsia="Calibri" w:cs="Times New Roman"/>
          <w:szCs w:val="24"/>
          <w:lang w:eastAsia="hr-HR"/>
        </w:rPr>
      </w:pPr>
      <w:r w:rsidRPr="00387450">
        <w:rPr>
          <w:rFonts w:eastAsia="Calibri" w:cs="Times New Roman"/>
          <w:szCs w:val="24"/>
          <w:lang w:eastAsia="hr-HR"/>
        </w:rPr>
        <w:t xml:space="preserve">Članak </w:t>
      </w:r>
      <w:r w:rsidR="00EB15BD" w:rsidRPr="00387450">
        <w:rPr>
          <w:rFonts w:eastAsia="Calibri" w:cs="Times New Roman"/>
          <w:szCs w:val="24"/>
          <w:lang w:eastAsia="hr-HR"/>
        </w:rPr>
        <w:t>3</w:t>
      </w:r>
      <w:r w:rsidRPr="00387450">
        <w:rPr>
          <w:rFonts w:eastAsia="Calibri" w:cs="Times New Roman"/>
          <w:szCs w:val="24"/>
          <w:lang w:eastAsia="hr-HR"/>
        </w:rPr>
        <w:t xml:space="preserve">. </w:t>
      </w:r>
    </w:p>
    <w:p w:rsidR="00387450" w:rsidRPr="00387450" w:rsidRDefault="00387450" w:rsidP="00EC12FC">
      <w:pPr>
        <w:jc w:val="center"/>
        <w:rPr>
          <w:rFonts w:eastAsia="Calibri" w:cs="Times New Roman"/>
          <w:szCs w:val="24"/>
          <w:lang w:eastAsia="hr-HR"/>
        </w:rPr>
      </w:pPr>
    </w:p>
    <w:p w:rsidR="006D0CB0" w:rsidRDefault="006D0CB0" w:rsidP="00804A08">
      <w:pPr>
        <w:ind w:firstLine="0"/>
        <w:rPr>
          <w:rFonts w:eastAsia="Calibri" w:cs="Times New Roman"/>
          <w:szCs w:val="24"/>
          <w:lang w:eastAsia="hr-HR"/>
        </w:rPr>
      </w:pPr>
      <w:r w:rsidRPr="006D0CB0">
        <w:rPr>
          <w:rFonts w:eastAsia="Calibri" w:cs="Times New Roman"/>
          <w:szCs w:val="24"/>
          <w:lang w:eastAsia="hr-HR"/>
        </w:rPr>
        <w:t>Ovim se Zakonom u zakonodavstvo Republike Hrvatske prenos</w:t>
      </w:r>
      <w:r w:rsidR="00A06397">
        <w:rPr>
          <w:rFonts w:eastAsia="Calibri" w:cs="Times New Roman"/>
          <w:szCs w:val="24"/>
          <w:lang w:eastAsia="hr-HR"/>
        </w:rPr>
        <w:t xml:space="preserve">i pravna stečevina Europske unije </w:t>
      </w:r>
      <w:r w:rsidR="007D7015">
        <w:rPr>
          <w:rFonts w:eastAsia="Calibri" w:cs="Times New Roman"/>
          <w:szCs w:val="24"/>
          <w:lang w:eastAsia="hr-HR"/>
        </w:rPr>
        <w:t>iz područja poticanja uporabe energije iz obnovljivih izvora i energetske učinkovitosti, a posebice:</w:t>
      </w:r>
    </w:p>
    <w:p w:rsidR="000B17F4" w:rsidRPr="006D0CB0" w:rsidRDefault="000B17F4" w:rsidP="00804A08">
      <w:pPr>
        <w:ind w:firstLine="0"/>
        <w:rPr>
          <w:rFonts w:eastAsia="Calibri" w:cs="Times New Roman"/>
          <w:szCs w:val="24"/>
          <w:lang w:eastAsia="hr-HR"/>
        </w:rPr>
      </w:pPr>
    </w:p>
    <w:p w:rsidR="006D0CB0" w:rsidRDefault="00387450" w:rsidP="00387450">
      <w:pPr>
        <w:ind w:firstLine="0"/>
        <w:rPr>
          <w:rFonts w:eastAsia="Calibri" w:cs="Times New Roman"/>
          <w:szCs w:val="24"/>
          <w:lang w:eastAsia="hr-HR"/>
        </w:rPr>
      </w:pPr>
      <w:r>
        <w:rPr>
          <w:rFonts w:eastAsia="Calibri" w:cs="Times New Roman"/>
          <w:szCs w:val="24"/>
          <w:lang w:eastAsia="hr-HR"/>
        </w:rPr>
        <w:t xml:space="preserve">1. </w:t>
      </w:r>
      <w:r w:rsidR="00B803DD" w:rsidRPr="00D223BD">
        <w:rPr>
          <w:rFonts w:eastAsia="Calibri" w:cs="Times New Roman"/>
          <w:szCs w:val="24"/>
          <w:lang w:eastAsia="hr-HR"/>
        </w:rPr>
        <w:t>Direktiv</w:t>
      </w:r>
      <w:r w:rsidR="00D223BD">
        <w:rPr>
          <w:rFonts w:eastAsia="Calibri" w:cs="Times New Roman"/>
          <w:szCs w:val="24"/>
          <w:lang w:eastAsia="hr-HR"/>
        </w:rPr>
        <w:t>a</w:t>
      </w:r>
      <w:r w:rsidR="00B803DD" w:rsidRPr="00D223BD">
        <w:rPr>
          <w:rFonts w:eastAsia="Calibri" w:cs="Times New Roman"/>
          <w:szCs w:val="24"/>
          <w:lang w:eastAsia="hr-HR"/>
        </w:rPr>
        <w:t xml:space="preserve">  2009/28/EZ Europskog parlamenta i Vijeća od 23. travnja 2009. o promicanju uporabe energije iz obnovljivih izvora energije i dopuni te naknadnom ukidanju Direktive 2001/77/EZ i Direktive 2003/30/EZ - (SL. L. 140, 5. 6. 2009.) (dalje: Direktiva 2009/28/EZ)</w:t>
      </w:r>
      <w:r w:rsidR="006D0CB0">
        <w:rPr>
          <w:rFonts w:eastAsia="Calibri" w:cs="Times New Roman"/>
          <w:szCs w:val="24"/>
          <w:lang w:eastAsia="hr-HR"/>
        </w:rPr>
        <w:t xml:space="preserve"> i</w:t>
      </w:r>
    </w:p>
    <w:p w:rsidR="00D21D36" w:rsidRPr="006D0CB0" w:rsidRDefault="00D21D36" w:rsidP="00D21D36">
      <w:pPr>
        <w:ind w:firstLine="0"/>
        <w:rPr>
          <w:rFonts w:eastAsia="Calibri" w:cs="Times New Roman"/>
          <w:szCs w:val="24"/>
          <w:lang w:eastAsia="hr-HR"/>
        </w:rPr>
      </w:pPr>
    </w:p>
    <w:p w:rsidR="00CC541D" w:rsidRDefault="00387450" w:rsidP="00387450">
      <w:pPr>
        <w:pStyle w:val="Default"/>
        <w:spacing w:line="276" w:lineRule="auto"/>
        <w:ind w:firstLine="0"/>
        <w:rPr>
          <w:rFonts w:eastAsia="Calibri"/>
          <w:color w:val="auto"/>
          <w:lang w:eastAsia="hr-HR"/>
        </w:rPr>
      </w:pPr>
      <w:r>
        <w:rPr>
          <w:rFonts w:eastAsia="Calibri"/>
          <w:color w:val="auto"/>
          <w:lang w:eastAsia="hr-HR"/>
        </w:rPr>
        <w:t xml:space="preserve">2. </w:t>
      </w:r>
      <w:r w:rsidR="001865DB" w:rsidRPr="00D223BD">
        <w:rPr>
          <w:rFonts w:eastAsia="Calibri"/>
          <w:color w:val="auto"/>
          <w:lang w:eastAsia="hr-HR"/>
        </w:rPr>
        <w:t>Direktiva 2012/27/EU Europskog parlamenta i Vijeća od 25. listopada 2012. o energetskoj učinkovitosti, izmjeni direktiva 2009/125/EZ i 2010/30/EU i stavljanju izvan snage direktive 2004/8/EZ i 2006/32/EZ</w:t>
      </w:r>
      <w:r w:rsidR="00D223BD">
        <w:rPr>
          <w:rFonts w:eastAsia="Calibri"/>
          <w:color w:val="auto"/>
          <w:lang w:eastAsia="hr-HR"/>
        </w:rPr>
        <w:t>.</w:t>
      </w:r>
    </w:p>
    <w:p w:rsidR="00804A08" w:rsidRPr="00804A08" w:rsidRDefault="00804A08" w:rsidP="00804A08">
      <w:pPr>
        <w:pStyle w:val="Default"/>
        <w:spacing w:line="276" w:lineRule="auto"/>
        <w:ind w:firstLine="0"/>
        <w:rPr>
          <w:rFonts w:eastAsia="Calibri"/>
          <w:color w:val="auto"/>
          <w:lang w:eastAsia="hr-HR"/>
        </w:rPr>
      </w:pPr>
    </w:p>
    <w:p w:rsidR="00CC541D" w:rsidRPr="000B17F4" w:rsidRDefault="00E86DB6" w:rsidP="00804A08">
      <w:pPr>
        <w:pStyle w:val="Heading2"/>
        <w:spacing w:before="0"/>
        <w:rPr>
          <w:rFonts w:eastAsia="Times New Roman" w:cs="Times New Roman"/>
          <w:i/>
          <w:sz w:val="24"/>
          <w:szCs w:val="24"/>
          <w:lang w:eastAsia="hr-HR"/>
        </w:rPr>
      </w:pPr>
      <w:bookmarkStart w:id="2" w:name="_Toc412127519"/>
      <w:r w:rsidRPr="000B17F4">
        <w:rPr>
          <w:rFonts w:eastAsia="Times New Roman" w:cs="Times New Roman"/>
          <w:i/>
          <w:sz w:val="24"/>
          <w:szCs w:val="24"/>
          <w:lang w:eastAsia="hr-HR"/>
        </w:rPr>
        <w:lastRenderedPageBreak/>
        <w:t>P</w:t>
      </w:r>
      <w:r w:rsidR="00B803DD" w:rsidRPr="000B17F4">
        <w:rPr>
          <w:rFonts w:eastAsia="Times New Roman" w:cs="Times New Roman"/>
          <w:i/>
          <w:sz w:val="24"/>
          <w:szCs w:val="24"/>
          <w:lang w:eastAsia="hr-HR"/>
        </w:rPr>
        <w:t>ojmov</w:t>
      </w:r>
      <w:r w:rsidRPr="000B17F4">
        <w:rPr>
          <w:rFonts w:eastAsia="Times New Roman" w:cs="Times New Roman"/>
          <w:i/>
          <w:sz w:val="24"/>
          <w:szCs w:val="24"/>
          <w:lang w:eastAsia="hr-HR"/>
        </w:rPr>
        <w:t>i</w:t>
      </w:r>
      <w:bookmarkEnd w:id="2"/>
    </w:p>
    <w:p w:rsidR="00804A08" w:rsidRPr="00804A08" w:rsidRDefault="00804A08" w:rsidP="00804A08">
      <w:pPr>
        <w:rPr>
          <w:lang w:eastAsia="hr-HR"/>
        </w:rPr>
      </w:pPr>
    </w:p>
    <w:p w:rsidR="00B803DD" w:rsidRDefault="00387450" w:rsidP="00EC12FC">
      <w:pPr>
        <w:jc w:val="center"/>
        <w:rPr>
          <w:rFonts w:eastAsia="Times New Roman" w:cs="Times New Roman"/>
          <w:szCs w:val="24"/>
          <w:lang w:eastAsia="hr-HR"/>
        </w:rPr>
      </w:pPr>
      <w:r>
        <w:rPr>
          <w:rFonts w:eastAsia="Times New Roman" w:cs="Times New Roman"/>
          <w:szCs w:val="24"/>
          <w:lang w:eastAsia="hr-HR"/>
        </w:rPr>
        <w:t>Članak 4.</w:t>
      </w:r>
    </w:p>
    <w:p w:rsidR="00387450" w:rsidRPr="00387450" w:rsidRDefault="00387450" w:rsidP="00EC12FC">
      <w:pPr>
        <w:jc w:val="center"/>
        <w:rPr>
          <w:rFonts w:eastAsia="Times New Roman" w:cs="Times New Roman"/>
          <w:szCs w:val="24"/>
          <w:lang w:eastAsia="hr-HR"/>
        </w:rPr>
      </w:pPr>
    </w:p>
    <w:p w:rsidR="00B803DD" w:rsidRDefault="00B803DD" w:rsidP="00387450">
      <w:pPr>
        <w:ind w:firstLine="0"/>
        <w:rPr>
          <w:rFonts w:eastAsia="Times New Roman" w:cs="Times New Roman"/>
          <w:szCs w:val="24"/>
          <w:lang w:eastAsia="hr-HR"/>
        </w:rPr>
      </w:pPr>
      <w:r w:rsidRPr="00D223BD">
        <w:rPr>
          <w:rFonts w:eastAsia="Times New Roman" w:cs="Times New Roman"/>
          <w:szCs w:val="24"/>
          <w:lang w:eastAsia="hr-HR"/>
        </w:rPr>
        <w:t xml:space="preserve">(1) Pojmovi koji se koriste u ovom </w:t>
      </w:r>
      <w:r w:rsidR="00A551F8">
        <w:rPr>
          <w:rFonts w:eastAsia="Times New Roman" w:cs="Times New Roman"/>
          <w:szCs w:val="24"/>
          <w:lang w:eastAsia="hr-HR"/>
        </w:rPr>
        <w:t>Z</w:t>
      </w:r>
      <w:r w:rsidRPr="00D223BD">
        <w:rPr>
          <w:rFonts w:eastAsia="Times New Roman" w:cs="Times New Roman"/>
          <w:szCs w:val="24"/>
          <w:lang w:eastAsia="hr-HR"/>
        </w:rPr>
        <w:t>akonu imaju značenje utvrđeno Zakonom o energiji, Zakonom o regulaciji energetskih djelatnosti, Zakonom o tržištu električne energije,</w:t>
      </w:r>
      <w:r w:rsidR="008D0F1B" w:rsidRPr="00D223BD">
        <w:rPr>
          <w:rFonts w:eastAsia="Times New Roman" w:cs="Times New Roman"/>
          <w:szCs w:val="24"/>
          <w:lang w:eastAsia="hr-HR"/>
        </w:rPr>
        <w:t xml:space="preserve"> Zakonom o tržištu toplinske energije</w:t>
      </w:r>
      <w:r w:rsidRPr="00D223BD">
        <w:rPr>
          <w:rFonts w:eastAsia="Times New Roman" w:cs="Times New Roman"/>
          <w:szCs w:val="24"/>
          <w:lang w:eastAsia="hr-HR"/>
        </w:rPr>
        <w:t xml:space="preserve"> i Zakonom o tržištu nafte i naftnih derivata.</w:t>
      </w:r>
    </w:p>
    <w:p w:rsidR="00CC541D" w:rsidRPr="00D223BD" w:rsidRDefault="00CC541D" w:rsidP="00EC12FC">
      <w:pPr>
        <w:rPr>
          <w:rFonts w:eastAsia="Times New Roman" w:cs="Times New Roman"/>
          <w:szCs w:val="24"/>
          <w:lang w:eastAsia="hr-HR"/>
        </w:rPr>
      </w:pPr>
    </w:p>
    <w:p w:rsidR="00804A08" w:rsidRDefault="00B803DD" w:rsidP="00804A08">
      <w:pPr>
        <w:ind w:firstLine="0"/>
        <w:rPr>
          <w:rFonts w:eastAsia="Times New Roman" w:cs="Times New Roman"/>
          <w:szCs w:val="24"/>
          <w:lang w:eastAsia="hr-HR"/>
        </w:rPr>
      </w:pPr>
      <w:r w:rsidRPr="00D223BD">
        <w:rPr>
          <w:rFonts w:eastAsia="Times New Roman" w:cs="Times New Roman"/>
          <w:szCs w:val="24"/>
          <w:lang w:eastAsia="hr-HR"/>
        </w:rPr>
        <w:t xml:space="preserve">(2) U </w:t>
      </w:r>
      <w:r w:rsidR="00E2516C">
        <w:rPr>
          <w:rFonts w:eastAsia="Times New Roman" w:cs="Times New Roman"/>
          <w:szCs w:val="24"/>
          <w:lang w:eastAsia="hr-HR"/>
        </w:rPr>
        <w:t xml:space="preserve">ovom se Zakonu koriste i pojmovi koju u </w:t>
      </w:r>
      <w:r w:rsidR="009209EF">
        <w:rPr>
          <w:rFonts w:eastAsia="Times New Roman" w:cs="Times New Roman"/>
          <w:szCs w:val="24"/>
          <w:lang w:eastAsia="hr-HR"/>
        </w:rPr>
        <w:t>smislu ovoga Zakona</w:t>
      </w:r>
      <w:r w:rsidRPr="00D223BD">
        <w:rPr>
          <w:rFonts w:eastAsia="Times New Roman" w:cs="Times New Roman"/>
          <w:szCs w:val="24"/>
          <w:lang w:eastAsia="hr-HR"/>
        </w:rPr>
        <w:t xml:space="preserve"> imaju sljedeće značenje:</w:t>
      </w:r>
    </w:p>
    <w:p w:rsidR="00387450" w:rsidRPr="00D223BD" w:rsidRDefault="00387450" w:rsidP="00804A08">
      <w:pPr>
        <w:ind w:firstLine="0"/>
        <w:rPr>
          <w:rFonts w:eastAsia="Times New Roman" w:cs="Times New Roman"/>
          <w:szCs w:val="24"/>
          <w:lang w:eastAsia="hr-HR"/>
        </w:rPr>
      </w:pPr>
    </w:p>
    <w:p w:rsidR="009A536A" w:rsidRDefault="00387450" w:rsidP="00387450">
      <w:pPr>
        <w:ind w:firstLine="0"/>
        <w:rPr>
          <w:rFonts w:eastAsia="Times New Roman" w:cs="Times New Roman"/>
          <w:szCs w:val="24"/>
          <w:lang w:eastAsia="hr-HR"/>
        </w:rPr>
      </w:pPr>
      <w:r>
        <w:rPr>
          <w:rFonts w:eastAsia="Times New Roman" w:cs="Times New Roman"/>
          <w:iCs/>
          <w:szCs w:val="24"/>
          <w:lang w:eastAsia="hr-HR"/>
        </w:rPr>
        <w:t xml:space="preserve">1. </w:t>
      </w:r>
      <w:r w:rsidR="00B803DD" w:rsidRPr="00124FEC">
        <w:rPr>
          <w:rFonts w:eastAsia="Times New Roman" w:cs="Times New Roman"/>
          <w:iCs/>
          <w:szCs w:val="24"/>
          <w:lang w:eastAsia="hr-HR"/>
        </w:rPr>
        <w:t>biomasa</w:t>
      </w:r>
      <w:r w:rsidR="00B803DD" w:rsidRPr="00D223BD">
        <w:rPr>
          <w:rFonts w:eastAsia="Times New Roman" w:cs="Times New Roman"/>
          <w:szCs w:val="24"/>
          <w:lang w:eastAsia="hr-HR"/>
        </w:rPr>
        <w:t xml:space="preserve"> </w:t>
      </w:r>
      <w:r w:rsidR="00A551F8">
        <w:rPr>
          <w:color w:val="000000"/>
        </w:rPr>
        <w:t>–</w:t>
      </w:r>
      <w:r w:rsidR="00B803DD" w:rsidRPr="00D223BD">
        <w:rPr>
          <w:rFonts w:eastAsia="Times New Roman" w:cs="Times New Roman"/>
          <w:szCs w:val="24"/>
          <w:lang w:eastAsia="hr-HR"/>
        </w:rPr>
        <w:t xml:space="preserve"> biorazgradivi dio proizvoda, otpada i o</w:t>
      </w:r>
      <w:r w:rsidR="00D21D36">
        <w:rPr>
          <w:rFonts w:eastAsia="Times New Roman" w:cs="Times New Roman"/>
          <w:szCs w:val="24"/>
          <w:lang w:eastAsia="hr-HR"/>
        </w:rPr>
        <w:t xml:space="preserve">stataka biološkog podrijetla iz </w:t>
      </w:r>
      <w:r w:rsidR="00B803DD" w:rsidRPr="00D223BD">
        <w:rPr>
          <w:rFonts w:eastAsia="Times New Roman" w:cs="Times New Roman"/>
          <w:szCs w:val="24"/>
          <w:lang w:eastAsia="hr-HR"/>
        </w:rPr>
        <w:t xml:space="preserve">poljoprivrede (uključujući tvari biljnoga i životinjskoga podrijetla), šumarstva i srodnih proizvodnih djelatnosti uključujući ribarstvo i akvakulturu, kao i biorazgradivi dio industrijskoga i komunalnoga otpada, </w:t>
      </w:r>
    </w:p>
    <w:p w:rsidR="00124FEC" w:rsidRPr="000B17F4" w:rsidRDefault="00124FEC" w:rsidP="00387450">
      <w:pPr>
        <w:ind w:firstLine="0"/>
        <w:rPr>
          <w:rFonts w:eastAsia="Times New Roman" w:cs="Times New Roman"/>
          <w:iCs/>
          <w:szCs w:val="24"/>
          <w:lang w:eastAsia="hr-HR"/>
        </w:rPr>
      </w:pPr>
    </w:p>
    <w:p w:rsidR="00D21D36" w:rsidRDefault="00124FEC" w:rsidP="00124FEC">
      <w:pPr>
        <w:ind w:firstLine="0"/>
        <w:rPr>
          <w:rFonts w:eastAsia="Times New Roman" w:cs="Times New Roman"/>
          <w:szCs w:val="24"/>
          <w:lang w:eastAsia="hr-HR"/>
        </w:rPr>
      </w:pPr>
      <w:r>
        <w:rPr>
          <w:rFonts w:eastAsia="Times New Roman" w:cs="Times New Roman"/>
          <w:iCs/>
          <w:szCs w:val="24"/>
          <w:lang w:eastAsia="hr-HR"/>
        </w:rPr>
        <w:t xml:space="preserve">2. </w:t>
      </w:r>
      <w:r w:rsidR="00B803DD" w:rsidRPr="00124FEC">
        <w:rPr>
          <w:rFonts w:eastAsia="Times New Roman" w:cs="Times New Roman"/>
          <w:iCs/>
          <w:szCs w:val="24"/>
          <w:lang w:eastAsia="hr-HR"/>
        </w:rPr>
        <w:t>Fond za zaštitu okoliša i energetsku učinkovitost</w:t>
      </w:r>
      <w:r w:rsidR="0088668B" w:rsidRPr="00124FEC">
        <w:rPr>
          <w:rFonts w:eastAsia="Times New Roman" w:cs="Times New Roman"/>
          <w:szCs w:val="24"/>
          <w:lang w:eastAsia="hr-HR"/>
        </w:rPr>
        <w:t xml:space="preserve"> </w:t>
      </w:r>
      <w:r w:rsidR="00D91AFE" w:rsidRPr="00124FEC">
        <w:rPr>
          <w:rFonts w:eastAsia="Times New Roman" w:cs="Times New Roman"/>
          <w:szCs w:val="24"/>
          <w:lang w:eastAsia="hr-HR"/>
        </w:rPr>
        <w:t>(u daljnjem tekstu: Fond)</w:t>
      </w:r>
      <w:r w:rsidR="0088668B">
        <w:rPr>
          <w:rFonts w:eastAsia="Times New Roman" w:cs="Times New Roman"/>
          <w:i/>
          <w:szCs w:val="24"/>
          <w:lang w:eastAsia="hr-HR"/>
        </w:rPr>
        <w:t xml:space="preserve"> </w:t>
      </w:r>
      <w:r w:rsidR="00A551F8">
        <w:rPr>
          <w:color w:val="000000"/>
        </w:rPr>
        <w:t>–</w:t>
      </w:r>
      <w:r w:rsidR="00B803DD" w:rsidRPr="00D223BD">
        <w:rPr>
          <w:rFonts w:eastAsia="Times New Roman" w:cs="Times New Roman"/>
          <w:szCs w:val="24"/>
          <w:lang w:eastAsia="hr-HR"/>
        </w:rPr>
        <w:t xml:space="preserve"> pravna osoba s javnim ovlastima osnovana posebnim zakonom</w:t>
      </w:r>
      <w:r w:rsidR="00455B18">
        <w:rPr>
          <w:rFonts w:eastAsia="Times New Roman" w:cs="Times New Roman"/>
          <w:szCs w:val="24"/>
          <w:lang w:eastAsia="hr-HR"/>
        </w:rPr>
        <w:t>, koja obavlja djelatnost financiranja pripreme, provedbe i razvoja programa, projekata i sličnih aktivnosti u području korištenja obnovljivih izvora energije</w:t>
      </w:r>
      <w:r w:rsidR="00B803DD" w:rsidRPr="00D223BD">
        <w:rPr>
          <w:rFonts w:eastAsia="Times New Roman" w:cs="Times New Roman"/>
          <w:szCs w:val="24"/>
          <w:lang w:eastAsia="hr-HR"/>
        </w:rPr>
        <w:t xml:space="preserve">, </w:t>
      </w:r>
    </w:p>
    <w:p w:rsidR="00D21D36" w:rsidRPr="00D21D36" w:rsidRDefault="00D21D36" w:rsidP="00D21D36">
      <w:pPr>
        <w:ind w:firstLine="0"/>
        <w:rPr>
          <w:rFonts w:eastAsia="Times New Roman" w:cs="Times New Roman"/>
          <w:szCs w:val="24"/>
          <w:lang w:eastAsia="hr-HR"/>
        </w:rPr>
      </w:pPr>
    </w:p>
    <w:p w:rsidR="009A536A" w:rsidRDefault="00124FEC" w:rsidP="00124FEC">
      <w:pPr>
        <w:ind w:firstLine="0"/>
        <w:rPr>
          <w:rFonts w:eastAsia="Times New Roman" w:cs="Times New Roman"/>
          <w:szCs w:val="24"/>
          <w:lang w:eastAsia="hr-HR"/>
        </w:rPr>
      </w:pPr>
      <w:r>
        <w:rPr>
          <w:rFonts w:eastAsia="Times New Roman" w:cs="Times New Roman"/>
          <w:iCs/>
          <w:szCs w:val="24"/>
          <w:lang w:eastAsia="hr-HR"/>
        </w:rPr>
        <w:t xml:space="preserve">3. </w:t>
      </w:r>
      <w:r w:rsidR="00B803DD" w:rsidRPr="00124FEC">
        <w:rPr>
          <w:rFonts w:eastAsia="Times New Roman" w:cs="Times New Roman"/>
          <w:iCs/>
          <w:szCs w:val="24"/>
          <w:lang w:eastAsia="hr-HR"/>
        </w:rPr>
        <w:t xml:space="preserve">Hrvatska </w:t>
      </w:r>
      <w:r w:rsidR="0088668B" w:rsidRPr="00124FEC">
        <w:rPr>
          <w:rFonts w:eastAsia="Times New Roman" w:cs="Times New Roman"/>
          <w:iCs/>
          <w:szCs w:val="24"/>
          <w:lang w:eastAsia="hr-HR"/>
        </w:rPr>
        <w:t xml:space="preserve">energetska regulatorna agencija </w:t>
      </w:r>
      <w:r w:rsidR="00C64FB3" w:rsidRPr="00124FEC">
        <w:rPr>
          <w:rFonts w:eastAsia="Times New Roman" w:cs="Times New Roman"/>
          <w:szCs w:val="24"/>
          <w:lang w:eastAsia="hr-HR"/>
        </w:rPr>
        <w:t>(u daljnjem tekstu: Agencija)</w:t>
      </w:r>
      <w:r w:rsidR="0088668B">
        <w:rPr>
          <w:rFonts w:eastAsia="Times New Roman" w:cs="Times New Roman"/>
          <w:i/>
          <w:szCs w:val="24"/>
          <w:lang w:eastAsia="hr-HR"/>
        </w:rPr>
        <w:t xml:space="preserve"> </w:t>
      </w:r>
      <w:r w:rsidR="00C64FB3">
        <w:rPr>
          <w:color w:val="000000"/>
        </w:rPr>
        <w:t>–</w:t>
      </w:r>
      <w:r w:rsidR="00C64FB3">
        <w:rPr>
          <w:rFonts w:eastAsia="Times New Roman" w:cs="Times New Roman"/>
          <w:szCs w:val="24"/>
          <w:lang w:eastAsia="hr-HR"/>
        </w:rPr>
        <w:t xml:space="preserve"> nezavisni regulator energetskih djelatnosti osnovan posebnim zakonom i s ovlastima propisanim ovim zakonom i zakonom kojim se uređuje obavljanje energetskih djelatnosti; </w:t>
      </w:r>
    </w:p>
    <w:p w:rsidR="00D21D36" w:rsidRPr="00B22262" w:rsidRDefault="00D21D36" w:rsidP="00D21D36">
      <w:pPr>
        <w:ind w:firstLine="0"/>
        <w:rPr>
          <w:rFonts w:eastAsia="Times New Roman" w:cs="Times New Roman"/>
          <w:szCs w:val="24"/>
          <w:lang w:eastAsia="hr-HR"/>
        </w:rPr>
      </w:pPr>
    </w:p>
    <w:p w:rsidR="00D21D36" w:rsidRDefault="00124FEC" w:rsidP="00124FEC">
      <w:pPr>
        <w:ind w:firstLine="0"/>
        <w:rPr>
          <w:rFonts w:eastAsia="Times New Roman" w:cs="Times New Roman"/>
          <w:i/>
          <w:szCs w:val="24"/>
          <w:lang w:eastAsia="hr-HR"/>
        </w:rPr>
      </w:pPr>
      <w:r>
        <w:rPr>
          <w:rFonts w:eastAsia="Times New Roman" w:cs="Times New Roman"/>
          <w:szCs w:val="24"/>
          <w:lang w:eastAsia="hr-HR"/>
        </w:rPr>
        <w:t xml:space="preserve">4. </w:t>
      </w:r>
      <w:r w:rsidR="00D140DC" w:rsidRPr="00124FEC">
        <w:rPr>
          <w:rFonts w:eastAsia="Times New Roman" w:cs="Times New Roman"/>
          <w:szCs w:val="24"/>
          <w:lang w:eastAsia="hr-HR"/>
        </w:rPr>
        <w:t>kogeneracijsko postrojenje</w:t>
      </w:r>
      <w:r w:rsidR="00D140DC" w:rsidRPr="00E34004">
        <w:rPr>
          <w:rFonts w:eastAsia="Times New Roman" w:cs="Times New Roman"/>
          <w:i/>
          <w:szCs w:val="24"/>
          <w:lang w:eastAsia="hr-HR"/>
        </w:rPr>
        <w:t xml:space="preserve"> </w:t>
      </w:r>
      <w:r w:rsidR="00B24E53" w:rsidRPr="00E34004">
        <w:rPr>
          <w:rFonts w:eastAsia="Times New Roman" w:cs="Times New Roman"/>
          <w:i/>
          <w:szCs w:val="24"/>
          <w:lang w:eastAsia="hr-HR"/>
        </w:rPr>
        <w:t>–</w:t>
      </w:r>
      <w:r w:rsidR="00D140DC" w:rsidRPr="00E34004">
        <w:rPr>
          <w:rFonts w:eastAsia="Times New Roman" w:cs="Times New Roman"/>
          <w:i/>
          <w:szCs w:val="24"/>
          <w:lang w:eastAsia="hr-HR"/>
        </w:rPr>
        <w:t xml:space="preserve"> </w:t>
      </w:r>
      <w:r w:rsidR="00B24E53" w:rsidRPr="00E34004">
        <w:rPr>
          <w:rFonts w:eastAsia="Times New Roman" w:cs="Times New Roman"/>
          <w:szCs w:val="24"/>
          <w:lang w:eastAsia="hr-HR"/>
        </w:rPr>
        <w:t xml:space="preserve">proizvodno postrojenje u kojem se istodobno proizvodi  električna i toplinska energije u jedinstvenom procesu, pri čemu se kogeneracijska postrojenja koja koriste za gorivo obnovljive izvore energije </w:t>
      </w:r>
      <w:r w:rsidR="000A691A" w:rsidRPr="00E34004">
        <w:rPr>
          <w:rFonts w:eastAsia="Times New Roman" w:cs="Times New Roman"/>
          <w:szCs w:val="24"/>
          <w:lang w:eastAsia="hr-HR"/>
        </w:rPr>
        <w:t>smatraju proizvodnim postrojenjima koja koriste obnovljiv</w:t>
      </w:r>
      <w:r w:rsidR="0088668B">
        <w:rPr>
          <w:rFonts w:eastAsia="Times New Roman" w:cs="Times New Roman"/>
          <w:szCs w:val="24"/>
          <w:lang w:eastAsia="hr-HR"/>
        </w:rPr>
        <w:t>e</w:t>
      </w:r>
      <w:r w:rsidR="000A691A" w:rsidRPr="00E34004">
        <w:rPr>
          <w:rFonts w:eastAsia="Times New Roman" w:cs="Times New Roman"/>
          <w:szCs w:val="24"/>
          <w:lang w:eastAsia="hr-HR"/>
        </w:rPr>
        <w:t xml:space="preserve"> izvor</w:t>
      </w:r>
      <w:r w:rsidR="0088668B">
        <w:rPr>
          <w:rFonts w:eastAsia="Times New Roman" w:cs="Times New Roman"/>
          <w:szCs w:val="24"/>
          <w:lang w:eastAsia="hr-HR"/>
        </w:rPr>
        <w:t>e</w:t>
      </w:r>
      <w:r w:rsidR="000A691A" w:rsidRPr="00E34004">
        <w:rPr>
          <w:rFonts w:eastAsia="Times New Roman" w:cs="Times New Roman"/>
          <w:szCs w:val="24"/>
          <w:lang w:eastAsia="hr-HR"/>
        </w:rPr>
        <w:t xml:space="preserve"> energije</w:t>
      </w:r>
      <w:r w:rsidR="004B183B" w:rsidRPr="00E34004">
        <w:rPr>
          <w:rFonts w:eastAsia="Times New Roman" w:cs="Times New Roman"/>
          <w:szCs w:val="24"/>
          <w:lang w:eastAsia="hr-HR"/>
        </w:rPr>
        <w:t>,</w:t>
      </w:r>
    </w:p>
    <w:p w:rsidR="00D21D36" w:rsidRPr="00D21D36" w:rsidRDefault="00D21D36" w:rsidP="00D21D36">
      <w:pPr>
        <w:ind w:firstLine="0"/>
        <w:rPr>
          <w:rFonts w:eastAsia="Times New Roman" w:cs="Times New Roman"/>
          <w:i/>
          <w:szCs w:val="24"/>
          <w:lang w:eastAsia="hr-HR"/>
        </w:rPr>
      </w:pPr>
    </w:p>
    <w:p w:rsidR="00A70EC4" w:rsidRDefault="00124FEC" w:rsidP="00124FEC">
      <w:pPr>
        <w:ind w:firstLine="0"/>
        <w:rPr>
          <w:rFonts w:eastAsia="Times New Roman" w:cs="Times New Roman"/>
          <w:szCs w:val="24"/>
          <w:lang w:eastAsia="hr-HR"/>
        </w:rPr>
      </w:pPr>
      <w:r>
        <w:rPr>
          <w:rFonts w:eastAsia="Times New Roman" w:cs="Times New Roman"/>
          <w:szCs w:val="24"/>
          <w:lang w:eastAsia="hr-HR"/>
        </w:rPr>
        <w:t xml:space="preserve">5. </w:t>
      </w:r>
      <w:r w:rsidR="00976A59" w:rsidRPr="00124FEC">
        <w:rPr>
          <w:rFonts w:eastAsia="Times New Roman" w:cs="Times New Roman"/>
          <w:szCs w:val="24"/>
          <w:lang w:eastAsia="hr-HR"/>
        </w:rPr>
        <w:t xml:space="preserve">krajnji </w:t>
      </w:r>
      <w:r w:rsidR="00854C68" w:rsidRPr="00124FEC">
        <w:rPr>
          <w:rFonts w:eastAsia="Times New Roman" w:cs="Times New Roman"/>
          <w:szCs w:val="24"/>
          <w:lang w:eastAsia="hr-HR"/>
        </w:rPr>
        <w:t xml:space="preserve">kupac s </w:t>
      </w:r>
      <w:r w:rsidR="00F16BBA" w:rsidRPr="00124FEC">
        <w:rPr>
          <w:rFonts w:eastAsia="Times New Roman" w:cs="Times New Roman"/>
          <w:szCs w:val="24"/>
          <w:lang w:eastAsia="hr-HR"/>
        </w:rPr>
        <w:t xml:space="preserve">vlastitom </w:t>
      </w:r>
      <w:r w:rsidR="00854C68" w:rsidRPr="00124FEC">
        <w:rPr>
          <w:rFonts w:eastAsia="Times New Roman" w:cs="Times New Roman"/>
          <w:szCs w:val="24"/>
          <w:lang w:eastAsia="hr-HR"/>
        </w:rPr>
        <w:t>proizvodnjom</w:t>
      </w:r>
      <w:r w:rsidR="00854C68" w:rsidRPr="00A70EC4">
        <w:rPr>
          <w:rFonts w:eastAsia="Times New Roman" w:cs="Times New Roman"/>
          <w:szCs w:val="24"/>
          <w:lang w:eastAsia="hr-HR"/>
        </w:rPr>
        <w:t xml:space="preserve"> – </w:t>
      </w:r>
      <w:r w:rsidR="00F16BBA" w:rsidRPr="00A70EC4">
        <w:rPr>
          <w:rFonts w:eastAsia="Times New Roman" w:cs="Times New Roman"/>
          <w:szCs w:val="24"/>
          <w:lang w:eastAsia="hr-HR"/>
        </w:rPr>
        <w:t xml:space="preserve">krajnji </w:t>
      </w:r>
      <w:r w:rsidR="00854C68" w:rsidRPr="00A70EC4">
        <w:rPr>
          <w:rFonts w:eastAsia="Times New Roman" w:cs="Times New Roman"/>
          <w:szCs w:val="24"/>
          <w:lang w:eastAsia="hr-HR"/>
        </w:rPr>
        <w:t>kupac električne energije s vlastitom proizvodnjom električne energije</w:t>
      </w:r>
      <w:r w:rsidR="00482796" w:rsidRPr="00A70EC4">
        <w:rPr>
          <w:rFonts w:eastAsia="Times New Roman" w:cs="Times New Roman"/>
          <w:szCs w:val="24"/>
          <w:lang w:eastAsia="hr-HR"/>
        </w:rPr>
        <w:t xml:space="preserve"> iz obnovljivih izvora energije i </w:t>
      </w:r>
      <w:r w:rsidR="00C146D6" w:rsidRPr="00A70EC4">
        <w:rPr>
          <w:rFonts w:eastAsia="Times New Roman" w:cs="Times New Roman"/>
          <w:szCs w:val="24"/>
          <w:lang w:eastAsia="hr-HR"/>
        </w:rPr>
        <w:t xml:space="preserve">visokoučinkovite </w:t>
      </w:r>
      <w:r w:rsidR="00482796" w:rsidRPr="00A70EC4">
        <w:rPr>
          <w:rFonts w:eastAsia="Times New Roman" w:cs="Times New Roman"/>
          <w:szCs w:val="24"/>
          <w:lang w:eastAsia="hr-HR"/>
        </w:rPr>
        <w:t>kogeneracije</w:t>
      </w:r>
      <w:r w:rsidR="00854C68" w:rsidRPr="00A70EC4">
        <w:rPr>
          <w:rFonts w:eastAsia="Times New Roman" w:cs="Times New Roman"/>
          <w:szCs w:val="24"/>
          <w:lang w:eastAsia="hr-HR"/>
        </w:rPr>
        <w:t xml:space="preserve"> </w:t>
      </w:r>
      <w:r w:rsidR="00F95CE2" w:rsidRPr="00A70EC4">
        <w:rPr>
          <w:rFonts w:eastAsia="Times New Roman" w:cs="Times New Roman"/>
          <w:szCs w:val="24"/>
          <w:lang w:eastAsia="hr-HR"/>
        </w:rPr>
        <w:t>s</w:t>
      </w:r>
      <w:r w:rsidR="00854C68" w:rsidRPr="00A70EC4">
        <w:rPr>
          <w:rFonts w:eastAsia="Times New Roman" w:cs="Times New Roman"/>
          <w:szCs w:val="24"/>
          <w:lang w:eastAsia="hr-HR"/>
        </w:rPr>
        <w:t xml:space="preserve"> mogućnošću isporuke viška proizvedene električne energije u prijenosnu ili distribucijsku mrežu</w:t>
      </w:r>
      <w:r w:rsidR="0088668B">
        <w:rPr>
          <w:rFonts w:eastAsia="Times New Roman" w:cs="Times New Roman"/>
          <w:szCs w:val="24"/>
          <w:lang w:eastAsia="hr-HR"/>
        </w:rPr>
        <w:t>,</w:t>
      </w:r>
    </w:p>
    <w:p w:rsidR="00D21D36" w:rsidRDefault="00D21D36" w:rsidP="00D21D36">
      <w:pPr>
        <w:ind w:firstLine="0"/>
        <w:rPr>
          <w:rFonts w:eastAsia="Times New Roman" w:cs="Times New Roman"/>
          <w:szCs w:val="24"/>
          <w:lang w:eastAsia="hr-HR"/>
        </w:rPr>
      </w:pPr>
    </w:p>
    <w:p w:rsidR="009A536A" w:rsidRDefault="00124FEC" w:rsidP="00124FEC">
      <w:pPr>
        <w:ind w:firstLine="0"/>
        <w:rPr>
          <w:rFonts w:eastAsia="Times New Roman" w:cs="Times New Roman"/>
          <w:szCs w:val="24"/>
          <w:lang w:eastAsia="hr-HR"/>
        </w:rPr>
      </w:pPr>
      <w:r w:rsidRPr="00124FEC">
        <w:rPr>
          <w:rFonts w:eastAsia="Times New Roman" w:cs="Times New Roman"/>
          <w:iCs/>
          <w:szCs w:val="24"/>
          <w:lang w:eastAsia="hr-HR"/>
        </w:rPr>
        <w:t xml:space="preserve">6. </w:t>
      </w:r>
      <w:r w:rsidR="00B803DD" w:rsidRPr="00124FEC">
        <w:rPr>
          <w:rFonts w:eastAsia="Times New Roman" w:cs="Times New Roman"/>
          <w:iCs/>
          <w:szCs w:val="24"/>
          <w:lang w:eastAsia="hr-HR"/>
        </w:rPr>
        <w:t>ministar</w:t>
      </w:r>
      <w:r w:rsidR="0088668B">
        <w:rPr>
          <w:rFonts w:eastAsia="Times New Roman" w:cs="Times New Roman"/>
          <w:i/>
          <w:iCs/>
          <w:szCs w:val="24"/>
          <w:lang w:eastAsia="hr-HR"/>
        </w:rPr>
        <w:t xml:space="preserve"> </w:t>
      </w:r>
      <w:r w:rsidR="00A551F8" w:rsidRPr="00A70EC4">
        <w:rPr>
          <w:color w:val="000000"/>
        </w:rPr>
        <w:t>–</w:t>
      </w:r>
      <w:r w:rsidR="00B803DD" w:rsidRPr="00A70EC4">
        <w:rPr>
          <w:rFonts w:eastAsia="Times New Roman" w:cs="Times New Roman"/>
          <w:szCs w:val="24"/>
          <w:lang w:eastAsia="hr-HR"/>
        </w:rPr>
        <w:t xml:space="preserve"> ministar nadležan za ene</w:t>
      </w:r>
      <w:r w:rsidR="0088668B">
        <w:rPr>
          <w:rFonts w:eastAsia="Times New Roman" w:cs="Times New Roman"/>
          <w:szCs w:val="24"/>
          <w:lang w:eastAsia="hr-HR"/>
        </w:rPr>
        <w:t>rgetiku,</w:t>
      </w:r>
    </w:p>
    <w:p w:rsidR="00D21D36" w:rsidRPr="00A70EC4" w:rsidRDefault="00D21D36" w:rsidP="00D21D36">
      <w:pPr>
        <w:ind w:firstLine="0"/>
        <w:rPr>
          <w:rFonts w:eastAsia="Times New Roman" w:cs="Times New Roman"/>
          <w:szCs w:val="24"/>
          <w:lang w:eastAsia="hr-HR"/>
        </w:rPr>
      </w:pPr>
    </w:p>
    <w:p w:rsidR="009A536A" w:rsidRDefault="00124FEC" w:rsidP="00124FEC">
      <w:pPr>
        <w:ind w:firstLine="0"/>
        <w:rPr>
          <w:rFonts w:eastAsia="Times New Roman" w:cs="Times New Roman"/>
          <w:szCs w:val="24"/>
          <w:lang w:eastAsia="hr-HR"/>
        </w:rPr>
      </w:pPr>
      <w:r w:rsidRPr="00124FEC">
        <w:rPr>
          <w:rFonts w:eastAsia="Times New Roman" w:cs="Times New Roman"/>
          <w:iCs/>
          <w:szCs w:val="24"/>
          <w:lang w:eastAsia="hr-HR"/>
        </w:rPr>
        <w:t>7.</w:t>
      </w:r>
      <w:r>
        <w:rPr>
          <w:rFonts w:eastAsia="Times New Roman" w:cs="Times New Roman"/>
          <w:i/>
          <w:iCs/>
          <w:szCs w:val="24"/>
          <w:lang w:eastAsia="hr-HR"/>
        </w:rPr>
        <w:t xml:space="preserve"> </w:t>
      </w:r>
      <w:r w:rsidR="00A551F8" w:rsidRPr="00124FEC">
        <w:rPr>
          <w:rFonts w:eastAsia="Times New Roman" w:cs="Times New Roman"/>
          <w:iCs/>
          <w:szCs w:val="24"/>
          <w:lang w:eastAsia="hr-HR"/>
        </w:rPr>
        <w:t>M</w:t>
      </w:r>
      <w:r w:rsidR="00B803DD" w:rsidRPr="00124FEC">
        <w:rPr>
          <w:rFonts w:eastAsia="Times New Roman" w:cs="Times New Roman"/>
          <w:iCs/>
          <w:szCs w:val="24"/>
          <w:lang w:eastAsia="hr-HR"/>
        </w:rPr>
        <w:t>inistarstvo</w:t>
      </w:r>
      <w:r w:rsidR="00B803DD" w:rsidRPr="00D223BD">
        <w:rPr>
          <w:rFonts w:eastAsia="Times New Roman" w:cs="Times New Roman"/>
          <w:szCs w:val="24"/>
          <w:lang w:eastAsia="hr-HR"/>
        </w:rPr>
        <w:t xml:space="preserve"> </w:t>
      </w:r>
      <w:r w:rsidR="00A551F8">
        <w:rPr>
          <w:color w:val="000000"/>
        </w:rPr>
        <w:t>–</w:t>
      </w:r>
      <w:r w:rsidR="00B803DD" w:rsidRPr="00D223BD">
        <w:rPr>
          <w:rFonts w:eastAsia="Times New Roman" w:cs="Times New Roman"/>
          <w:szCs w:val="24"/>
          <w:lang w:eastAsia="hr-HR"/>
        </w:rPr>
        <w:t xml:space="preserve"> središnje tijelo državne uprave nadležno za energetiku, </w:t>
      </w:r>
    </w:p>
    <w:p w:rsidR="00D21D36" w:rsidRDefault="00D21D36" w:rsidP="00D21D36">
      <w:pPr>
        <w:ind w:firstLine="0"/>
        <w:rPr>
          <w:rFonts w:eastAsia="Times New Roman" w:cs="Times New Roman"/>
          <w:szCs w:val="24"/>
          <w:lang w:eastAsia="hr-HR"/>
        </w:rPr>
      </w:pPr>
    </w:p>
    <w:p w:rsidR="00A363A9" w:rsidRDefault="00124FEC" w:rsidP="00124FEC">
      <w:pPr>
        <w:ind w:firstLine="0"/>
        <w:rPr>
          <w:rFonts w:eastAsia="Times New Roman" w:cs="Times New Roman"/>
          <w:szCs w:val="24"/>
          <w:lang w:eastAsia="hr-HR"/>
        </w:rPr>
      </w:pPr>
      <w:r>
        <w:rPr>
          <w:rFonts w:eastAsia="Times New Roman" w:cs="Times New Roman"/>
          <w:szCs w:val="24"/>
          <w:lang w:eastAsia="hr-HR"/>
        </w:rPr>
        <w:t xml:space="preserve">8. </w:t>
      </w:r>
      <w:r w:rsidR="00A363A9" w:rsidRPr="00124FEC">
        <w:rPr>
          <w:rFonts w:eastAsia="Times New Roman" w:cs="Times New Roman"/>
          <w:szCs w:val="24"/>
          <w:lang w:eastAsia="hr-HR"/>
        </w:rPr>
        <w:t>neto isporučena električna energija</w:t>
      </w:r>
      <w:r w:rsidR="00A363A9" w:rsidRPr="00D4021B">
        <w:rPr>
          <w:rFonts w:eastAsia="Times New Roman" w:cs="Times New Roman"/>
          <w:i/>
          <w:szCs w:val="24"/>
          <w:lang w:eastAsia="hr-HR"/>
        </w:rPr>
        <w:t xml:space="preserve"> </w:t>
      </w:r>
      <w:r w:rsidR="00A363A9" w:rsidRPr="00D4021B">
        <w:rPr>
          <w:color w:val="000000"/>
          <w:sz w:val="18"/>
          <w:szCs w:val="18"/>
        </w:rPr>
        <w:t xml:space="preserve">– </w:t>
      </w:r>
      <w:r w:rsidR="00A363A9" w:rsidRPr="00D4021B">
        <w:rPr>
          <w:rFonts w:eastAsia="Times New Roman" w:cs="Times New Roman"/>
          <w:szCs w:val="24"/>
          <w:lang w:eastAsia="hr-HR"/>
        </w:rPr>
        <w:t>električna energija</w:t>
      </w:r>
      <w:r w:rsidR="00D21D36">
        <w:rPr>
          <w:rFonts w:eastAsia="Times New Roman" w:cs="Times New Roman"/>
          <w:szCs w:val="24"/>
          <w:lang w:eastAsia="hr-HR"/>
        </w:rPr>
        <w:t xml:space="preserve"> koju je proizvodno postrojenje</w:t>
      </w:r>
      <w:r w:rsidR="00D21D36">
        <w:rPr>
          <w:rFonts w:eastAsia="Times New Roman" w:cs="Times New Roman"/>
          <w:szCs w:val="24"/>
          <w:lang w:eastAsia="hr-HR"/>
        </w:rPr>
        <w:br/>
      </w:r>
      <w:r w:rsidR="00A363A9" w:rsidRPr="00D4021B">
        <w:rPr>
          <w:rFonts w:eastAsia="Times New Roman" w:cs="Times New Roman"/>
          <w:szCs w:val="24"/>
          <w:lang w:eastAsia="hr-HR"/>
        </w:rPr>
        <w:t>predalo u elektroenergetsku mrežu, a koja je proizvedena u proizvodnom postrojenju koje koristi obnovljive izvore energije ili kogeneracijskom postrojenju i umanjena za vlastitu potrošnju proizvodnog postrojenja, a u slučaju kupaca s vlastitom proizvodnjom umanjena za svu potrošnju krajnjeg kupca,</w:t>
      </w:r>
    </w:p>
    <w:p w:rsidR="00D21D36" w:rsidRDefault="00D21D36" w:rsidP="00D21D36">
      <w:pPr>
        <w:ind w:firstLine="0"/>
        <w:rPr>
          <w:rFonts w:eastAsia="Times New Roman" w:cs="Times New Roman"/>
          <w:szCs w:val="24"/>
          <w:lang w:eastAsia="hr-HR"/>
        </w:rPr>
      </w:pPr>
    </w:p>
    <w:p w:rsidR="009A536A" w:rsidRDefault="00124FEC" w:rsidP="00124FEC">
      <w:pPr>
        <w:ind w:firstLine="0"/>
        <w:rPr>
          <w:rFonts w:eastAsia="Times New Roman" w:cs="Times New Roman"/>
          <w:szCs w:val="24"/>
          <w:lang w:eastAsia="hr-HR"/>
        </w:rPr>
      </w:pPr>
      <w:r w:rsidRPr="00124FEC">
        <w:rPr>
          <w:rFonts w:eastAsia="Times New Roman" w:cs="Times New Roman"/>
          <w:szCs w:val="24"/>
          <w:lang w:eastAsia="hr-HR"/>
        </w:rPr>
        <w:lastRenderedPageBreak/>
        <w:t xml:space="preserve">9. </w:t>
      </w:r>
      <w:r w:rsidR="00B803DD" w:rsidRPr="00124FEC">
        <w:rPr>
          <w:rFonts w:eastAsia="Times New Roman" w:cs="Times New Roman"/>
          <w:szCs w:val="24"/>
          <w:lang w:eastAsia="hr-HR"/>
        </w:rPr>
        <w:t>nositelj projekta</w:t>
      </w:r>
      <w:r w:rsidR="00B803DD" w:rsidRPr="00D223BD">
        <w:rPr>
          <w:rFonts w:eastAsia="Times New Roman" w:cs="Times New Roman"/>
          <w:i/>
          <w:szCs w:val="24"/>
          <w:lang w:eastAsia="hr-HR"/>
        </w:rPr>
        <w:t xml:space="preserve"> </w:t>
      </w:r>
      <w:r w:rsidR="00067119" w:rsidRPr="00D223BD">
        <w:rPr>
          <w:rFonts w:eastAsia="Times New Roman" w:cs="Times New Roman"/>
          <w:szCs w:val="24"/>
          <w:lang w:eastAsia="hr-HR"/>
        </w:rPr>
        <w:t xml:space="preserve"> </w:t>
      </w:r>
      <w:r w:rsidR="00A551F8">
        <w:rPr>
          <w:color w:val="000000"/>
        </w:rPr>
        <w:t>–</w:t>
      </w:r>
      <w:r w:rsidR="00067119" w:rsidRPr="00D223BD">
        <w:rPr>
          <w:rFonts w:eastAsia="Times New Roman" w:cs="Times New Roman"/>
          <w:szCs w:val="24"/>
          <w:lang w:eastAsia="hr-HR"/>
        </w:rPr>
        <w:t xml:space="preserve"> fizička ili pravna osoba koja planira graditi i gradi proizvodno postrojenje</w:t>
      </w:r>
      <w:r w:rsidR="00A363A9">
        <w:rPr>
          <w:rFonts w:eastAsia="Times New Roman" w:cs="Times New Roman"/>
          <w:szCs w:val="24"/>
          <w:lang w:eastAsia="hr-HR"/>
        </w:rPr>
        <w:t xml:space="preserve">, upisana u Registar </w:t>
      </w:r>
      <w:r w:rsidR="00D4021B">
        <w:rPr>
          <w:rFonts w:eastAsia="Times New Roman" w:cs="Times New Roman"/>
          <w:szCs w:val="24"/>
          <w:lang w:eastAsia="hr-HR"/>
        </w:rPr>
        <w:t xml:space="preserve">obnovljivih </w:t>
      </w:r>
      <w:r w:rsidR="00D4021B" w:rsidRPr="00D4021B">
        <w:rPr>
          <w:rFonts w:eastAsia="Times New Roman" w:cs="Times New Roman"/>
          <w:bCs/>
          <w:szCs w:val="24"/>
          <w:lang w:eastAsia="en-GB"/>
        </w:rPr>
        <w:t>izvora energije i kogeneracije te povlaštenih proizvođača</w:t>
      </w:r>
      <w:r w:rsidR="004B183B" w:rsidRPr="00D4021B">
        <w:rPr>
          <w:rFonts w:eastAsia="Times New Roman" w:cs="Times New Roman"/>
          <w:szCs w:val="24"/>
          <w:lang w:eastAsia="hr-HR"/>
        </w:rPr>
        <w:t>,</w:t>
      </w:r>
      <w:r w:rsidR="00D4021B">
        <w:rPr>
          <w:rFonts w:eastAsia="Times New Roman" w:cs="Times New Roman"/>
          <w:szCs w:val="24"/>
          <w:lang w:eastAsia="hr-HR"/>
        </w:rPr>
        <w:t xml:space="preserve"> koja razvija proizvodno postrojenje,</w:t>
      </w:r>
    </w:p>
    <w:p w:rsidR="00D21D36" w:rsidRPr="00D4021B" w:rsidRDefault="00D21D36" w:rsidP="00D21D36">
      <w:pPr>
        <w:ind w:firstLine="0"/>
        <w:rPr>
          <w:rFonts w:eastAsia="Times New Roman" w:cs="Times New Roman"/>
          <w:szCs w:val="24"/>
          <w:lang w:eastAsia="hr-HR"/>
        </w:rPr>
      </w:pPr>
    </w:p>
    <w:p w:rsidR="009A536A" w:rsidRDefault="00124FEC" w:rsidP="00124FEC">
      <w:pPr>
        <w:ind w:firstLine="0"/>
        <w:rPr>
          <w:rFonts w:eastAsia="Times New Roman" w:cs="Times New Roman"/>
          <w:szCs w:val="24"/>
          <w:lang w:eastAsia="hr-HR"/>
        </w:rPr>
      </w:pPr>
      <w:r w:rsidRPr="00124FEC">
        <w:rPr>
          <w:rFonts w:eastAsia="Times New Roman" w:cs="Times New Roman"/>
          <w:szCs w:val="24"/>
          <w:lang w:eastAsia="hr-HR"/>
        </w:rPr>
        <w:t xml:space="preserve">10. </w:t>
      </w:r>
      <w:r w:rsidR="00FC3DB0" w:rsidRPr="00124FEC">
        <w:rPr>
          <w:rFonts w:eastAsia="Times New Roman" w:cs="Times New Roman"/>
          <w:szCs w:val="24"/>
          <w:lang w:eastAsia="hr-HR"/>
        </w:rPr>
        <w:t>obnovljivi izvori energije</w:t>
      </w:r>
      <w:r w:rsidR="00F20911" w:rsidRPr="00E34004">
        <w:rPr>
          <w:rFonts w:eastAsia="Times New Roman" w:cs="Times New Roman"/>
          <w:szCs w:val="24"/>
          <w:lang w:eastAsia="hr-HR"/>
        </w:rPr>
        <w:t xml:space="preserve"> </w:t>
      </w:r>
      <w:r w:rsidR="00A551F8" w:rsidRPr="00E34004">
        <w:rPr>
          <w:color w:val="000000"/>
        </w:rPr>
        <w:t>–</w:t>
      </w:r>
      <w:r w:rsidR="00A70EC4">
        <w:rPr>
          <w:color w:val="000000"/>
        </w:rPr>
        <w:t xml:space="preserve"> </w:t>
      </w:r>
      <w:r w:rsidR="00F20911" w:rsidRPr="00E34004">
        <w:rPr>
          <w:rFonts w:eastAsia="Times New Roman" w:cs="Times New Roman"/>
          <w:szCs w:val="24"/>
          <w:lang w:eastAsia="hr-HR"/>
        </w:rPr>
        <w:t>obnovljivi nefosilni izvori energije (aerotermalna, energija iz biomase, energija mora, energija vjetra, hidropotencijala, geotermalna i hidrotermalna energija, plina iz deponija otpada, plina iz postrojenja za obradu otpadnih voda i bioplina, sunčeva energija</w:t>
      </w:r>
      <w:r w:rsidR="00F16BBA" w:rsidRPr="00E34004">
        <w:rPr>
          <w:rFonts w:eastAsia="Times New Roman" w:cs="Times New Roman"/>
          <w:szCs w:val="24"/>
          <w:lang w:eastAsia="hr-HR"/>
        </w:rPr>
        <w:t xml:space="preserve"> i biorazgradivi dio certificiranog otpada </w:t>
      </w:r>
      <w:r w:rsidR="00D4021B" w:rsidRPr="00A70EC4">
        <w:rPr>
          <w:rFonts w:eastAsia="Times New Roman" w:cs="Times New Roman"/>
          <w:szCs w:val="24"/>
          <w:lang w:eastAsia="hr-HR"/>
        </w:rPr>
        <w:t xml:space="preserve">za proizvodnju energije na gospodarski primjeren način sukladno propisima iz </w:t>
      </w:r>
      <w:r w:rsidR="001B4150" w:rsidRPr="00A70EC4">
        <w:rPr>
          <w:rFonts w:eastAsia="Times New Roman" w:cs="Times New Roman"/>
          <w:szCs w:val="24"/>
          <w:lang w:eastAsia="hr-HR"/>
        </w:rPr>
        <w:t xml:space="preserve">upravnog </w:t>
      </w:r>
      <w:r w:rsidR="00D4021B" w:rsidRPr="00A70EC4">
        <w:rPr>
          <w:rFonts w:eastAsia="Times New Roman" w:cs="Times New Roman"/>
          <w:szCs w:val="24"/>
          <w:lang w:eastAsia="hr-HR"/>
        </w:rPr>
        <w:t xml:space="preserve">područja </w:t>
      </w:r>
      <w:r w:rsidR="0088668B">
        <w:rPr>
          <w:rFonts w:eastAsia="Times New Roman" w:cs="Times New Roman"/>
          <w:szCs w:val="24"/>
          <w:lang w:eastAsia="hr-HR"/>
        </w:rPr>
        <w:t>zaštite okoliša),</w:t>
      </w:r>
    </w:p>
    <w:p w:rsidR="00D21D36" w:rsidRPr="00A70EC4" w:rsidRDefault="00D21D36" w:rsidP="00D21D36">
      <w:pPr>
        <w:ind w:firstLine="0"/>
        <w:rPr>
          <w:rFonts w:eastAsia="Times New Roman" w:cs="Times New Roman"/>
          <w:szCs w:val="24"/>
          <w:lang w:eastAsia="hr-HR"/>
        </w:rPr>
      </w:pPr>
    </w:p>
    <w:p w:rsidR="00A363A9" w:rsidRDefault="00124FEC" w:rsidP="00124FEC">
      <w:pPr>
        <w:ind w:firstLine="0"/>
        <w:rPr>
          <w:rFonts w:eastAsia="Times New Roman" w:cs="Times New Roman"/>
          <w:szCs w:val="24"/>
          <w:lang w:eastAsia="hr-HR"/>
        </w:rPr>
      </w:pPr>
      <w:r w:rsidRPr="00124FEC">
        <w:rPr>
          <w:rFonts w:eastAsia="Times New Roman" w:cs="Times New Roman"/>
          <w:iCs/>
          <w:szCs w:val="24"/>
          <w:lang w:eastAsia="hr-HR"/>
        </w:rPr>
        <w:t xml:space="preserve">11. </w:t>
      </w:r>
      <w:r w:rsidR="00A363A9" w:rsidRPr="00124FEC">
        <w:rPr>
          <w:rFonts w:eastAsia="Times New Roman" w:cs="Times New Roman"/>
          <w:iCs/>
          <w:szCs w:val="24"/>
          <w:lang w:eastAsia="hr-HR"/>
        </w:rPr>
        <w:t xml:space="preserve">operator tržišta </w:t>
      </w:r>
      <w:r w:rsidR="00D4021B" w:rsidRPr="00124FEC">
        <w:rPr>
          <w:rFonts w:eastAsia="Times New Roman" w:cs="Times New Roman"/>
          <w:iCs/>
          <w:szCs w:val="24"/>
          <w:lang w:eastAsia="hr-HR"/>
        </w:rPr>
        <w:t>električne energije</w:t>
      </w:r>
      <w:r w:rsidRPr="00124FEC">
        <w:rPr>
          <w:rFonts w:eastAsia="Times New Roman" w:cs="Times New Roman"/>
          <w:iCs/>
          <w:szCs w:val="24"/>
          <w:lang w:eastAsia="hr-HR"/>
        </w:rPr>
        <w:t xml:space="preserve"> </w:t>
      </w:r>
      <w:r w:rsidR="00A363A9" w:rsidRPr="00124FEC">
        <w:rPr>
          <w:rFonts w:eastAsia="Times New Roman" w:cs="Times New Roman"/>
          <w:color w:val="000000"/>
          <w:szCs w:val="24"/>
          <w:lang w:eastAsia="hr-HR"/>
        </w:rPr>
        <w:t>–</w:t>
      </w:r>
      <w:r w:rsidR="00A363A9">
        <w:rPr>
          <w:rFonts w:eastAsia="Times New Roman" w:cs="Times New Roman"/>
          <w:szCs w:val="24"/>
          <w:lang w:eastAsia="hr-HR"/>
        </w:rPr>
        <w:t xml:space="preserve"> pravna osoba s javnim ovlastima, </w:t>
      </w:r>
      <w:r w:rsidR="00D4021B">
        <w:rPr>
          <w:rFonts w:eastAsia="Times New Roman" w:cs="Times New Roman"/>
          <w:szCs w:val="24"/>
          <w:lang w:eastAsia="hr-HR"/>
        </w:rPr>
        <w:t xml:space="preserve">koja je odgovorna za organiziranje tržišta električne energije, </w:t>
      </w:r>
      <w:r w:rsidR="00A363A9">
        <w:rPr>
          <w:rFonts w:eastAsia="Times New Roman" w:cs="Times New Roman"/>
          <w:szCs w:val="24"/>
          <w:lang w:eastAsia="hr-HR"/>
        </w:rPr>
        <w:t xml:space="preserve">s pravima i dužnostima prema ovom Zakonu, </w:t>
      </w:r>
    </w:p>
    <w:p w:rsidR="00D21D36" w:rsidRDefault="00D21D36" w:rsidP="00D21D36">
      <w:pPr>
        <w:ind w:firstLine="0"/>
        <w:rPr>
          <w:rFonts w:eastAsia="Times New Roman" w:cs="Times New Roman"/>
          <w:szCs w:val="24"/>
          <w:lang w:eastAsia="hr-HR"/>
        </w:rPr>
      </w:pPr>
    </w:p>
    <w:p w:rsidR="009A536A" w:rsidRDefault="00124FEC" w:rsidP="00124FEC">
      <w:pPr>
        <w:ind w:firstLine="0"/>
        <w:rPr>
          <w:rFonts w:eastAsia="Times New Roman" w:cs="Times New Roman"/>
          <w:szCs w:val="24"/>
          <w:lang w:eastAsia="hr-HR"/>
        </w:rPr>
      </w:pPr>
      <w:r w:rsidRPr="00124FEC">
        <w:rPr>
          <w:rFonts w:eastAsia="Times New Roman" w:cs="Times New Roman"/>
          <w:szCs w:val="24"/>
          <w:lang w:eastAsia="hr-HR"/>
        </w:rPr>
        <w:t xml:space="preserve">12. </w:t>
      </w:r>
      <w:r w:rsidR="00B803DD" w:rsidRPr="00124FEC">
        <w:rPr>
          <w:rFonts w:eastAsia="Times New Roman" w:cs="Times New Roman"/>
          <w:szCs w:val="24"/>
          <w:lang w:eastAsia="hr-HR"/>
        </w:rPr>
        <w:t>povlašteni proizvođač električne energije</w:t>
      </w:r>
      <w:r w:rsidR="00B803DD" w:rsidRPr="00D223BD">
        <w:rPr>
          <w:rFonts w:eastAsia="Times New Roman" w:cs="Times New Roman"/>
          <w:szCs w:val="24"/>
          <w:lang w:eastAsia="hr-HR"/>
        </w:rPr>
        <w:t xml:space="preserve"> </w:t>
      </w:r>
      <w:r w:rsidR="00A551F8">
        <w:rPr>
          <w:color w:val="000000"/>
        </w:rPr>
        <w:t>–</w:t>
      </w:r>
      <w:r w:rsidR="00B803DD" w:rsidRPr="00D223BD">
        <w:rPr>
          <w:rFonts w:eastAsia="Times New Roman" w:cs="Times New Roman"/>
          <w:szCs w:val="24"/>
          <w:lang w:eastAsia="hr-HR"/>
        </w:rPr>
        <w:t xml:space="preserve"> </w:t>
      </w:r>
      <w:r w:rsidR="00E93629" w:rsidRPr="00D223BD">
        <w:rPr>
          <w:rFonts w:eastAsia="Times New Roman" w:cs="Times New Roman"/>
          <w:szCs w:val="24"/>
          <w:lang w:eastAsia="hr-HR"/>
        </w:rPr>
        <w:t>elektro</w:t>
      </w:r>
      <w:r w:rsidR="00B803DD" w:rsidRPr="00D223BD">
        <w:rPr>
          <w:rFonts w:eastAsia="Times New Roman" w:cs="Times New Roman"/>
          <w:szCs w:val="24"/>
          <w:lang w:eastAsia="hr-HR"/>
        </w:rPr>
        <w:t xml:space="preserve">energetski subjekt </w:t>
      </w:r>
      <w:r w:rsidR="00E93629" w:rsidRPr="00D223BD">
        <w:rPr>
          <w:rFonts w:eastAsia="Times New Roman" w:cs="Times New Roman"/>
          <w:szCs w:val="24"/>
          <w:lang w:eastAsia="hr-HR"/>
        </w:rPr>
        <w:t xml:space="preserve">odnosno </w:t>
      </w:r>
      <w:r w:rsidR="00FE3290" w:rsidRPr="001B4150">
        <w:rPr>
          <w:rFonts w:eastAsia="Times New Roman" w:cs="Times New Roman"/>
          <w:szCs w:val="24"/>
          <w:lang w:eastAsia="hr-HR"/>
        </w:rPr>
        <w:t>druga pravna ili fizička osoba</w:t>
      </w:r>
      <w:r w:rsidR="001B4150">
        <w:rPr>
          <w:rFonts w:eastAsia="Times New Roman" w:cs="Times New Roman"/>
          <w:szCs w:val="24"/>
          <w:lang w:eastAsia="hr-HR"/>
        </w:rPr>
        <w:t xml:space="preserve"> </w:t>
      </w:r>
      <w:r w:rsidR="00E93629" w:rsidRPr="001B4150">
        <w:rPr>
          <w:rFonts w:eastAsia="Times New Roman" w:cs="Times New Roman"/>
          <w:szCs w:val="24"/>
          <w:lang w:eastAsia="hr-HR"/>
        </w:rPr>
        <w:t>čije postrojenje ispunjava uvjete određene odredbama ovog</w:t>
      </w:r>
      <w:r w:rsidR="004B183B" w:rsidRPr="001B4150">
        <w:rPr>
          <w:rFonts w:eastAsia="Times New Roman" w:cs="Times New Roman"/>
          <w:szCs w:val="24"/>
          <w:lang w:eastAsia="hr-HR"/>
        </w:rPr>
        <w:t>a</w:t>
      </w:r>
      <w:r w:rsidR="00E93629" w:rsidRPr="001B4150">
        <w:rPr>
          <w:rFonts w:eastAsia="Times New Roman" w:cs="Times New Roman"/>
          <w:szCs w:val="24"/>
          <w:lang w:eastAsia="hr-HR"/>
        </w:rPr>
        <w:t xml:space="preserve"> </w:t>
      </w:r>
      <w:r w:rsidR="004B183B" w:rsidRPr="001B4150">
        <w:rPr>
          <w:rFonts w:eastAsia="Times New Roman" w:cs="Times New Roman"/>
          <w:szCs w:val="24"/>
          <w:lang w:eastAsia="hr-HR"/>
        </w:rPr>
        <w:t>Z</w:t>
      </w:r>
      <w:r w:rsidR="001B4150">
        <w:rPr>
          <w:rFonts w:eastAsia="Times New Roman" w:cs="Times New Roman"/>
          <w:szCs w:val="24"/>
          <w:lang w:eastAsia="hr-HR"/>
        </w:rPr>
        <w:t>akona te je temeljem rješenja steklo status povlaštenog proizvođača,</w:t>
      </w:r>
    </w:p>
    <w:p w:rsidR="00D21D36" w:rsidRPr="001B4150" w:rsidRDefault="00D21D36" w:rsidP="00D21D36">
      <w:pPr>
        <w:ind w:firstLine="0"/>
        <w:rPr>
          <w:rFonts w:eastAsia="Times New Roman" w:cs="Times New Roman"/>
          <w:szCs w:val="24"/>
          <w:lang w:eastAsia="hr-HR"/>
        </w:rPr>
      </w:pPr>
    </w:p>
    <w:p w:rsidR="009A536A" w:rsidRDefault="00124FEC" w:rsidP="00124FEC">
      <w:pPr>
        <w:ind w:firstLine="0"/>
        <w:rPr>
          <w:rFonts w:eastAsia="Times New Roman" w:cs="Times New Roman"/>
          <w:szCs w:val="24"/>
          <w:lang w:eastAsia="hr-HR"/>
        </w:rPr>
      </w:pPr>
      <w:r w:rsidRPr="00124FEC">
        <w:rPr>
          <w:rFonts w:eastAsia="Times New Roman" w:cs="Times New Roman"/>
          <w:szCs w:val="24"/>
          <w:lang w:eastAsia="hr-HR"/>
        </w:rPr>
        <w:t xml:space="preserve">13. </w:t>
      </w:r>
      <w:r w:rsidR="00B803DD" w:rsidRPr="00124FEC">
        <w:rPr>
          <w:rFonts w:eastAsia="Times New Roman" w:cs="Times New Roman"/>
          <w:szCs w:val="24"/>
          <w:lang w:eastAsia="hr-HR"/>
        </w:rPr>
        <w:t>program državne potpore</w:t>
      </w:r>
      <w:r w:rsidR="00A551F8" w:rsidRPr="00A551F8">
        <w:rPr>
          <w:color w:val="000000"/>
        </w:rPr>
        <w:t xml:space="preserve"> </w:t>
      </w:r>
      <w:r w:rsidR="00A551F8">
        <w:rPr>
          <w:color w:val="000000"/>
        </w:rPr>
        <w:t>–</w:t>
      </w:r>
      <w:r w:rsidR="00B803DD" w:rsidRPr="00D223BD">
        <w:rPr>
          <w:rFonts w:eastAsia="Times New Roman" w:cs="Times New Roman"/>
          <w:i/>
          <w:szCs w:val="24"/>
          <w:lang w:eastAsia="hr-HR"/>
        </w:rPr>
        <w:t xml:space="preserve"> </w:t>
      </w:r>
      <w:r w:rsidR="00492E48" w:rsidRPr="00D223BD">
        <w:rPr>
          <w:rFonts w:eastAsia="Times New Roman" w:cs="Times New Roman"/>
          <w:szCs w:val="24"/>
          <w:lang w:eastAsia="hr-HR"/>
        </w:rPr>
        <w:t>program državne potpore definir</w:t>
      </w:r>
      <w:r w:rsidR="00FA39F9">
        <w:rPr>
          <w:rFonts w:eastAsia="Times New Roman" w:cs="Times New Roman"/>
          <w:szCs w:val="24"/>
          <w:lang w:eastAsia="hr-HR"/>
        </w:rPr>
        <w:t xml:space="preserve">an Zakonom o državnim potporama koji se izrađuje u skladu sa Smjernicama </w:t>
      </w:r>
      <w:r w:rsidR="00FA39F9" w:rsidRPr="00FA39F9">
        <w:rPr>
          <w:rFonts w:eastAsia="Times New Roman" w:cs="Times New Roman"/>
          <w:szCs w:val="24"/>
          <w:lang w:eastAsia="hr-HR"/>
        </w:rPr>
        <w:t>o državnim potporama za zaštitu okoliša i energiju za razdoblje 2014.–2020. (2014/C 200/01),</w:t>
      </w:r>
    </w:p>
    <w:p w:rsidR="00D21D36" w:rsidRDefault="00D21D36" w:rsidP="00D21D36">
      <w:pPr>
        <w:ind w:firstLine="0"/>
        <w:rPr>
          <w:rFonts w:eastAsia="Times New Roman" w:cs="Times New Roman"/>
          <w:szCs w:val="24"/>
          <w:lang w:eastAsia="hr-HR"/>
        </w:rPr>
      </w:pPr>
    </w:p>
    <w:p w:rsidR="00A363A9" w:rsidRDefault="00124FEC" w:rsidP="00124FEC">
      <w:pPr>
        <w:ind w:firstLine="0"/>
        <w:rPr>
          <w:rFonts w:eastAsia="Times New Roman" w:cs="Times New Roman"/>
          <w:iCs/>
          <w:szCs w:val="24"/>
          <w:lang w:eastAsia="hr-HR"/>
        </w:rPr>
      </w:pPr>
      <w:r w:rsidRPr="00124FEC">
        <w:rPr>
          <w:rFonts w:eastAsia="Times New Roman" w:cs="Times New Roman"/>
          <w:iCs/>
          <w:szCs w:val="24"/>
          <w:lang w:eastAsia="hr-HR"/>
        </w:rPr>
        <w:t xml:space="preserve">14. </w:t>
      </w:r>
      <w:r w:rsidR="00A363A9" w:rsidRPr="00124FEC">
        <w:rPr>
          <w:rFonts w:eastAsia="Times New Roman" w:cs="Times New Roman"/>
          <w:iCs/>
          <w:szCs w:val="24"/>
          <w:lang w:eastAsia="hr-HR"/>
        </w:rPr>
        <w:t>proizvodno postrojenje</w:t>
      </w:r>
      <w:r w:rsidR="00A363A9" w:rsidRPr="001B4150">
        <w:rPr>
          <w:rFonts w:eastAsia="Times New Roman" w:cs="Times New Roman"/>
          <w:iCs/>
          <w:szCs w:val="24"/>
          <w:lang w:eastAsia="hr-HR"/>
        </w:rPr>
        <w:t xml:space="preserve"> – samostalno i tehnički cjelovito postrojenje za proizvodnju električne i/ili toplinske energije</w:t>
      </w:r>
      <w:r w:rsidR="00A363A9">
        <w:rPr>
          <w:rFonts w:eastAsia="Times New Roman" w:cs="Times New Roman"/>
          <w:iCs/>
          <w:szCs w:val="24"/>
          <w:lang w:eastAsia="hr-HR"/>
        </w:rPr>
        <w:t>, a koje se može sastojati od više proizvodnih jedinica,</w:t>
      </w:r>
    </w:p>
    <w:p w:rsidR="00D21D36" w:rsidRDefault="00D21D36" w:rsidP="00D21D36">
      <w:pPr>
        <w:ind w:firstLine="0"/>
        <w:rPr>
          <w:rFonts w:eastAsia="Times New Roman" w:cs="Times New Roman"/>
          <w:iCs/>
          <w:szCs w:val="24"/>
          <w:lang w:eastAsia="hr-HR"/>
        </w:rPr>
      </w:pPr>
    </w:p>
    <w:p w:rsidR="00A363A9" w:rsidRPr="00D21D36" w:rsidRDefault="00124FEC" w:rsidP="00124FEC">
      <w:pPr>
        <w:ind w:firstLine="0"/>
        <w:rPr>
          <w:rFonts w:eastAsia="Times New Roman" w:cs="Times New Roman"/>
          <w:iCs/>
          <w:szCs w:val="24"/>
          <w:lang w:eastAsia="hr-HR"/>
        </w:rPr>
      </w:pPr>
      <w:r w:rsidRPr="00124FEC">
        <w:rPr>
          <w:rFonts w:eastAsia="Times New Roman" w:cs="Times New Roman"/>
          <w:iCs/>
          <w:szCs w:val="24"/>
          <w:lang w:eastAsia="hr-HR"/>
        </w:rPr>
        <w:t xml:space="preserve">15. </w:t>
      </w:r>
      <w:r w:rsidR="00A363A9" w:rsidRPr="00124FEC">
        <w:rPr>
          <w:rFonts w:eastAsia="Times New Roman" w:cs="Times New Roman"/>
          <w:iCs/>
          <w:szCs w:val="24"/>
          <w:lang w:eastAsia="hr-HR"/>
        </w:rPr>
        <w:t>proizvodna jedinica</w:t>
      </w:r>
      <w:r w:rsidR="00A363A9">
        <w:rPr>
          <w:rFonts w:eastAsia="Times New Roman" w:cs="Times New Roman"/>
          <w:i/>
          <w:iCs/>
          <w:szCs w:val="24"/>
          <w:lang w:eastAsia="hr-HR"/>
        </w:rPr>
        <w:t xml:space="preserve"> </w:t>
      </w:r>
      <w:r w:rsidR="00A363A9">
        <w:rPr>
          <w:rFonts w:eastAsia="Times New Roman" w:cs="Times New Roman"/>
          <w:iCs/>
          <w:szCs w:val="24"/>
          <w:lang w:eastAsia="hr-HR"/>
        </w:rPr>
        <w:t>– postrojenje za proizvodnju električne i/ili toplinske energije, povezano s drugim proizvodnim jedinicama u proizvodnom postrojenju te s drugim proizvodnim jedinicama koristi zajedničke dijelove proizvodno</w:t>
      </w:r>
      <w:r w:rsidR="001B4150">
        <w:rPr>
          <w:rFonts w:eastAsia="Times New Roman" w:cs="Times New Roman"/>
          <w:iCs/>
          <w:szCs w:val="24"/>
          <w:lang w:eastAsia="hr-HR"/>
        </w:rPr>
        <w:t>g postrojenja i</w:t>
      </w:r>
      <w:r w:rsidR="00A363A9">
        <w:rPr>
          <w:rFonts w:eastAsia="Times New Roman" w:cs="Times New Roman"/>
          <w:iCs/>
          <w:szCs w:val="24"/>
          <w:lang w:eastAsia="hr-HR"/>
        </w:rPr>
        <w:t xml:space="preserve"> zajedničku pripremu </w:t>
      </w:r>
      <w:r w:rsidR="00A363A9">
        <w:rPr>
          <w:rFonts w:eastAsia="Times New Roman" w:cs="Times New Roman"/>
          <w:szCs w:val="24"/>
          <w:lang w:eastAsia="hr-HR"/>
        </w:rPr>
        <w:t xml:space="preserve">primarnog energenta, odnosno koristi isti izvor energije, </w:t>
      </w:r>
    </w:p>
    <w:p w:rsidR="00D21D36" w:rsidRDefault="00D21D36" w:rsidP="00D21D36">
      <w:pPr>
        <w:ind w:firstLine="0"/>
        <w:rPr>
          <w:rFonts w:eastAsia="Times New Roman" w:cs="Times New Roman"/>
          <w:iCs/>
          <w:szCs w:val="24"/>
          <w:lang w:eastAsia="hr-HR"/>
        </w:rPr>
      </w:pPr>
    </w:p>
    <w:p w:rsidR="00A363A9" w:rsidRDefault="00124FEC" w:rsidP="00124FEC">
      <w:pPr>
        <w:ind w:firstLine="0"/>
        <w:rPr>
          <w:rFonts w:eastAsia="Times New Roman" w:cs="Times New Roman"/>
          <w:iCs/>
          <w:szCs w:val="24"/>
          <w:lang w:eastAsia="hr-HR"/>
        </w:rPr>
      </w:pPr>
      <w:r w:rsidRPr="00124FEC">
        <w:rPr>
          <w:rStyle w:val="kurziv1"/>
          <w:i w:val="0"/>
          <w:color w:val="000000"/>
        </w:rPr>
        <w:t xml:space="preserve">16. </w:t>
      </w:r>
      <w:r w:rsidR="00A363A9" w:rsidRPr="00124FEC">
        <w:rPr>
          <w:rStyle w:val="kurziv1"/>
          <w:i w:val="0"/>
          <w:color w:val="000000"/>
        </w:rPr>
        <w:t>proizvodno postrojenje koje koristi obnovljive izvore energije</w:t>
      </w:r>
      <w:r w:rsidR="00A363A9" w:rsidRPr="00E34004">
        <w:rPr>
          <w:rStyle w:val="kurziv1"/>
          <w:color w:val="000000"/>
        </w:rPr>
        <w:t xml:space="preserve"> </w:t>
      </w:r>
      <w:r w:rsidR="00A363A9" w:rsidRPr="00E34004">
        <w:rPr>
          <w:color w:val="000000"/>
        </w:rPr>
        <w:t xml:space="preserve">– </w:t>
      </w:r>
      <w:r w:rsidR="00A363A9">
        <w:rPr>
          <w:color w:val="000000"/>
        </w:rPr>
        <w:t xml:space="preserve">proizvodno </w:t>
      </w:r>
      <w:r w:rsidR="00A363A9" w:rsidRPr="00E34004">
        <w:rPr>
          <w:color w:val="000000"/>
        </w:rPr>
        <w:t>postrojenje koje koristi obnovljive izvore energije za proizvodnju električne i/ili toplinske energije,</w:t>
      </w:r>
      <w:r w:rsidR="00A363A9" w:rsidRPr="00E34004">
        <w:rPr>
          <w:rFonts w:eastAsia="Times New Roman" w:cs="Times New Roman"/>
          <w:iCs/>
          <w:szCs w:val="24"/>
          <w:lang w:eastAsia="hr-HR"/>
        </w:rPr>
        <w:t xml:space="preserve"> </w:t>
      </w:r>
    </w:p>
    <w:p w:rsidR="00D21D36" w:rsidRPr="00E34004" w:rsidRDefault="00D21D36" w:rsidP="00D21D36">
      <w:pPr>
        <w:ind w:firstLine="0"/>
        <w:rPr>
          <w:rFonts w:eastAsia="Times New Roman" w:cs="Times New Roman"/>
          <w:iCs/>
          <w:szCs w:val="24"/>
          <w:lang w:eastAsia="hr-HR"/>
        </w:rPr>
      </w:pPr>
    </w:p>
    <w:p w:rsidR="009A536A" w:rsidRDefault="00124FEC" w:rsidP="00124FEC">
      <w:pPr>
        <w:ind w:firstLine="0"/>
        <w:rPr>
          <w:rFonts w:eastAsia="Times New Roman" w:cs="Times New Roman"/>
          <w:iCs/>
          <w:szCs w:val="24"/>
          <w:lang w:eastAsia="hr-HR"/>
        </w:rPr>
      </w:pPr>
      <w:r w:rsidRPr="00124FEC">
        <w:rPr>
          <w:rFonts w:eastAsia="Times New Roman" w:cs="Times New Roman"/>
          <w:iCs/>
          <w:szCs w:val="24"/>
          <w:lang w:eastAsia="hr-HR"/>
        </w:rPr>
        <w:t xml:space="preserve">17. </w:t>
      </w:r>
      <w:r w:rsidR="00C95BF2" w:rsidRPr="00124FEC">
        <w:rPr>
          <w:rFonts w:eastAsia="Times New Roman" w:cs="Times New Roman"/>
          <w:iCs/>
          <w:szCs w:val="24"/>
          <w:lang w:eastAsia="hr-HR"/>
        </w:rPr>
        <w:t>projekt korištenja obnovljivih izvora energije i kogeneracije</w:t>
      </w:r>
      <w:r w:rsidR="00F02F33" w:rsidRPr="00E34004">
        <w:rPr>
          <w:rFonts w:eastAsia="Times New Roman" w:cs="Times New Roman"/>
          <w:i/>
          <w:iCs/>
          <w:szCs w:val="24"/>
          <w:lang w:eastAsia="hr-HR"/>
        </w:rPr>
        <w:t xml:space="preserve"> </w:t>
      </w:r>
      <w:r w:rsidR="00A551F8" w:rsidRPr="00E34004">
        <w:rPr>
          <w:color w:val="000000"/>
        </w:rPr>
        <w:t>–</w:t>
      </w:r>
      <w:r w:rsidR="00F02F33" w:rsidRPr="00E34004">
        <w:rPr>
          <w:rFonts w:eastAsia="Times New Roman" w:cs="Times New Roman"/>
          <w:iCs/>
          <w:szCs w:val="24"/>
          <w:lang w:eastAsia="hr-HR"/>
        </w:rPr>
        <w:t xml:space="preserve"> projekt koji je upisan u Registar</w:t>
      </w:r>
      <w:r w:rsidR="001B4150">
        <w:rPr>
          <w:rFonts w:eastAsia="Times New Roman" w:cs="Times New Roman"/>
          <w:iCs/>
          <w:szCs w:val="24"/>
          <w:lang w:eastAsia="hr-HR"/>
        </w:rPr>
        <w:t xml:space="preserve"> obnovljivih izvora energije i kogeneracije te povlaštenih proizvođača</w:t>
      </w:r>
      <w:r w:rsidR="00F02F33" w:rsidRPr="00E34004">
        <w:rPr>
          <w:rFonts w:eastAsia="Times New Roman" w:cs="Times New Roman"/>
          <w:iCs/>
          <w:szCs w:val="24"/>
          <w:lang w:eastAsia="hr-HR"/>
        </w:rPr>
        <w:t>,</w:t>
      </w:r>
    </w:p>
    <w:p w:rsidR="00D21D36" w:rsidRPr="00124FEC" w:rsidRDefault="00D21D36" w:rsidP="00124FEC">
      <w:pPr>
        <w:ind w:firstLine="0"/>
        <w:rPr>
          <w:rFonts w:eastAsia="Times New Roman" w:cs="Times New Roman"/>
          <w:iCs/>
          <w:szCs w:val="24"/>
          <w:lang w:eastAsia="hr-HR"/>
        </w:rPr>
      </w:pPr>
    </w:p>
    <w:p w:rsidR="009A536A" w:rsidRPr="00124FEC" w:rsidRDefault="00124FEC" w:rsidP="00124FEC">
      <w:pPr>
        <w:ind w:firstLine="0"/>
        <w:rPr>
          <w:rFonts w:eastAsia="Times New Roman" w:cs="Times New Roman"/>
          <w:iCs/>
          <w:szCs w:val="24"/>
          <w:lang w:eastAsia="hr-HR"/>
        </w:rPr>
      </w:pPr>
      <w:r>
        <w:rPr>
          <w:rFonts w:eastAsia="Times New Roman" w:cs="Times New Roman"/>
          <w:bCs/>
          <w:szCs w:val="24"/>
          <w:lang w:eastAsia="en-GB"/>
        </w:rPr>
        <w:t xml:space="preserve">18. </w:t>
      </w:r>
      <w:r w:rsidR="00B803DD" w:rsidRPr="00124FEC">
        <w:rPr>
          <w:rFonts w:eastAsia="Times New Roman" w:cs="Times New Roman"/>
          <w:bCs/>
          <w:szCs w:val="24"/>
          <w:lang w:eastAsia="en-GB"/>
        </w:rPr>
        <w:t xml:space="preserve">registar obnovljivih izvora energije i kogeneracije te povlaštenih proizvođača (dalje: Registar OIEKPP) </w:t>
      </w:r>
      <w:r w:rsidR="00A551F8" w:rsidRPr="00124FEC">
        <w:rPr>
          <w:color w:val="000000"/>
        </w:rPr>
        <w:t>–</w:t>
      </w:r>
      <w:r w:rsidR="00B803DD" w:rsidRPr="00124FEC">
        <w:rPr>
          <w:rFonts w:eastAsia="Times New Roman" w:cs="Times New Roman"/>
          <w:bCs/>
          <w:szCs w:val="24"/>
          <w:lang w:eastAsia="en-GB"/>
        </w:rPr>
        <w:t xml:space="preserve"> jedinstvena evidencija o projektima obnovljivih izvora energije i kogeneracije, </w:t>
      </w:r>
      <w:r w:rsidR="002822D7" w:rsidRPr="00124FEC">
        <w:rPr>
          <w:rFonts w:eastAsia="Times New Roman" w:cs="Times New Roman"/>
          <w:bCs/>
          <w:szCs w:val="24"/>
          <w:lang w:eastAsia="en-GB"/>
        </w:rPr>
        <w:t xml:space="preserve">proizvodnim </w:t>
      </w:r>
      <w:r w:rsidR="00B803DD" w:rsidRPr="00124FEC">
        <w:rPr>
          <w:rFonts w:eastAsia="Times New Roman" w:cs="Times New Roman"/>
          <w:bCs/>
          <w:szCs w:val="24"/>
          <w:lang w:eastAsia="en-GB"/>
        </w:rPr>
        <w:t>postrojenjima koja koriste obnovljive izvore energije, odnosno kogeneracijskim postrojenjima te povlaštenim proizvođačima na području Republike Hrvatske</w:t>
      </w:r>
      <w:r w:rsidR="004B183B" w:rsidRPr="00124FEC">
        <w:rPr>
          <w:rFonts w:eastAsia="Times New Roman" w:cs="Times New Roman"/>
          <w:bCs/>
          <w:szCs w:val="24"/>
          <w:lang w:eastAsia="en-GB"/>
        </w:rPr>
        <w:t>,</w:t>
      </w:r>
    </w:p>
    <w:p w:rsidR="00D21D36" w:rsidRPr="00124FEC" w:rsidRDefault="00D21D36" w:rsidP="00124FEC">
      <w:pPr>
        <w:ind w:firstLine="0"/>
        <w:rPr>
          <w:rFonts w:eastAsia="Times New Roman" w:cs="Times New Roman"/>
          <w:iCs/>
          <w:szCs w:val="24"/>
          <w:lang w:eastAsia="hr-HR"/>
        </w:rPr>
      </w:pPr>
    </w:p>
    <w:p w:rsidR="00D21D36" w:rsidRPr="00124FEC" w:rsidRDefault="00124FEC" w:rsidP="00124FEC">
      <w:pPr>
        <w:ind w:firstLine="0"/>
        <w:rPr>
          <w:rFonts w:eastAsia="Times New Roman" w:cs="Times New Roman"/>
          <w:szCs w:val="24"/>
          <w:lang w:eastAsia="hr-HR"/>
        </w:rPr>
      </w:pPr>
      <w:r>
        <w:rPr>
          <w:rFonts w:eastAsia="Times New Roman" w:cs="Times New Roman"/>
          <w:szCs w:val="24"/>
          <w:lang w:eastAsia="hr-HR"/>
        </w:rPr>
        <w:t xml:space="preserve">19. </w:t>
      </w:r>
      <w:r w:rsidR="00B803DD" w:rsidRPr="00124FEC">
        <w:rPr>
          <w:rFonts w:eastAsia="Times New Roman" w:cs="Times New Roman"/>
          <w:szCs w:val="24"/>
          <w:lang w:eastAsia="hr-HR"/>
        </w:rPr>
        <w:t xml:space="preserve">statistički </w:t>
      </w:r>
      <w:r w:rsidR="00D97B57" w:rsidRPr="00124FEC">
        <w:rPr>
          <w:rFonts w:eastAsia="Times New Roman" w:cs="Times New Roman"/>
          <w:szCs w:val="24"/>
          <w:lang w:eastAsia="hr-HR"/>
        </w:rPr>
        <w:t>prijenosi</w:t>
      </w:r>
      <w:r w:rsidR="00D97B57" w:rsidRPr="00124FEC">
        <w:t xml:space="preserve"> među državama članicama</w:t>
      </w:r>
      <w:r w:rsidR="00B803DD" w:rsidRPr="00124FEC">
        <w:rPr>
          <w:rFonts w:eastAsia="Times New Roman" w:cs="Times New Roman"/>
          <w:szCs w:val="24"/>
          <w:lang w:eastAsia="hr-HR"/>
        </w:rPr>
        <w:t xml:space="preserve"> </w:t>
      </w:r>
      <w:r w:rsidR="00A551F8" w:rsidRPr="00124FEC">
        <w:rPr>
          <w:color w:val="000000"/>
        </w:rPr>
        <w:t>–</w:t>
      </w:r>
      <w:r w:rsidR="00B803DD" w:rsidRPr="00124FEC">
        <w:rPr>
          <w:rFonts w:eastAsia="Times New Roman" w:cs="Times New Roman"/>
          <w:szCs w:val="24"/>
          <w:lang w:eastAsia="hr-HR"/>
        </w:rPr>
        <w:t xml:space="preserve"> specificiran</w:t>
      </w:r>
      <w:r w:rsidR="002822D7" w:rsidRPr="00124FEC">
        <w:rPr>
          <w:rFonts w:eastAsia="Times New Roman" w:cs="Times New Roman"/>
          <w:szCs w:val="24"/>
          <w:lang w:eastAsia="hr-HR"/>
        </w:rPr>
        <w:t>i izvor i</w:t>
      </w:r>
      <w:r w:rsidR="00B803DD" w:rsidRPr="00124FEC">
        <w:rPr>
          <w:rFonts w:eastAsia="Times New Roman" w:cs="Times New Roman"/>
          <w:szCs w:val="24"/>
          <w:lang w:eastAsia="hr-HR"/>
        </w:rPr>
        <w:t xml:space="preserve"> količina električne energije iz obnovljivih izvora energije</w:t>
      </w:r>
      <w:r w:rsidR="002822D7" w:rsidRPr="00124FEC">
        <w:rPr>
          <w:rFonts w:eastAsia="Times New Roman" w:cs="Times New Roman"/>
          <w:szCs w:val="24"/>
          <w:lang w:eastAsia="hr-HR"/>
        </w:rPr>
        <w:t xml:space="preserve"> statistički</w:t>
      </w:r>
      <w:r w:rsidR="00B803DD" w:rsidRPr="00124FEC">
        <w:rPr>
          <w:rFonts w:eastAsia="Times New Roman" w:cs="Times New Roman"/>
          <w:szCs w:val="24"/>
          <w:lang w:eastAsia="hr-HR"/>
        </w:rPr>
        <w:t xml:space="preserve"> prenesena iz jedne </w:t>
      </w:r>
      <w:r w:rsidR="007A7B97" w:rsidRPr="00124FEC">
        <w:rPr>
          <w:rFonts w:eastAsia="Times New Roman" w:cs="Times New Roman"/>
          <w:szCs w:val="24"/>
          <w:lang w:eastAsia="hr-HR"/>
        </w:rPr>
        <w:t>države</w:t>
      </w:r>
      <w:r w:rsidR="00B803DD" w:rsidRPr="00124FEC">
        <w:rPr>
          <w:rFonts w:eastAsia="Times New Roman" w:cs="Times New Roman"/>
          <w:szCs w:val="24"/>
          <w:lang w:eastAsia="hr-HR"/>
        </w:rPr>
        <w:t xml:space="preserve"> članice</w:t>
      </w:r>
      <w:r w:rsidR="0088668B" w:rsidRPr="00124FEC">
        <w:rPr>
          <w:rFonts w:eastAsia="Times New Roman" w:cs="Times New Roman"/>
          <w:szCs w:val="24"/>
          <w:lang w:eastAsia="hr-HR"/>
        </w:rPr>
        <w:t xml:space="preserve"> Europske </w:t>
      </w:r>
      <w:r w:rsidR="0088668B" w:rsidRPr="00124FEC">
        <w:rPr>
          <w:rFonts w:eastAsia="Times New Roman" w:cs="Times New Roman"/>
          <w:szCs w:val="24"/>
          <w:lang w:eastAsia="hr-HR"/>
        </w:rPr>
        <w:lastRenderedPageBreak/>
        <w:t>u</w:t>
      </w:r>
      <w:r w:rsidR="007A7B97" w:rsidRPr="00124FEC">
        <w:rPr>
          <w:rFonts w:eastAsia="Times New Roman" w:cs="Times New Roman"/>
          <w:szCs w:val="24"/>
          <w:lang w:eastAsia="hr-HR"/>
        </w:rPr>
        <w:t>nije</w:t>
      </w:r>
      <w:r w:rsidR="00B803DD" w:rsidRPr="00124FEC">
        <w:rPr>
          <w:rFonts w:eastAsia="Times New Roman" w:cs="Times New Roman"/>
          <w:szCs w:val="24"/>
          <w:lang w:eastAsia="hr-HR"/>
        </w:rPr>
        <w:t xml:space="preserve"> u drugu kada se prenesena količine električne energije oduzima iz ostvarene količine električne energije iz obnovljivih izvora energije zemlje iz koje se prenosi električna energija</w:t>
      </w:r>
      <w:r w:rsidR="00A551F8" w:rsidRPr="00124FEC">
        <w:rPr>
          <w:rFonts w:eastAsia="Times New Roman" w:cs="Times New Roman"/>
          <w:szCs w:val="24"/>
          <w:lang w:eastAsia="hr-HR"/>
        </w:rPr>
        <w:t>,</w:t>
      </w:r>
    </w:p>
    <w:p w:rsidR="00D21D36" w:rsidRPr="00124FEC" w:rsidRDefault="00D21D36" w:rsidP="00124FEC">
      <w:pPr>
        <w:ind w:firstLine="0"/>
        <w:rPr>
          <w:rFonts w:eastAsia="Times New Roman" w:cs="Times New Roman"/>
          <w:szCs w:val="24"/>
          <w:lang w:eastAsia="hr-HR"/>
        </w:rPr>
      </w:pPr>
    </w:p>
    <w:p w:rsidR="00C704FC" w:rsidRPr="00124FEC" w:rsidRDefault="00124FEC" w:rsidP="00124FEC">
      <w:pPr>
        <w:ind w:firstLine="0"/>
        <w:rPr>
          <w:rFonts w:eastAsia="Times New Roman" w:cs="Times New Roman"/>
          <w:iCs/>
          <w:szCs w:val="24"/>
          <w:lang w:eastAsia="hr-HR"/>
        </w:rPr>
      </w:pPr>
      <w:r>
        <w:rPr>
          <w:rFonts w:eastAsia="Times New Roman" w:cs="Times New Roman"/>
          <w:iCs/>
          <w:szCs w:val="24"/>
          <w:lang w:eastAsia="hr-HR"/>
        </w:rPr>
        <w:t xml:space="preserve">20. </w:t>
      </w:r>
      <w:r w:rsidR="00C704FC" w:rsidRPr="00124FEC">
        <w:rPr>
          <w:rFonts w:eastAsia="Times New Roman" w:cs="Times New Roman"/>
          <w:iCs/>
          <w:szCs w:val="24"/>
          <w:lang w:eastAsia="hr-HR"/>
        </w:rPr>
        <w:t>treća država – svaka država osim Republike Hrvatske, država članica Europske unije i ugovornih strana Energetske zajednice;</w:t>
      </w:r>
    </w:p>
    <w:p w:rsidR="00D21D36" w:rsidRPr="00124FEC" w:rsidRDefault="00D21D36" w:rsidP="00124FEC">
      <w:pPr>
        <w:ind w:firstLine="0"/>
        <w:rPr>
          <w:rFonts w:eastAsia="Times New Roman" w:cs="Times New Roman"/>
          <w:iCs/>
          <w:szCs w:val="24"/>
          <w:lang w:eastAsia="hr-HR"/>
        </w:rPr>
      </w:pPr>
    </w:p>
    <w:p w:rsidR="009A536A" w:rsidRPr="00124FEC" w:rsidRDefault="00124FEC" w:rsidP="00124FEC">
      <w:pPr>
        <w:ind w:firstLine="0"/>
        <w:rPr>
          <w:rFonts w:eastAsia="Times New Roman" w:cs="Times New Roman"/>
          <w:szCs w:val="24"/>
          <w:lang w:eastAsia="hr-HR"/>
        </w:rPr>
      </w:pPr>
      <w:r>
        <w:rPr>
          <w:rFonts w:eastAsia="Times New Roman" w:cs="Times New Roman"/>
          <w:szCs w:val="24"/>
          <w:lang w:eastAsia="hr-HR"/>
        </w:rPr>
        <w:t xml:space="preserve">21. </w:t>
      </w:r>
      <w:r w:rsidR="00B803DD" w:rsidRPr="00124FEC">
        <w:rPr>
          <w:rFonts w:eastAsia="Times New Roman" w:cs="Times New Roman"/>
          <w:szCs w:val="24"/>
          <w:lang w:eastAsia="hr-HR"/>
        </w:rPr>
        <w:t xml:space="preserve">ukupna neposredna potrošnja energije </w:t>
      </w:r>
      <w:r w:rsidR="00A551F8" w:rsidRPr="00124FEC">
        <w:rPr>
          <w:color w:val="000000"/>
        </w:rPr>
        <w:t>–</w:t>
      </w:r>
      <w:r w:rsidR="00B803DD" w:rsidRPr="00124FEC">
        <w:rPr>
          <w:rFonts w:eastAsia="Times New Roman" w:cs="Times New Roman"/>
          <w:szCs w:val="24"/>
          <w:lang w:eastAsia="hr-HR"/>
        </w:rPr>
        <w:t xml:space="preserve"> energetski proizvod isporučen za energetske potrebe industriji, prijevozu, kućanstvima, uslugama uključujući javne usluge, poljoprivredi, šumarstvu i ribarstvu, uključujući potrošnju energije u energetskom sektoru za potrebe proizvodnje električne energije i toplinske energije kao i  gubitke električne energije i toplinske energije  u distribuciji i prijenosu, </w:t>
      </w:r>
    </w:p>
    <w:p w:rsidR="00D21D36" w:rsidRPr="00124FEC" w:rsidRDefault="00D21D36" w:rsidP="00124FEC">
      <w:pPr>
        <w:ind w:firstLine="0"/>
        <w:rPr>
          <w:rFonts w:eastAsia="Times New Roman" w:cs="Times New Roman"/>
          <w:szCs w:val="24"/>
          <w:lang w:eastAsia="hr-HR"/>
        </w:rPr>
      </w:pPr>
    </w:p>
    <w:p w:rsidR="008F7EE5" w:rsidRPr="00124FEC" w:rsidRDefault="00124FEC" w:rsidP="00124FEC">
      <w:pPr>
        <w:ind w:firstLine="0"/>
        <w:rPr>
          <w:rFonts w:eastAsia="Times New Roman" w:cs="Times New Roman"/>
          <w:szCs w:val="24"/>
          <w:lang w:eastAsia="hr-HR"/>
        </w:rPr>
      </w:pPr>
      <w:r>
        <w:rPr>
          <w:rFonts w:eastAsia="Times New Roman" w:cs="Times New Roman"/>
          <w:szCs w:val="24"/>
          <w:lang w:eastAsia="hr-HR"/>
        </w:rPr>
        <w:t xml:space="preserve">22. </w:t>
      </w:r>
      <w:r w:rsidR="00C05662" w:rsidRPr="00124FEC">
        <w:rPr>
          <w:rFonts w:eastAsia="Times New Roman" w:cs="Times New Roman"/>
          <w:szCs w:val="24"/>
          <w:lang w:eastAsia="hr-HR"/>
        </w:rPr>
        <w:t>visokoučinkovita kogeneracija</w:t>
      </w:r>
      <w:r w:rsidR="00403034" w:rsidRPr="00124FEC">
        <w:rPr>
          <w:rFonts w:eastAsia="Times New Roman" w:cs="Times New Roman"/>
          <w:szCs w:val="24"/>
          <w:lang w:eastAsia="hr-HR"/>
        </w:rPr>
        <w:t xml:space="preserve"> </w:t>
      </w:r>
      <w:r w:rsidR="00A551F8" w:rsidRPr="00124FEC">
        <w:rPr>
          <w:color w:val="000000"/>
        </w:rPr>
        <w:t>–</w:t>
      </w:r>
      <w:r w:rsidR="00403034" w:rsidRPr="00124FEC">
        <w:rPr>
          <w:rFonts w:eastAsia="Times New Roman" w:cs="Times New Roman"/>
          <w:szCs w:val="24"/>
          <w:lang w:eastAsia="hr-HR"/>
        </w:rPr>
        <w:t xml:space="preserve"> </w:t>
      </w:r>
      <w:r w:rsidR="000A691A" w:rsidRPr="00124FEC">
        <w:rPr>
          <w:rFonts w:eastAsia="Times New Roman" w:cs="Times New Roman"/>
          <w:szCs w:val="24"/>
          <w:lang w:eastAsia="hr-HR"/>
        </w:rPr>
        <w:t>kogeneracijsko</w:t>
      </w:r>
      <w:r w:rsidR="0003639E" w:rsidRPr="00124FEC">
        <w:rPr>
          <w:rFonts w:eastAsia="Times New Roman" w:cs="Times New Roman"/>
          <w:szCs w:val="24"/>
          <w:lang w:eastAsia="hr-HR"/>
        </w:rPr>
        <w:t xml:space="preserve"> postrojenje koje zadovoljava</w:t>
      </w:r>
      <w:r w:rsidR="00403034" w:rsidRPr="00124FEC">
        <w:rPr>
          <w:rFonts w:eastAsia="Times New Roman" w:cs="Times New Roman"/>
          <w:szCs w:val="24"/>
          <w:lang w:eastAsia="hr-HR"/>
        </w:rPr>
        <w:t xml:space="preserve"> uvjet</w:t>
      </w:r>
      <w:r w:rsidR="000A691A" w:rsidRPr="00124FEC">
        <w:rPr>
          <w:rFonts w:eastAsia="Times New Roman" w:cs="Times New Roman"/>
          <w:szCs w:val="24"/>
          <w:lang w:eastAsia="hr-HR"/>
        </w:rPr>
        <w:t>e</w:t>
      </w:r>
      <w:r w:rsidR="00403034" w:rsidRPr="00124FEC">
        <w:rPr>
          <w:rFonts w:eastAsia="Times New Roman" w:cs="Times New Roman"/>
          <w:szCs w:val="24"/>
          <w:lang w:eastAsia="hr-HR"/>
        </w:rPr>
        <w:t xml:space="preserve"> </w:t>
      </w:r>
      <w:r w:rsidR="000C0C42" w:rsidRPr="00124FEC">
        <w:rPr>
          <w:rFonts w:eastAsia="Times New Roman" w:cs="Times New Roman"/>
          <w:szCs w:val="24"/>
          <w:lang w:eastAsia="hr-HR"/>
        </w:rPr>
        <w:t xml:space="preserve">učinkovitosti i/ili korištenje topline prema </w:t>
      </w:r>
      <w:r w:rsidR="0088668B" w:rsidRPr="00124FEC">
        <w:rPr>
          <w:rFonts w:eastAsia="Times New Roman" w:cs="Times New Roman"/>
          <w:szCs w:val="24"/>
          <w:lang w:eastAsia="hr-HR"/>
        </w:rPr>
        <w:t>p</w:t>
      </w:r>
      <w:r w:rsidR="00442BCF" w:rsidRPr="00124FEC">
        <w:rPr>
          <w:rFonts w:eastAsia="Times New Roman" w:cs="Times New Roman"/>
          <w:szCs w:val="24"/>
          <w:lang w:eastAsia="hr-HR"/>
        </w:rPr>
        <w:t>ravilniku iz članka 2</w:t>
      </w:r>
      <w:r w:rsidR="002251AC" w:rsidRPr="00124FEC">
        <w:rPr>
          <w:rFonts w:eastAsia="Times New Roman" w:cs="Times New Roman"/>
          <w:szCs w:val="24"/>
          <w:lang w:eastAsia="hr-HR"/>
        </w:rPr>
        <w:t>3</w:t>
      </w:r>
      <w:r w:rsidR="000C0C42" w:rsidRPr="00124FEC">
        <w:rPr>
          <w:rFonts w:eastAsia="Times New Roman" w:cs="Times New Roman"/>
          <w:szCs w:val="24"/>
          <w:lang w:eastAsia="hr-HR"/>
        </w:rPr>
        <w:t xml:space="preserve"> ovog</w:t>
      </w:r>
      <w:r w:rsidR="008F7EE5" w:rsidRPr="00124FEC">
        <w:rPr>
          <w:rFonts w:eastAsia="Times New Roman" w:cs="Times New Roman"/>
          <w:szCs w:val="24"/>
          <w:lang w:eastAsia="hr-HR"/>
        </w:rPr>
        <w:t>a</w:t>
      </w:r>
      <w:r w:rsidR="000C0C42" w:rsidRPr="00124FEC">
        <w:rPr>
          <w:rFonts w:eastAsia="Times New Roman" w:cs="Times New Roman"/>
          <w:szCs w:val="24"/>
          <w:lang w:eastAsia="hr-HR"/>
        </w:rPr>
        <w:t xml:space="preserve"> Zakona</w:t>
      </w:r>
      <w:r w:rsidR="008F7EE5" w:rsidRPr="00124FEC">
        <w:rPr>
          <w:rFonts w:eastAsia="Times New Roman" w:cs="Times New Roman"/>
          <w:szCs w:val="24"/>
          <w:lang w:eastAsia="hr-HR"/>
        </w:rPr>
        <w:t>,</w:t>
      </w:r>
    </w:p>
    <w:p w:rsidR="00D21D36" w:rsidRPr="00124FEC" w:rsidRDefault="00D21D36" w:rsidP="00124FEC">
      <w:pPr>
        <w:ind w:firstLine="0"/>
        <w:rPr>
          <w:rFonts w:eastAsia="Times New Roman" w:cs="Times New Roman"/>
          <w:szCs w:val="24"/>
          <w:lang w:eastAsia="hr-HR"/>
        </w:rPr>
      </w:pPr>
    </w:p>
    <w:p w:rsidR="00164C15" w:rsidRPr="00124FEC" w:rsidRDefault="00124FEC" w:rsidP="00124FEC">
      <w:pPr>
        <w:ind w:firstLine="0"/>
        <w:rPr>
          <w:rFonts w:cs="Times New Roman"/>
          <w:szCs w:val="24"/>
        </w:rPr>
      </w:pPr>
      <w:r>
        <w:rPr>
          <w:rFonts w:eastAsia="Times New Roman" w:cs="Times New Roman"/>
          <w:szCs w:val="24"/>
          <w:lang w:eastAsia="hr-HR"/>
        </w:rPr>
        <w:t xml:space="preserve">23. </w:t>
      </w:r>
      <w:r w:rsidR="00164C15" w:rsidRPr="00124FEC">
        <w:rPr>
          <w:rFonts w:eastAsia="Times New Roman" w:cs="Times New Roman"/>
          <w:szCs w:val="24"/>
          <w:lang w:eastAsia="hr-HR"/>
        </w:rPr>
        <w:t>vlastita potrošnja proizvodnog postrojenja</w:t>
      </w:r>
      <w:r w:rsidR="00442BCF" w:rsidRPr="00124FEC">
        <w:rPr>
          <w:rFonts w:eastAsia="Times New Roman" w:cs="Times New Roman"/>
          <w:szCs w:val="24"/>
          <w:lang w:eastAsia="hr-HR"/>
        </w:rPr>
        <w:t xml:space="preserve"> </w:t>
      </w:r>
      <w:r w:rsidR="00164C15" w:rsidRPr="00124FEC">
        <w:rPr>
          <w:rFonts w:eastAsia="Times New Roman" w:cs="Times New Roman"/>
          <w:szCs w:val="24"/>
          <w:lang w:eastAsia="hr-HR"/>
        </w:rPr>
        <w:t>– sva potrošnja električne energije povezana s proizvodnjom električne energije, na svim obračunskim mjernim mjestima odnosno priključcima, a uključuje potrošnju koja se koristi za potrebe rada proizvodnog postrojenja (pogonska vlastita potrošnja), opću potrošnju proizvodnog postrojenja, potrošnju električne energije povezanu s pripremom primarnog energenta ili upravljanjem izvorom energije te drugu potrošnju iza obračunskih mjernih</w:t>
      </w:r>
      <w:r w:rsidR="007A7B97" w:rsidRPr="00124FEC">
        <w:rPr>
          <w:rFonts w:eastAsia="Times New Roman" w:cs="Times New Roman"/>
          <w:szCs w:val="24"/>
          <w:lang w:eastAsia="hr-HR"/>
        </w:rPr>
        <w:t xml:space="preserve"> mjesta proizvodnog postrojenja.</w:t>
      </w:r>
    </w:p>
    <w:p w:rsidR="00CC541D" w:rsidRDefault="00CC541D" w:rsidP="008C6F53">
      <w:pPr>
        <w:ind w:firstLine="0"/>
        <w:rPr>
          <w:rFonts w:eastAsia="Times New Roman" w:cs="Times New Roman"/>
          <w:b/>
          <w:szCs w:val="24"/>
          <w:lang w:eastAsia="hr-HR"/>
        </w:rPr>
      </w:pPr>
    </w:p>
    <w:p w:rsidR="00CC541D" w:rsidRPr="00124FEC" w:rsidRDefault="001F239D" w:rsidP="008C6F53">
      <w:pPr>
        <w:jc w:val="center"/>
        <w:rPr>
          <w:rFonts w:eastAsia="Times New Roman" w:cs="Times New Roman"/>
          <w:i/>
          <w:szCs w:val="24"/>
          <w:lang w:eastAsia="hr-HR"/>
        </w:rPr>
      </w:pPr>
      <w:r w:rsidRPr="00124FEC">
        <w:rPr>
          <w:rFonts w:eastAsia="Times New Roman" w:cs="Times New Roman"/>
          <w:i/>
          <w:szCs w:val="24"/>
          <w:lang w:eastAsia="hr-HR"/>
        </w:rPr>
        <w:t>Operator tržišta električne energije</w:t>
      </w:r>
    </w:p>
    <w:p w:rsidR="008C6F53" w:rsidRDefault="008C6F53" w:rsidP="008C6F53">
      <w:pPr>
        <w:jc w:val="center"/>
        <w:rPr>
          <w:rFonts w:eastAsia="Times New Roman" w:cs="Times New Roman"/>
          <w:b/>
          <w:szCs w:val="24"/>
          <w:lang w:eastAsia="hr-HR"/>
        </w:rPr>
      </w:pPr>
    </w:p>
    <w:p w:rsidR="00CF2D2D" w:rsidRDefault="00CF2D2D" w:rsidP="00EC12FC">
      <w:pPr>
        <w:jc w:val="center"/>
        <w:rPr>
          <w:rFonts w:eastAsia="Times New Roman" w:cs="Times New Roman"/>
          <w:szCs w:val="24"/>
          <w:lang w:eastAsia="hr-HR"/>
        </w:rPr>
      </w:pPr>
      <w:r w:rsidRPr="00124FEC">
        <w:rPr>
          <w:rFonts w:eastAsia="Times New Roman" w:cs="Times New Roman"/>
          <w:szCs w:val="24"/>
          <w:lang w:eastAsia="hr-HR"/>
        </w:rPr>
        <w:t>Članak 5</w:t>
      </w:r>
      <w:r w:rsidR="001F239D" w:rsidRPr="00124FEC">
        <w:rPr>
          <w:rFonts w:eastAsia="Times New Roman" w:cs="Times New Roman"/>
          <w:szCs w:val="24"/>
          <w:lang w:eastAsia="hr-HR"/>
        </w:rPr>
        <w:t>.</w:t>
      </w:r>
    </w:p>
    <w:p w:rsidR="00124FEC" w:rsidRPr="00124FEC" w:rsidRDefault="00124FEC" w:rsidP="00EC12FC">
      <w:pPr>
        <w:jc w:val="center"/>
        <w:rPr>
          <w:rFonts w:eastAsia="Times New Roman" w:cs="Times New Roman"/>
          <w:szCs w:val="24"/>
          <w:lang w:eastAsia="hr-HR"/>
        </w:rPr>
      </w:pPr>
    </w:p>
    <w:p w:rsidR="00464C0A" w:rsidRDefault="001F239D" w:rsidP="00804A08">
      <w:pPr>
        <w:ind w:firstLine="0"/>
        <w:rPr>
          <w:rFonts w:eastAsia="Times New Roman" w:cs="Times New Roman"/>
          <w:szCs w:val="24"/>
          <w:lang w:eastAsia="hr-HR"/>
        </w:rPr>
      </w:pPr>
      <w:r w:rsidRPr="001F239D">
        <w:rPr>
          <w:rFonts w:eastAsia="Times New Roman" w:cs="Times New Roman"/>
          <w:szCs w:val="24"/>
          <w:lang w:eastAsia="hr-HR"/>
        </w:rPr>
        <w:t>(1) Operator tržišta električne energije je trgovačko društvo u vlasništvu Republike Hrvatske.</w:t>
      </w:r>
    </w:p>
    <w:p w:rsidR="00CC541D" w:rsidRDefault="00CC541D" w:rsidP="00EC12FC">
      <w:pPr>
        <w:rPr>
          <w:rFonts w:eastAsia="Times New Roman" w:cs="Times New Roman"/>
          <w:szCs w:val="24"/>
          <w:lang w:eastAsia="hr-HR"/>
        </w:rPr>
      </w:pPr>
    </w:p>
    <w:p w:rsidR="00464C0A" w:rsidRDefault="00E83451" w:rsidP="00804A08">
      <w:pPr>
        <w:ind w:firstLine="0"/>
        <w:rPr>
          <w:rFonts w:eastAsia="Times New Roman" w:cs="Times New Roman"/>
          <w:szCs w:val="24"/>
          <w:lang w:eastAsia="hr-HR"/>
        </w:rPr>
      </w:pPr>
      <w:r>
        <w:rPr>
          <w:rFonts w:eastAsia="Times New Roman" w:cs="Times New Roman"/>
          <w:szCs w:val="24"/>
          <w:lang w:eastAsia="hr-HR"/>
        </w:rPr>
        <w:t>(2</w:t>
      </w:r>
      <w:r w:rsidR="001F239D" w:rsidRPr="001F239D">
        <w:rPr>
          <w:rFonts w:eastAsia="Times New Roman" w:cs="Times New Roman"/>
          <w:szCs w:val="24"/>
          <w:lang w:eastAsia="hr-HR"/>
        </w:rPr>
        <w:t>) Operator tržišta električne energije obavlja svoje zadaće uz poštivanje načela razvidnosti, objektivnosti i neovisnosti, pod nadzorom Agencije.</w:t>
      </w:r>
    </w:p>
    <w:p w:rsidR="00CC541D" w:rsidRDefault="00CC541D" w:rsidP="00EC12FC">
      <w:pPr>
        <w:rPr>
          <w:rFonts w:eastAsia="Times New Roman" w:cs="Times New Roman"/>
          <w:szCs w:val="24"/>
          <w:lang w:eastAsia="hr-HR"/>
        </w:rPr>
      </w:pPr>
    </w:p>
    <w:p w:rsidR="00464C0A" w:rsidRDefault="00E83451" w:rsidP="00804A08">
      <w:pPr>
        <w:ind w:firstLine="0"/>
        <w:rPr>
          <w:rFonts w:eastAsia="Times New Roman" w:cs="Times New Roman"/>
          <w:szCs w:val="24"/>
          <w:lang w:eastAsia="hr-HR"/>
        </w:rPr>
      </w:pPr>
      <w:r>
        <w:rPr>
          <w:rFonts w:eastAsia="Times New Roman" w:cs="Times New Roman"/>
          <w:szCs w:val="24"/>
          <w:lang w:eastAsia="hr-HR"/>
        </w:rPr>
        <w:t>(3</w:t>
      </w:r>
      <w:r w:rsidR="001F239D" w:rsidRPr="001F239D">
        <w:rPr>
          <w:rFonts w:eastAsia="Times New Roman" w:cs="Times New Roman"/>
          <w:szCs w:val="24"/>
          <w:lang w:eastAsia="hr-HR"/>
        </w:rPr>
        <w:t>) Operator tržišta električne energije je posebno odgovoran za:</w:t>
      </w:r>
    </w:p>
    <w:p w:rsidR="00CC541D" w:rsidRDefault="00CC541D" w:rsidP="00EC12FC">
      <w:pPr>
        <w:rPr>
          <w:rFonts w:eastAsia="Times New Roman" w:cs="Times New Roman"/>
          <w:szCs w:val="24"/>
          <w:lang w:eastAsia="hr-HR"/>
        </w:rPr>
      </w:pPr>
    </w:p>
    <w:p w:rsidR="00464C0A" w:rsidRDefault="00124FEC" w:rsidP="00124FEC">
      <w:pPr>
        <w:ind w:firstLine="0"/>
        <w:rPr>
          <w:rFonts w:eastAsia="Times New Roman" w:cs="Times New Roman"/>
          <w:szCs w:val="24"/>
          <w:lang w:eastAsia="hr-HR"/>
        </w:rPr>
      </w:pPr>
      <w:r>
        <w:rPr>
          <w:rFonts w:eastAsia="Times New Roman" w:cs="Times New Roman"/>
          <w:szCs w:val="24"/>
          <w:lang w:eastAsia="hr-HR"/>
        </w:rPr>
        <w:t xml:space="preserve">1. </w:t>
      </w:r>
      <w:r w:rsidR="00890EDA" w:rsidRPr="00124FEC">
        <w:rPr>
          <w:rFonts w:eastAsia="Times New Roman" w:cs="Times New Roman"/>
          <w:szCs w:val="24"/>
          <w:lang w:eastAsia="hr-HR"/>
        </w:rPr>
        <w:t>upis podataka u Registar OIEKPP sukladno odredbama ovoga Zakona,</w:t>
      </w:r>
    </w:p>
    <w:p w:rsidR="00C83A5B" w:rsidRPr="00124FEC" w:rsidRDefault="00C83A5B" w:rsidP="00124FEC">
      <w:pPr>
        <w:ind w:firstLine="0"/>
        <w:rPr>
          <w:rFonts w:eastAsia="Times New Roman" w:cs="Times New Roman"/>
          <w:szCs w:val="24"/>
          <w:lang w:eastAsia="hr-HR"/>
        </w:rPr>
      </w:pPr>
    </w:p>
    <w:p w:rsidR="00464C0A" w:rsidRDefault="00124FEC" w:rsidP="00124FEC">
      <w:pPr>
        <w:ind w:firstLine="0"/>
        <w:rPr>
          <w:rFonts w:eastAsia="Times New Roman" w:cs="Times New Roman"/>
          <w:szCs w:val="24"/>
          <w:lang w:eastAsia="hr-HR"/>
        </w:rPr>
      </w:pPr>
      <w:r>
        <w:rPr>
          <w:rFonts w:eastAsia="Times New Roman" w:cs="Times New Roman"/>
          <w:szCs w:val="24"/>
          <w:lang w:eastAsia="hr-HR"/>
        </w:rPr>
        <w:t xml:space="preserve">2. </w:t>
      </w:r>
      <w:r w:rsidR="00890EDA" w:rsidRPr="00124FEC">
        <w:rPr>
          <w:rFonts w:eastAsia="Times New Roman" w:cs="Times New Roman"/>
          <w:szCs w:val="24"/>
          <w:lang w:eastAsia="hr-HR"/>
        </w:rPr>
        <w:t>provedbu javnog natječaja za dodjelu tržišne premije sukladno odredbama ovoga Zakona,</w:t>
      </w:r>
    </w:p>
    <w:p w:rsidR="00C83A5B" w:rsidRPr="00124FEC" w:rsidRDefault="00C83A5B" w:rsidP="00124FEC">
      <w:pPr>
        <w:ind w:firstLine="0"/>
        <w:rPr>
          <w:rFonts w:eastAsia="Times New Roman" w:cs="Times New Roman"/>
          <w:szCs w:val="24"/>
          <w:lang w:eastAsia="hr-HR"/>
        </w:rPr>
      </w:pPr>
    </w:p>
    <w:p w:rsidR="00464C0A" w:rsidRDefault="00124FEC" w:rsidP="00124FEC">
      <w:pPr>
        <w:ind w:firstLine="0"/>
        <w:rPr>
          <w:rFonts w:eastAsia="Times New Roman" w:cs="Times New Roman"/>
          <w:szCs w:val="24"/>
          <w:lang w:eastAsia="hr-HR"/>
        </w:rPr>
      </w:pPr>
      <w:r>
        <w:rPr>
          <w:rFonts w:eastAsia="Times New Roman" w:cs="Times New Roman"/>
          <w:szCs w:val="24"/>
          <w:lang w:eastAsia="hr-HR"/>
        </w:rPr>
        <w:t xml:space="preserve">3. </w:t>
      </w:r>
      <w:r w:rsidR="00890EDA" w:rsidRPr="00124FEC">
        <w:rPr>
          <w:rFonts w:eastAsia="Times New Roman" w:cs="Times New Roman"/>
          <w:szCs w:val="24"/>
          <w:lang w:eastAsia="hr-HR"/>
        </w:rPr>
        <w:t>sklapanje ugovora o premiji temeljem odluke o odabiru najpovoljnijeg ponuđača,</w:t>
      </w:r>
    </w:p>
    <w:p w:rsidR="00C83A5B" w:rsidRPr="00124FEC" w:rsidRDefault="00C83A5B" w:rsidP="00124FEC">
      <w:pPr>
        <w:ind w:firstLine="0"/>
        <w:rPr>
          <w:rFonts w:eastAsia="Times New Roman" w:cs="Times New Roman"/>
          <w:szCs w:val="24"/>
          <w:lang w:eastAsia="hr-HR"/>
        </w:rPr>
      </w:pPr>
    </w:p>
    <w:p w:rsidR="00464C0A" w:rsidRPr="00124FEC" w:rsidRDefault="00124FEC" w:rsidP="00124FEC">
      <w:pPr>
        <w:ind w:firstLine="0"/>
        <w:rPr>
          <w:rFonts w:eastAsia="Times New Roman" w:cs="Times New Roman"/>
          <w:szCs w:val="24"/>
          <w:lang w:eastAsia="hr-HR"/>
        </w:rPr>
      </w:pPr>
      <w:r>
        <w:rPr>
          <w:rFonts w:eastAsia="Times New Roman" w:cs="Times New Roman"/>
          <w:szCs w:val="24"/>
          <w:lang w:eastAsia="hr-HR"/>
        </w:rPr>
        <w:t xml:space="preserve">4. </w:t>
      </w:r>
      <w:r w:rsidR="00890EDA" w:rsidRPr="00124FEC">
        <w:rPr>
          <w:rFonts w:eastAsia="Times New Roman" w:cs="Times New Roman"/>
          <w:szCs w:val="24"/>
          <w:lang w:eastAsia="hr-HR"/>
        </w:rPr>
        <w:t xml:space="preserve">otkup električne energije od povlaštenih proizvođača temeljem ugovora o otkupu električne energije sklopljenih temeljem Tarifnog sustava za proizvodnju električne energije iz obnovljivih izvora energije i kogeneracije (NN 33/2007), Tarifnog sustava za proizvodnju električne energije iz obnovljivih izvora energije i kogeneracije (NN 63/2012, NN 121/2012, </w:t>
      </w:r>
      <w:r w:rsidR="00890EDA" w:rsidRPr="00124FEC">
        <w:rPr>
          <w:rFonts w:eastAsia="Times New Roman" w:cs="Times New Roman"/>
          <w:szCs w:val="24"/>
          <w:lang w:eastAsia="hr-HR"/>
        </w:rPr>
        <w:lastRenderedPageBreak/>
        <w:t>NN 144/2012) i Tarifnog sustava za proizvodnju električne energije iz obnovljivih izvora energije i kogeneracije (NN 133/2013, NN 151/2013, NN 20/2014, NN 107/2014),</w:t>
      </w:r>
    </w:p>
    <w:p w:rsidR="00124FEC" w:rsidRPr="00124FEC" w:rsidRDefault="00124FEC" w:rsidP="00124FEC">
      <w:pPr>
        <w:ind w:firstLine="0"/>
        <w:rPr>
          <w:rFonts w:eastAsia="Times New Roman" w:cs="Times New Roman"/>
          <w:szCs w:val="24"/>
          <w:lang w:eastAsia="hr-HR"/>
        </w:rPr>
      </w:pPr>
    </w:p>
    <w:p w:rsidR="00464C0A" w:rsidRDefault="00C83A5B" w:rsidP="00124FEC">
      <w:pPr>
        <w:ind w:firstLine="0"/>
        <w:rPr>
          <w:rFonts w:eastAsia="Times New Roman" w:cs="Times New Roman"/>
          <w:szCs w:val="24"/>
          <w:lang w:eastAsia="hr-HR"/>
        </w:rPr>
      </w:pPr>
      <w:r>
        <w:rPr>
          <w:rFonts w:eastAsia="Times New Roman" w:cs="Times New Roman"/>
          <w:szCs w:val="24"/>
          <w:lang w:eastAsia="hr-HR"/>
        </w:rPr>
        <w:t xml:space="preserve">5. </w:t>
      </w:r>
      <w:r w:rsidR="00890EDA" w:rsidRPr="00124FEC">
        <w:rPr>
          <w:rFonts w:eastAsia="Times New Roman" w:cs="Times New Roman"/>
          <w:szCs w:val="24"/>
          <w:lang w:eastAsia="hr-HR"/>
        </w:rPr>
        <w:t xml:space="preserve">sklapanje ugovora o kupoprodaji obveznog udjela električne energije proizvedene </w:t>
      </w:r>
      <w:r w:rsidR="006D0E82" w:rsidRPr="00124FEC">
        <w:rPr>
          <w:rFonts w:eastAsia="Times New Roman" w:cs="Times New Roman"/>
          <w:szCs w:val="24"/>
          <w:lang w:eastAsia="hr-HR"/>
        </w:rPr>
        <w:t>u proizvodnim postrojenjima povlaštenih proizvođača iz točke 4. ovoga stavka,</w:t>
      </w:r>
      <w:r w:rsidR="00890EDA" w:rsidRPr="00124FEC">
        <w:rPr>
          <w:rFonts w:eastAsia="Times New Roman" w:cs="Times New Roman"/>
          <w:szCs w:val="24"/>
          <w:lang w:eastAsia="hr-HR"/>
        </w:rPr>
        <w:t xml:space="preserve"> </w:t>
      </w:r>
      <w:r w:rsidR="006D0E82" w:rsidRPr="00124FEC">
        <w:rPr>
          <w:rFonts w:eastAsia="Times New Roman" w:cs="Times New Roman"/>
          <w:szCs w:val="24"/>
          <w:lang w:eastAsia="hr-HR"/>
        </w:rPr>
        <w:t>sa svim opskrbljivačima električne energije, uključujući i opskrbljivače pod obvezom javne usluge,</w:t>
      </w:r>
    </w:p>
    <w:p w:rsidR="00C83A5B" w:rsidRPr="00124FEC" w:rsidRDefault="00C83A5B" w:rsidP="00124FEC">
      <w:pPr>
        <w:ind w:firstLine="0"/>
        <w:rPr>
          <w:rFonts w:eastAsia="Times New Roman" w:cs="Times New Roman"/>
          <w:szCs w:val="24"/>
          <w:lang w:eastAsia="hr-HR"/>
        </w:rPr>
      </w:pPr>
    </w:p>
    <w:p w:rsidR="00464C0A" w:rsidRPr="00124FEC" w:rsidRDefault="00C83A5B" w:rsidP="00124FEC">
      <w:pPr>
        <w:ind w:firstLine="0"/>
        <w:rPr>
          <w:rFonts w:eastAsia="Times New Roman" w:cs="Times New Roman"/>
          <w:szCs w:val="24"/>
          <w:lang w:eastAsia="hr-HR"/>
        </w:rPr>
      </w:pPr>
      <w:r>
        <w:rPr>
          <w:rFonts w:eastAsia="Times New Roman" w:cs="Times New Roman"/>
          <w:szCs w:val="24"/>
          <w:lang w:eastAsia="hr-HR"/>
        </w:rPr>
        <w:t xml:space="preserve">6. </w:t>
      </w:r>
      <w:r w:rsidR="006D0E82" w:rsidRPr="00124FEC">
        <w:rPr>
          <w:rFonts w:eastAsia="Times New Roman" w:cs="Times New Roman"/>
          <w:szCs w:val="24"/>
          <w:lang w:eastAsia="hr-HR"/>
        </w:rPr>
        <w:t>prikupljanje naknade za obnovljive izvore energije i kogeneracije od svih opskrbljivača električne energije, uključujući i opskrbljivače pod obvezom javne usluge,</w:t>
      </w:r>
    </w:p>
    <w:p w:rsidR="00124FEC" w:rsidRPr="00124FEC" w:rsidRDefault="00124FEC" w:rsidP="00124FEC">
      <w:pPr>
        <w:ind w:firstLine="0"/>
        <w:rPr>
          <w:rFonts w:eastAsia="Times New Roman" w:cs="Times New Roman"/>
          <w:szCs w:val="24"/>
          <w:lang w:eastAsia="hr-HR"/>
        </w:rPr>
      </w:pPr>
    </w:p>
    <w:p w:rsidR="00464C0A" w:rsidRPr="00124FEC" w:rsidRDefault="00C83A5B" w:rsidP="00124FEC">
      <w:pPr>
        <w:ind w:firstLine="0"/>
        <w:rPr>
          <w:rFonts w:eastAsia="Times New Roman" w:cs="Times New Roman"/>
          <w:szCs w:val="24"/>
          <w:lang w:eastAsia="hr-HR"/>
        </w:rPr>
      </w:pPr>
      <w:r>
        <w:rPr>
          <w:rFonts w:eastAsia="Times New Roman" w:cs="Times New Roman"/>
          <w:szCs w:val="24"/>
          <w:lang w:eastAsia="hr-HR"/>
        </w:rPr>
        <w:t xml:space="preserve">7. </w:t>
      </w:r>
      <w:r w:rsidR="006D0E82" w:rsidRPr="00124FEC">
        <w:rPr>
          <w:rFonts w:eastAsia="Times New Roman" w:cs="Times New Roman"/>
          <w:szCs w:val="24"/>
          <w:lang w:eastAsia="hr-HR"/>
        </w:rPr>
        <w:t>podnošenje izvješća o prikupljanju, obračunu i razdiobi sredstava za isplatu poticaja sukladno odredbama ovoga Zakona,</w:t>
      </w:r>
    </w:p>
    <w:p w:rsidR="00124FEC" w:rsidRPr="00124FEC" w:rsidRDefault="00124FEC" w:rsidP="00124FEC">
      <w:pPr>
        <w:ind w:firstLine="0"/>
        <w:rPr>
          <w:rFonts w:eastAsia="Times New Roman" w:cs="Times New Roman"/>
          <w:szCs w:val="24"/>
          <w:lang w:eastAsia="hr-HR"/>
        </w:rPr>
      </w:pPr>
    </w:p>
    <w:p w:rsidR="00464C0A" w:rsidRDefault="00C83A5B" w:rsidP="00124FEC">
      <w:pPr>
        <w:ind w:firstLine="0"/>
        <w:rPr>
          <w:rFonts w:eastAsia="Times New Roman" w:cs="Times New Roman"/>
          <w:szCs w:val="24"/>
          <w:lang w:eastAsia="hr-HR"/>
        </w:rPr>
      </w:pPr>
      <w:r>
        <w:rPr>
          <w:rFonts w:eastAsia="Times New Roman" w:cs="Times New Roman"/>
          <w:szCs w:val="24"/>
          <w:lang w:eastAsia="hr-HR"/>
        </w:rPr>
        <w:t xml:space="preserve">8. </w:t>
      </w:r>
      <w:r w:rsidR="006D0E82" w:rsidRPr="00124FEC">
        <w:rPr>
          <w:rFonts w:eastAsia="Times New Roman" w:cs="Times New Roman"/>
          <w:szCs w:val="24"/>
          <w:lang w:eastAsia="hr-HR"/>
        </w:rPr>
        <w:t>vođenje EKO bilančne grupe,</w:t>
      </w:r>
    </w:p>
    <w:p w:rsidR="00C83A5B" w:rsidRPr="00124FEC" w:rsidRDefault="00C83A5B" w:rsidP="00124FEC">
      <w:pPr>
        <w:ind w:firstLine="0"/>
        <w:rPr>
          <w:rFonts w:eastAsia="Times New Roman" w:cs="Times New Roman"/>
          <w:szCs w:val="24"/>
          <w:lang w:eastAsia="hr-HR"/>
        </w:rPr>
      </w:pPr>
    </w:p>
    <w:p w:rsidR="00464C0A" w:rsidRDefault="00C83A5B" w:rsidP="00124FEC">
      <w:pPr>
        <w:ind w:firstLine="0"/>
        <w:rPr>
          <w:rFonts w:eastAsia="Times New Roman" w:cs="Times New Roman"/>
          <w:szCs w:val="24"/>
          <w:lang w:eastAsia="hr-HR"/>
        </w:rPr>
      </w:pPr>
      <w:r>
        <w:rPr>
          <w:rFonts w:eastAsia="Times New Roman" w:cs="Times New Roman"/>
          <w:szCs w:val="24"/>
          <w:lang w:eastAsia="hr-HR"/>
        </w:rPr>
        <w:t xml:space="preserve">9. </w:t>
      </w:r>
      <w:r w:rsidR="006D0E82" w:rsidRPr="00124FEC">
        <w:rPr>
          <w:rFonts w:eastAsia="Times New Roman" w:cs="Times New Roman"/>
          <w:szCs w:val="24"/>
          <w:lang w:eastAsia="hr-HR"/>
        </w:rPr>
        <w:t>donošenje Pravila vođenja EKO bilančne grupe,</w:t>
      </w:r>
    </w:p>
    <w:p w:rsidR="00C83A5B" w:rsidRPr="00124FEC" w:rsidRDefault="00C83A5B" w:rsidP="00124FEC">
      <w:pPr>
        <w:ind w:firstLine="0"/>
        <w:rPr>
          <w:rFonts w:eastAsia="Times New Roman" w:cs="Times New Roman"/>
          <w:szCs w:val="24"/>
          <w:lang w:eastAsia="hr-HR"/>
        </w:rPr>
      </w:pPr>
    </w:p>
    <w:p w:rsidR="008560E6" w:rsidRPr="00C83A5B" w:rsidRDefault="00C83A5B" w:rsidP="00C83A5B">
      <w:pPr>
        <w:ind w:firstLine="0"/>
        <w:rPr>
          <w:rFonts w:eastAsia="Times New Roman" w:cs="Times New Roman"/>
          <w:szCs w:val="24"/>
          <w:lang w:eastAsia="hr-HR"/>
        </w:rPr>
      </w:pPr>
      <w:r>
        <w:rPr>
          <w:rFonts w:eastAsia="Times New Roman" w:cs="Times New Roman"/>
          <w:szCs w:val="24"/>
          <w:lang w:eastAsia="hr-HR"/>
        </w:rPr>
        <w:t xml:space="preserve">10. </w:t>
      </w:r>
      <w:r w:rsidR="006D0E82" w:rsidRPr="00124FEC">
        <w:rPr>
          <w:rFonts w:eastAsia="Times New Roman" w:cs="Times New Roman"/>
          <w:szCs w:val="24"/>
          <w:lang w:eastAsia="hr-HR"/>
        </w:rPr>
        <w:t>p</w:t>
      </w:r>
      <w:r w:rsidR="00C11069" w:rsidRPr="00124FEC">
        <w:rPr>
          <w:rFonts w:eastAsia="Times New Roman" w:cs="Times New Roman"/>
          <w:szCs w:val="24"/>
          <w:lang w:eastAsia="hr-HR"/>
        </w:rPr>
        <w:t>laniranje satne proizvodnje za h</w:t>
      </w:r>
      <w:r w:rsidR="006D0E82" w:rsidRPr="00124FEC">
        <w:rPr>
          <w:rFonts w:eastAsia="Times New Roman" w:cs="Times New Roman"/>
          <w:szCs w:val="24"/>
          <w:lang w:eastAsia="hr-HR"/>
        </w:rPr>
        <w:t>idroelektrane snage do 5MW i ostala proizv</w:t>
      </w:r>
      <w:r w:rsidR="003E2CD6" w:rsidRPr="00124FEC">
        <w:rPr>
          <w:rFonts w:eastAsia="Times New Roman" w:cs="Times New Roman"/>
          <w:szCs w:val="24"/>
          <w:lang w:eastAsia="hr-HR"/>
        </w:rPr>
        <w:t>odna postrojenja snage do 300 kW</w:t>
      </w:r>
      <w:r w:rsidR="006D0E82" w:rsidRPr="00124FEC">
        <w:rPr>
          <w:rFonts w:eastAsia="Times New Roman" w:cs="Times New Roman"/>
          <w:szCs w:val="24"/>
          <w:lang w:eastAsia="hr-HR"/>
        </w:rPr>
        <w:t xml:space="preserve">. </w:t>
      </w:r>
    </w:p>
    <w:p w:rsidR="00BA5D9D" w:rsidRDefault="00BA5D9D" w:rsidP="00EC12FC">
      <w:pPr>
        <w:jc w:val="center"/>
        <w:rPr>
          <w:rFonts w:eastAsia="Times New Roman" w:cs="Times New Roman"/>
          <w:b/>
          <w:szCs w:val="24"/>
          <w:lang w:eastAsia="hr-HR"/>
        </w:rPr>
      </w:pPr>
    </w:p>
    <w:p w:rsidR="00AF657F" w:rsidRPr="00C83A5B" w:rsidRDefault="007A7B97" w:rsidP="00EC12FC">
      <w:pPr>
        <w:jc w:val="center"/>
        <w:rPr>
          <w:rFonts w:eastAsia="Times New Roman" w:cs="Times New Roman"/>
          <w:i/>
          <w:szCs w:val="24"/>
          <w:lang w:eastAsia="hr-HR"/>
        </w:rPr>
      </w:pPr>
      <w:r w:rsidRPr="00C83A5B">
        <w:rPr>
          <w:rFonts w:eastAsia="Times New Roman" w:cs="Times New Roman"/>
          <w:i/>
          <w:szCs w:val="24"/>
          <w:lang w:eastAsia="hr-HR"/>
        </w:rPr>
        <w:t>Obnovljivi izvori energije</w:t>
      </w:r>
    </w:p>
    <w:p w:rsidR="00CC541D" w:rsidRDefault="00CC541D" w:rsidP="00EC12FC">
      <w:pPr>
        <w:jc w:val="center"/>
        <w:rPr>
          <w:rFonts w:eastAsia="Times New Roman" w:cs="Times New Roman"/>
          <w:b/>
          <w:szCs w:val="24"/>
          <w:lang w:eastAsia="hr-HR"/>
        </w:rPr>
      </w:pPr>
    </w:p>
    <w:p w:rsidR="00AF657F" w:rsidRDefault="00A81B73" w:rsidP="00EC12FC">
      <w:pPr>
        <w:jc w:val="center"/>
        <w:rPr>
          <w:rFonts w:eastAsia="Times New Roman" w:cs="Times New Roman"/>
          <w:szCs w:val="24"/>
          <w:lang w:eastAsia="hr-HR"/>
        </w:rPr>
      </w:pPr>
      <w:r w:rsidRPr="00C83A5B">
        <w:rPr>
          <w:rFonts w:eastAsia="Times New Roman" w:cs="Times New Roman"/>
          <w:szCs w:val="24"/>
          <w:lang w:eastAsia="hr-HR"/>
        </w:rPr>
        <w:t>Članak 6</w:t>
      </w:r>
      <w:r w:rsidR="00AF657F" w:rsidRPr="00C83A5B">
        <w:rPr>
          <w:rFonts w:eastAsia="Times New Roman" w:cs="Times New Roman"/>
          <w:szCs w:val="24"/>
          <w:lang w:eastAsia="hr-HR"/>
        </w:rPr>
        <w:t>.</w:t>
      </w:r>
    </w:p>
    <w:p w:rsidR="00C83A5B" w:rsidRPr="00C83A5B" w:rsidRDefault="00C83A5B" w:rsidP="00EC12FC">
      <w:pPr>
        <w:jc w:val="center"/>
        <w:rPr>
          <w:rFonts w:eastAsia="Times New Roman" w:cs="Times New Roman"/>
          <w:szCs w:val="24"/>
          <w:lang w:eastAsia="hr-HR"/>
        </w:rPr>
      </w:pPr>
    </w:p>
    <w:p w:rsidR="00AF657F" w:rsidRDefault="00AF657F" w:rsidP="008C6F53">
      <w:pPr>
        <w:pStyle w:val="t-9-8"/>
        <w:spacing w:before="0" w:beforeAutospacing="0" w:after="0" w:afterAutospacing="0" w:line="276" w:lineRule="auto"/>
        <w:ind w:firstLine="0"/>
        <w:jc w:val="both"/>
        <w:rPr>
          <w:color w:val="000000"/>
        </w:rPr>
      </w:pPr>
      <w:r>
        <w:rPr>
          <w:color w:val="000000"/>
        </w:rPr>
        <w:t>(1) Za potrebe izvještavanja i statističkih o</w:t>
      </w:r>
      <w:r w:rsidR="00442BCF">
        <w:rPr>
          <w:color w:val="000000"/>
        </w:rPr>
        <w:t>brada koji se rade prema ovome Z</w:t>
      </w:r>
      <w:r>
        <w:rPr>
          <w:color w:val="000000"/>
        </w:rPr>
        <w:t>akonu te</w:t>
      </w:r>
      <w:r w:rsidR="00CF0A8C">
        <w:rPr>
          <w:color w:val="000000"/>
        </w:rPr>
        <w:t xml:space="preserve"> </w:t>
      </w:r>
      <w:r>
        <w:rPr>
          <w:color w:val="000000"/>
        </w:rPr>
        <w:t xml:space="preserve"> klasifikacije postrojenja, obnovljivi izvori energije dijele se na sljedeće:</w:t>
      </w:r>
    </w:p>
    <w:p w:rsidR="00C83A5B" w:rsidRDefault="00C83A5B" w:rsidP="008C6F53">
      <w:pPr>
        <w:pStyle w:val="t-9-8"/>
        <w:spacing w:before="0" w:beforeAutospacing="0" w:after="0" w:afterAutospacing="0" w:line="276" w:lineRule="auto"/>
        <w:ind w:firstLine="0"/>
        <w:jc w:val="both"/>
        <w:rPr>
          <w:color w:val="000000"/>
        </w:rPr>
      </w:pPr>
    </w:p>
    <w:p w:rsidR="00C83A5B" w:rsidRDefault="00C83A5B" w:rsidP="00C83A5B">
      <w:pPr>
        <w:pStyle w:val="t-9-8"/>
        <w:spacing w:before="0" w:beforeAutospacing="0" w:after="0" w:afterAutospacing="0" w:line="276" w:lineRule="auto"/>
        <w:ind w:left="3" w:firstLine="0"/>
        <w:jc w:val="both"/>
        <w:rPr>
          <w:color w:val="000000"/>
        </w:rPr>
      </w:pPr>
      <w:r>
        <w:rPr>
          <w:color w:val="000000"/>
        </w:rPr>
        <w:t xml:space="preserve">1. </w:t>
      </w:r>
      <w:r w:rsidR="00AF657F">
        <w:rPr>
          <w:color w:val="000000"/>
        </w:rPr>
        <w:t>energija sunca,</w:t>
      </w:r>
    </w:p>
    <w:p w:rsidR="00C83A5B" w:rsidRPr="00C83A5B" w:rsidRDefault="00C83A5B" w:rsidP="00C83A5B">
      <w:pPr>
        <w:pStyle w:val="t-9-8"/>
        <w:spacing w:before="0" w:beforeAutospacing="0" w:after="0" w:afterAutospacing="0" w:line="276" w:lineRule="auto"/>
        <w:ind w:firstLine="0"/>
        <w:jc w:val="both"/>
        <w:rPr>
          <w:color w:val="000000"/>
        </w:rPr>
      </w:pPr>
    </w:p>
    <w:p w:rsidR="00AF657F" w:rsidRDefault="00C83A5B" w:rsidP="00C83A5B">
      <w:pPr>
        <w:pStyle w:val="t-9-8"/>
        <w:spacing w:before="0" w:beforeAutospacing="0" w:after="0" w:afterAutospacing="0" w:line="276" w:lineRule="auto"/>
        <w:ind w:left="3" w:firstLine="0"/>
        <w:jc w:val="both"/>
        <w:rPr>
          <w:color w:val="000000"/>
        </w:rPr>
      </w:pPr>
      <w:r>
        <w:rPr>
          <w:color w:val="000000"/>
        </w:rPr>
        <w:t xml:space="preserve">2. </w:t>
      </w:r>
      <w:r w:rsidR="00AF657F">
        <w:rPr>
          <w:color w:val="000000"/>
        </w:rPr>
        <w:t>energija vjetra,</w:t>
      </w:r>
    </w:p>
    <w:p w:rsidR="00C83A5B" w:rsidRDefault="00C83A5B" w:rsidP="00C83A5B">
      <w:pPr>
        <w:pStyle w:val="t-9-8"/>
        <w:spacing w:before="0" w:beforeAutospacing="0" w:after="0" w:afterAutospacing="0" w:line="276" w:lineRule="auto"/>
        <w:ind w:firstLine="0"/>
        <w:jc w:val="both"/>
        <w:rPr>
          <w:color w:val="000000"/>
        </w:rPr>
      </w:pPr>
    </w:p>
    <w:p w:rsidR="00AF657F" w:rsidRDefault="00C83A5B" w:rsidP="00C83A5B">
      <w:pPr>
        <w:pStyle w:val="t-9-8"/>
        <w:spacing w:before="0" w:beforeAutospacing="0" w:after="0" w:afterAutospacing="0" w:line="276" w:lineRule="auto"/>
        <w:ind w:left="3" w:firstLine="0"/>
        <w:jc w:val="both"/>
        <w:rPr>
          <w:color w:val="000000"/>
        </w:rPr>
      </w:pPr>
      <w:r>
        <w:rPr>
          <w:color w:val="000000"/>
        </w:rPr>
        <w:t xml:space="preserve">3. </w:t>
      </w:r>
      <w:r w:rsidR="00AF657F">
        <w:rPr>
          <w:color w:val="000000"/>
        </w:rPr>
        <w:t>energija vode,</w:t>
      </w:r>
    </w:p>
    <w:p w:rsidR="00C83A5B" w:rsidRDefault="00C83A5B" w:rsidP="00C83A5B">
      <w:pPr>
        <w:pStyle w:val="t-9-8"/>
        <w:spacing w:before="0" w:beforeAutospacing="0" w:after="0" w:afterAutospacing="0" w:line="276" w:lineRule="auto"/>
        <w:ind w:firstLine="0"/>
        <w:jc w:val="both"/>
        <w:rPr>
          <w:color w:val="000000"/>
        </w:rPr>
      </w:pPr>
    </w:p>
    <w:p w:rsidR="00AF657F" w:rsidRDefault="00C83A5B" w:rsidP="00C83A5B">
      <w:pPr>
        <w:pStyle w:val="t-9-8"/>
        <w:spacing w:before="0" w:beforeAutospacing="0" w:after="0" w:afterAutospacing="0" w:line="276" w:lineRule="auto"/>
        <w:ind w:left="3" w:firstLine="0"/>
        <w:jc w:val="both"/>
        <w:rPr>
          <w:color w:val="000000"/>
        </w:rPr>
      </w:pPr>
      <w:r>
        <w:rPr>
          <w:color w:val="000000"/>
        </w:rPr>
        <w:t xml:space="preserve">4. </w:t>
      </w:r>
      <w:r w:rsidR="00AF657F">
        <w:rPr>
          <w:color w:val="000000"/>
        </w:rPr>
        <w:t>geotermalna energija,</w:t>
      </w:r>
    </w:p>
    <w:p w:rsidR="00C83A5B" w:rsidRDefault="00C83A5B" w:rsidP="00C83A5B">
      <w:pPr>
        <w:pStyle w:val="t-9-8"/>
        <w:spacing w:before="0" w:beforeAutospacing="0" w:after="0" w:afterAutospacing="0" w:line="276" w:lineRule="auto"/>
        <w:ind w:firstLine="0"/>
        <w:jc w:val="both"/>
        <w:rPr>
          <w:color w:val="000000"/>
        </w:rPr>
      </w:pPr>
    </w:p>
    <w:p w:rsidR="00AF657F" w:rsidRDefault="00C83A5B" w:rsidP="00C83A5B">
      <w:pPr>
        <w:pStyle w:val="t-9-8"/>
        <w:spacing w:before="0" w:beforeAutospacing="0" w:after="0" w:afterAutospacing="0" w:line="276" w:lineRule="auto"/>
        <w:ind w:left="3" w:firstLine="0"/>
        <w:jc w:val="both"/>
        <w:rPr>
          <w:color w:val="000000"/>
        </w:rPr>
      </w:pPr>
      <w:r>
        <w:rPr>
          <w:color w:val="000000"/>
        </w:rPr>
        <w:t xml:space="preserve">5. </w:t>
      </w:r>
      <w:r w:rsidR="00AF657F">
        <w:rPr>
          <w:color w:val="000000"/>
        </w:rPr>
        <w:t>energija biomase te</w:t>
      </w:r>
    </w:p>
    <w:p w:rsidR="00C83A5B" w:rsidRDefault="00C83A5B" w:rsidP="00C83A5B">
      <w:pPr>
        <w:pStyle w:val="t-9-8"/>
        <w:spacing w:before="0" w:beforeAutospacing="0" w:after="0" w:afterAutospacing="0" w:line="276" w:lineRule="auto"/>
        <w:ind w:firstLine="0"/>
        <w:jc w:val="both"/>
        <w:rPr>
          <w:color w:val="000000"/>
        </w:rPr>
      </w:pPr>
    </w:p>
    <w:p w:rsidR="00AF657F" w:rsidRDefault="00C83A5B" w:rsidP="00C83A5B">
      <w:pPr>
        <w:pStyle w:val="t-9-8"/>
        <w:spacing w:before="0" w:beforeAutospacing="0" w:after="0" w:afterAutospacing="0" w:line="276" w:lineRule="auto"/>
        <w:ind w:left="3" w:firstLine="0"/>
        <w:jc w:val="both"/>
        <w:rPr>
          <w:color w:val="000000"/>
        </w:rPr>
      </w:pPr>
      <w:r>
        <w:rPr>
          <w:color w:val="000000"/>
        </w:rPr>
        <w:t xml:space="preserve">6. </w:t>
      </w:r>
      <w:r w:rsidR="00AF657F">
        <w:rPr>
          <w:color w:val="000000"/>
        </w:rPr>
        <w:t>nespecificirani i ostali obnovljivi izvori energije.</w:t>
      </w:r>
    </w:p>
    <w:p w:rsidR="00AF657F" w:rsidRDefault="00AF657F" w:rsidP="00EC12FC">
      <w:pPr>
        <w:pStyle w:val="t-9-8"/>
        <w:spacing w:before="0" w:beforeAutospacing="0" w:after="0" w:afterAutospacing="0" w:line="276" w:lineRule="auto"/>
        <w:jc w:val="both"/>
        <w:rPr>
          <w:color w:val="000000"/>
        </w:rPr>
      </w:pPr>
    </w:p>
    <w:p w:rsidR="00AF657F" w:rsidRDefault="00AF657F" w:rsidP="008C6F53">
      <w:pPr>
        <w:pStyle w:val="t-9-8"/>
        <w:spacing w:before="0" w:beforeAutospacing="0" w:after="0" w:afterAutospacing="0" w:line="276" w:lineRule="auto"/>
        <w:ind w:firstLine="0"/>
        <w:jc w:val="both"/>
        <w:rPr>
          <w:color w:val="000000"/>
        </w:rPr>
      </w:pPr>
      <w:r>
        <w:rPr>
          <w:color w:val="000000"/>
        </w:rPr>
        <w:t>(2) Za potrebe izvještavanja i statističkih o</w:t>
      </w:r>
      <w:r w:rsidR="00442BCF">
        <w:rPr>
          <w:color w:val="000000"/>
        </w:rPr>
        <w:t>brada koji se rade prema ovome Z</w:t>
      </w:r>
      <w:r>
        <w:rPr>
          <w:color w:val="000000"/>
        </w:rPr>
        <w:t>akonu te klasifikacije postrojenja, fosilna goriva dijele se na sljedeća goriva:</w:t>
      </w:r>
    </w:p>
    <w:p w:rsidR="00C83A5B" w:rsidRDefault="00C83A5B" w:rsidP="008C6F53">
      <w:pPr>
        <w:pStyle w:val="t-9-8"/>
        <w:spacing w:before="0" w:beforeAutospacing="0" w:after="0" w:afterAutospacing="0" w:line="276" w:lineRule="auto"/>
        <w:ind w:firstLine="0"/>
        <w:jc w:val="both"/>
        <w:rPr>
          <w:color w:val="000000"/>
        </w:rPr>
      </w:pPr>
    </w:p>
    <w:p w:rsidR="00AF657F" w:rsidRDefault="00C83A5B" w:rsidP="00C83A5B">
      <w:pPr>
        <w:pStyle w:val="t-9-8"/>
        <w:spacing w:before="0" w:beforeAutospacing="0" w:after="0" w:afterAutospacing="0" w:line="276" w:lineRule="auto"/>
        <w:ind w:left="3" w:firstLine="0"/>
        <w:jc w:val="both"/>
        <w:rPr>
          <w:color w:val="000000"/>
        </w:rPr>
      </w:pPr>
      <w:r>
        <w:rPr>
          <w:color w:val="000000"/>
        </w:rPr>
        <w:t xml:space="preserve">1. </w:t>
      </w:r>
      <w:r w:rsidR="00AF657F">
        <w:rPr>
          <w:color w:val="000000"/>
        </w:rPr>
        <w:t>kameni ugljen,</w:t>
      </w:r>
    </w:p>
    <w:p w:rsidR="00C83A5B" w:rsidRDefault="00C83A5B" w:rsidP="00C83A5B">
      <w:pPr>
        <w:pStyle w:val="t-9-8"/>
        <w:spacing w:before="0" w:beforeAutospacing="0" w:after="0" w:afterAutospacing="0" w:line="276" w:lineRule="auto"/>
        <w:ind w:left="3" w:firstLine="0"/>
        <w:jc w:val="both"/>
        <w:rPr>
          <w:color w:val="000000"/>
        </w:rPr>
      </w:pPr>
    </w:p>
    <w:p w:rsidR="00AF657F" w:rsidRDefault="00C83A5B" w:rsidP="00C83A5B">
      <w:pPr>
        <w:pStyle w:val="t-9-8"/>
        <w:spacing w:before="0" w:beforeAutospacing="0" w:after="0" w:afterAutospacing="0" w:line="276" w:lineRule="auto"/>
        <w:ind w:left="3" w:firstLine="0"/>
        <w:jc w:val="both"/>
        <w:rPr>
          <w:color w:val="000000"/>
        </w:rPr>
      </w:pPr>
      <w:r>
        <w:rPr>
          <w:color w:val="000000"/>
        </w:rPr>
        <w:lastRenderedPageBreak/>
        <w:t xml:space="preserve">2. </w:t>
      </w:r>
      <w:r w:rsidR="00AF657F">
        <w:rPr>
          <w:color w:val="000000"/>
        </w:rPr>
        <w:t>smeđi ugljen i lignit,</w:t>
      </w:r>
    </w:p>
    <w:p w:rsidR="00C83A5B" w:rsidRDefault="00C83A5B" w:rsidP="00C83A5B">
      <w:pPr>
        <w:pStyle w:val="t-9-8"/>
        <w:spacing w:before="0" w:beforeAutospacing="0" w:after="0" w:afterAutospacing="0" w:line="276" w:lineRule="auto"/>
        <w:ind w:left="3" w:firstLine="0"/>
        <w:jc w:val="both"/>
        <w:rPr>
          <w:color w:val="000000"/>
        </w:rPr>
      </w:pPr>
    </w:p>
    <w:p w:rsidR="00AF657F" w:rsidRDefault="00C83A5B" w:rsidP="00C83A5B">
      <w:pPr>
        <w:pStyle w:val="t-9-8"/>
        <w:spacing w:before="0" w:beforeAutospacing="0" w:after="0" w:afterAutospacing="0" w:line="276" w:lineRule="auto"/>
        <w:ind w:left="3" w:firstLine="0"/>
        <w:jc w:val="both"/>
        <w:rPr>
          <w:color w:val="000000"/>
        </w:rPr>
      </w:pPr>
      <w:r>
        <w:rPr>
          <w:color w:val="000000"/>
        </w:rPr>
        <w:t xml:space="preserve">3. </w:t>
      </w:r>
      <w:r w:rsidR="00AF657F">
        <w:rPr>
          <w:color w:val="000000"/>
        </w:rPr>
        <w:t>prirodni plin,</w:t>
      </w:r>
    </w:p>
    <w:p w:rsidR="00C83A5B" w:rsidRDefault="00C83A5B" w:rsidP="00C83A5B">
      <w:pPr>
        <w:pStyle w:val="t-9-8"/>
        <w:spacing w:before="0" w:beforeAutospacing="0" w:after="0" w:afterAutospacing="0" w:line="276" w:lineRule="auto"/>
        <w:ind w:left="3" w:firstLine="0"/>
        <w:jc w:val="both"/>
        <w:rPr>
          <w:color w:val="000000"/>
        </w:rPr>
      </w:pPr>
    </w:p>
    <w:p w:rsidR="00AF657F" w:rsidRDefault="00C83A5B" w:rsidP="00C83A5B">
      <w:pPr>
        <w:pStyle w:val="t-9-8"/>
        <w:spacing w:before="0" w:beforeAutospacing="0" w:after="0" w:afterAutospacing="0" w:line="276" w:lineRule="auto"/>
        <w:ind w:left="3" w:firstLine="0"/>
        <w:jc w:val="both"/>
        <w:rPr>
          <w:color w:val="000000"/>
        </w:rPr>
      </w:pPr>
      <w:r>
        <w:rPr>
          <w:color w:val="000000"/>
        </w:rPr>
        <w:t xml:space="preserve">4. </w:t>
      </w:r>
      <w:r w:rsidR="00AF657F">
        <w:rPr>
          <w:color w:val="000000"/>
        </w:rPr>
        <w:t>nafta i naftni derivati te</w:t>
      </w:r>
    </w:p>
    <w:p w:rsidR="00C83A5B" w:rsidRDefault="00C83A5B" w:rsidP="00C83A5B">
      <w:pPr>
        <w:pStyle w:val="t-9-8"/>
        <w:spacing w:before="0" w:beforeAutospacing="0" w:after="0" w:afterAutospacing="0" w:line="276" w:lineRule="auto"/>
        <w:ind w:left="3" w:firstLine="0"/>
        <w:jc w:val="both"/>
        <w:rPr>
          <w:color w:val="000000"/>
        </w:rPr>
      </w:pPr>
    </w:p>
    <w:p w:rsidR="00AF657F" w:rsidRDefault="00C83A5B" w:rsidP="00C83A5B">
      <w:pPr>
        <w:pStyle w:val="t-9-8"/>
        <w:spacing w:before="0" w:beforeAutospacing="0" w:after="0" w:afterAutospacing="0" w:line="276" w:lineRule="auto"/>
        <w:ind w:left="3" w:firstLine="0"/>
        <w:jc w:val="both"/>
        <w:rPr>
          <w:color w:val="000000"/>
        </w:rPr>
      </w:pPr>
      <w:r>
        <w:rPr>
          <w:color w:val="000000"/>
        </w:rPr>
        <w:t xml:space="preserve">5. </w:t>
      </w:r>
      <w:r w:rsidR="00AF657F">
        <w:rPr>
          <w:color w:val="000000"/>
        </w:rPr>
        <w:t>nespecificirana i ostala fosilna goriva.</w:t>
      </w:r>
    </w:p>
    <w:p w:rsidR="00C83A5B" w:rsidRDefault="00C83A5B" w:rsidP="007F680D">
      <w:pPr>
        <w:pStyle w:val="Heading1"/>
        <w:rPr>
          <w:rFonts w:eastAsia="Times New Roman"/>
          <w:lang w:eastAsia="hr-HR"/>
        </w:rPr>
      </w:pPr>
      <w:bookmarkStart w:id="3" w:name="_Toc410980540"/>
      <w:bookmarkStart w:id="4" w:name="_Toc412127520"/>
    </w:p>
    <w:p w:rsidR="00EC12FC" w:rsidRDefault="004B183B" w:rsidP="007F680D">
      <w:pPr>
        <w:pStyle w:val="Heading1"/>
      </w:pPr>
      <w:r w:rsidRPr="00C83A5B">
        <w:t>II. NACIONALNI CILJ</w:t>
      </w:r>
      <w:r w:rsidRPr="00C83A5B">
        <w:rPr>
          <w:rFonts w:eastAsia="Calibri"/>
          <w:lang w:eastAsia="en-GB"/>
        </w:rPr>
        <w:t xml:space="preserve"> KORIŠTENJA ENERGIJE IZ OBNOVLJIVIH IZVORA ENERGIJE</w:t>
      </w:r>
      <w:r w:rsidRPr="00C83A5B">
        <w:t xml:space="preserve">, NACIONALNI AKCIJSKI PLAN ZA OBNOVLJIVE IZVORE ENERGIJE, </w:t>
      </w:r>
      <w:bookmarkEnd w:id="3"/>
      <w:r w:rsidR="00FE30DD" w:rsidRPr="00C83A5B">
        <w:t>IZVJEŠĆE O NAPRETKU PRI POTICANJU I UPORABI ENERGIJE IZ OBNOVLJIVIH IZVORA</w:t>
      </w:r>
    </w:p>
    <w:p w:rsidR="00C83A5B" w:rsidRPr="00C83A5B" w:rsidRDefault="00C83A5B" w:rsidP="00C83A5B"/>
    <w:p w:rsidR="004B183B" w:rsidRPr="00C8255D" w:rsidRDefault="004B183B" w:rsidP="007F680D">
      <w:pPr>
        <w:pStyle w:val="Heading1"/>
        <w:rPr>
          <w:rFonts w:eastAsia="Calibri"/>
          <w:lang w:eastAsia="en-GB"/>
        </w:rPr>
      </w:pPr>
      <w:bookmarkStart w:id="5" w:name="_Toc410980541"/>
      <w:r w:rsidRPr="00C8255D">
        <w:rPr>
          <w:rFonts w:eastAsia="Calibri"/>
          <w:lang w:eastAsia="en-GB"/>
        </w:rPr>
        <w:t>Nacionalni cilj</w:t>
      </w:r>
      <w:bookmarkEnd w:id="5"/>
      <w:r w:rsidRPr="00C8255D">
        <w:rPr>
          <w:rFonts w:eastAsia="Calibri"/>
          <w:lang w:eastAsia="en-GB"/>
        </w:rPr>
        <w:t xml:space="preserve"> korištenja energije iz obnovljivih izvora energije</w:t>
      </w:r>
    </w:p>
    <w:p w:rsidR="00EC12FC" w:rsidRDefault="00EC12FC" w:rsidP="00EC12FC">
      <w:pPr>
        <w:jc w:val="center"/>
        <w:rPr>
          <w:rFonts w:eastAsia="Times New Roman" w:cs="Times New Roman"/>
          <w:b/>
          <w:sz w:val="22"/>
          <w:lang w:eastAsia="hr-HR"/>
        </w:rPr>
      </w:pPr>
    </w:p>
    <w:p w:rsidR="004B183B" w:rsidRDefault="00A81B73" w:rsidP="00EC12FC">
      <w:pPr>
        <w:jc w:val="center"/>
        <w:rPr>
          <w:rFonts w:eastAsia="Times New Roman" w:cs="Times New Roman"/>
          <w:sz w:val="22"/>
          <w:lang w:eastAsia="hr-HR"/>
        </w:rPr>
      </w:pPr>
      <w:r w:rsidRPr="00C83A5B">
        <w:rPr>
          <w:rFonts w:eastAsia="Times New Roman" w:cs="Times New Roman"/>
          <w:sz w:val="22"/>
          <w:lang w:eastAsia="hr-HR"/>
        </w:rPr>
        <w:t>Članak 7</w:t>
      </w:r>
      <w:r w:rsidR="004B183B" w:rsidRPr="00C83A5B">
        <w:rPr>
          <w:rFonts w:eastAsia="Times New Roman" w:cs="Times New Roman"/>
          <w:sz w:val="22"/>
          <w:lang w:eastAsia="hr-HR"/>
        </w:rPr>
        <w:t>.</w:t>
      </w:r>
    </w:p>
    <w:p w:rsidR="00C83A5B" w:rsidRPr="00C83A5B" w:rsidRDefault="00C83A5B" w:rsidP="00EC12FC">
      <w:pPr>
        <w:jc w:val="center"/>
        <w:rPr>
          <w:rFonts w:eastAsia="Times New Roman" w:cs="Times New Roman"/>
          <w:sz w:val="22"/>
          <w:lang w:eastAsia="hr-HR"/>
        </w:rPr>
      </w:pPr>
    </w:p>
    <w:bookmarkEnd w:id="4"/>
    <w:p w:rsidR="00B803DD" w:rsidRDefault="00B803DD" w:rsidP="00C83A5B">
      <w:pPr>
        <w:ind w:firstLine="0"/>
        <w:rPr>
          <w:rFonts w:eastAsia="Calibri" w:cs="Times New Roman"/>
          <w:szCs w:val="24"/>
          <w:lang w:eastAsia="en-GB"/>
        </w:rPr>
      </w:pPr>
      <w:r w:rsidRPr="00D223BD">
        <w:rPr>
          <w:rFonts w:eastAsia="Calibri" w:cs="Times New Roman"/>
          <w:szCs w:val="24"/>
          <w:lang w:eastAsia="en-GB"/>
        </w:rPr>
        <w:t xml:space="preserve">(1) Nacionalni cilj korištenja energije iz obnovljivih izvora energije je obvezatni cilj korištenja energije iz obnovljivih izvora energije u Republici Hrvatskoj u 2020. godini, a određuje se kao minimalni udjel energije iz obnovljivih izvora energije u </w:t>
      </w:r>
      <w:r w:rsidR="00236735">
        <w:rPr>
          <w:rFonts w:eastAsia="Calibri" w:cs="Times New Roman"/>
          <w:szCs w:val="24"/>
          <w:lang w:eastAsia="en-GB"/>
        </w:rPr>
        <w:t xml:space="preserve">ukupnoj </w:t>
      </w:r>
      <w:r w:rsidR="00032CB6" w:rsidRPr="00E34004">
        <w:rPr>
          <w:rFonts w:eastAsia="Calibri" w:cs="Times New Roman"/>
          <w:szCs w:val="24"/>
          <w:lang w:eastAsia="en-GB"/>
        </w:rPr>
        <w:t>neposrednoj</w:t>
      </w:r>
      <w:r w:rsidR="008F3697" w:rsidRPr="00E34004">
        <w:rPr>
          <w:rFonts w:eastAsia="Calibri" w:cs="Times New Roman"/>
          <w:szCs w:val="24"/>
          <w:lang w:eastAsia="en-GB"/>
        </w:rPr>
        <w:t xml:space="preserve"> </w:t>
      </w:r>
      <w:r w:rsidRPr="00E34004">
        <w:rPr>
          <w:rFonts w:eastAsia="Calibri" w:cs="Times New Roman"/>
          <w:szCs w:val="24"/>
          <w:lang w:eastAsia="en-GB"/>
        </w:rPr>
        <w:t>potrošnji</w:t>
      </w:r>
      <w:r w:rsidR="00442BCF">
        <w:rPr>
          <w:rFonts w:eastAsia="Calibri" w:cs="Times New Roman"/>
          <w:szCs w:val="24"/>
          <w:lang w:eastAsia="en-GB"/>
        </w:rPr>
        <w:t xml:space="preserve"> energije </w:t>
      </w:r>
      <w:r w:rsidRPr="00D223BD">
        <w:rPr>
          <w:rFonts w:eastAsia="Calibri" w:cs="Times New Roman"/>
          <w:szCs w:val="24"/>
          <w:lang w:eastAsia="en-GB"/>
        </w:rPr>
        <w:t xml:space="preserve">(u daljnjem tekstu: Nacionalni cilj), </w:t>
      </w:r>
      <w:r w:rsidR="004E39C7">
        <w:rPr>
          <w:rFonts w:eastAsia="Calibri" w:cs="Times New Roman"/>
          <w:szCs w:val="24"/>
          <w:lang w:eastAsia="en-GB"/>
        </w:rPr>
        <w:t>koji izražen u postotku</w:t>
      </w:r>
      <w:r w:rsidRPr="00D223BD">
        <w:rPr>
          <w:rFonts w:eastAsia="Calibri" w:cs="Times New Roman"/>
          <w:szCs w:val="24"/>
          <w:lang w:eastAsia="en-GB"/>
        </w:rPr>
        <w:t xml:space="preserve"> iznosi 20%. </w:t>
      </w:r>
    </w:p>
    <w:p w:rsidR="00EC12FC" w:rsidRPr="00D223BD" w:rsidRDefault="00EC12FC" w:rsidP="00EC12FC">
      <w:pPr>
        <w:rPr>
          <w:rFonts w:eastAsia="Calibri" w:cs="Times New Roman"/>
          <w:szCs w:val="24"/>
          <w:lang w:eastAsia="en-GB"/>
        </w:rPr>
      </w:pPr>
    </w:p>
    <w:p w:rsidR="002F3D18" w:rsidRDefault="006A3DBC" w:rsidP="00C83A5B">
      <w:pPr>
        <w:ind w:firstLine="0"/>
        <w:rPr>
          <w:rFonts w:eastAsia="Calibri" w:cs="Times New Roman"/>
          <w:szCs w:val="24"/>
          <w:lang w:eastAsia="en-GB"/>
        </w:rPr>
      </w:pPr>
      <w:r w:rsidRPr="00D223BD">
        <w:rPr>
          <w:rFonts w:eastAsia="Calibri" w:cs="Times New Roman"/>
          <w:szCs w:val="24"/>
          <w:lang w:eastAsia="en-GB"/>
        </w:rPr>
        <w:t>(2</w:t>
      </w:r>
      <w:r w:rsidR="00B803DD" w:rsidRPr="00D223BD">
        <w:rPr>
          <w:rFonts w:eastAsia="Calibri" w:cs="Times New Roman"/>
          <w:szCs w:val="24"/>
          <w:lang w:eastAsia="en-GB"/>
        </w:rPr>
        <w:t xml:space="preserve">) </w:t>
      </w:r>
      <w:r w:rsidR="002F3D18" w:rsidRPr="00D223BD">
        <w:rPr>
          <w:rFonts w:eastAsia="Calibri" w:cs="Times New Roman"/>
          <w:szCs w:val="24"/>
          <w:lang w:eastAsia="en-GB"/>
        </w:rPr>
        <w:t>N</w:t>
      </w:r>
      <w:r w:rsidR="00B803DD" w:rsidRPr="00D223BD">
        <w:rPr>
          <w:rFonts w:eastAsia="Calibri" w:cs="Times New Roman"/>
          <w:szCs w:val="24"/>
          <w:lang w:eastAsia="en-GB"/>
        </w:rPr>
        <w:t>ačin utvrđivanja udjela energije iz obnovljivih izvora energije u ukupnoj neposrednoj potrošnji energije u Republici Hrvatskoj</w:t>
      </w:r>
      <w:r w:rsidR="002F3D18" w:rsidRPr="00D223BD">
        <w:rPr>
          <w:rFonts w:eastAsia="Calibri" w:cs="Times New Roman"/>
          <w:szCs w:val="24"/>
          <w:lang w:eastAsia="en-GB"/>
        </w:rPr>
        <w:t xml:space="preserve"> odredit će se</w:t>
      </w:r>
      <w:r w:rsidR="007A7B97">
        <w:rPr>
          <w:rFonts w:eastAsia="Calibri" w:cs="Times New Roman"/>
          <w:szCs w:val="24"/>
          <w:lang w:eastAsia="en-GB"/>
        </w:rPr>
        <w:t xml:space="preserve"> </w:t>
      </w:r>
      <w:r w:rsidR="00B803DD" w:rsidRPr="00D223BD">
        <w:rPr>
          <w:rFonts w:eastAsia="Calibri" w:cs="Times New Roman"/>
          <w:szCs w:val="24"/>
          <w:lang w:eastAsia="en-GB"/>
        </w:rPr>
        <w:t xml:space="preserve">sukladno </w:t>
      </w:r>
      <w:r w:rsidR="002F3D18" w:rsidRPr="00D223BD">
        <w:rPr>
          <w:rFonts w:eastAsia="Calibri" w:cs="Times New Roman"/>
          <w:szCs w:val="24"/>
          <w:lang w:eastAsia="en-GB"/>
        </w:rPr>
        <w:t xml:space="preserve">metodologiji utvrđivanja udjela energije iz obnovljivih izvora energije u neposrednoj potrošnji energije. </w:t>
      </w:r>
    </w:p>
    <w:p w:rsidR="00EC12FC" w:rsidRDefault="00EC12FC" w:rsidP="00EC12FC">
      <w:pPr>
        <w:rPr>
          <w:rFonts w:eastAsia="Calibri" w:cs="Times New Roman"/>
          <w:szCs w:val="24"/>
          <w:lang w:eastAsia="en-GB"/>
        </w:rPr>
      </w:pPr>
    </w:p>
    <w:p w:rsidR="00B915AD" w:rsidRDefault="007A7B97" w:rsidP="00C83A5B">
      <w:pPr>
        <w:ind w:firstLine="0"/>
        <w:rPr>
          <w:rFonts w:cs="Times New Roman"/>
          <w:szCs w:val="24"/>
          <w:lang w:eastAsia="hr-HR"/>
        </w:rPr>
      </w:pPr>
      <w:r>
        <w:rPr>
          <w:rFonts w:cs="Times New Roman"/>
          <w:szCs w:val="24"/>
          <w:lang w:eastAsia="hr-HR"/>
        </w:rPr>
        <w:t>(3</w:t>
      </w:r>
      <w:r w:rsidR="00B915AD">
        <w:rPr>
          <w:rFonts w:cs="Times New Roman"/>
          <w:szCs w:val="24"/>
          <w:lang w:eastAsia="hr-HR"/>
        </w:rPr>
        <w:t>) Proizvodnja energije, iz postrojenja koja koriste obnovljive izvore energije a nisu priključena na elektroenergetsku mrežu, uračunava se kao energija iz obnovljivih izvora energije u ukupnoj neposrednoj potrošnji energije.</w:t>
      </w:r>
    </w:p>
    <w:p w:rsidR="00EC12FC" w:rsidRDefault="00EC12FC" w:rsidP="00EC12FC">
      <w:pPr>
        <w:rPr>
          <w:rFonts w:eastAsia="Calibri" w:cs="Times New Roman"/>
          <w:szCs w:val="24"/>
          <w:lang w:eastAsia="en-GB"/>
        </w:rPr>
      </w:pPr>
    </w:p>
    <w:p w:rsidR="004E4967" w:rsidRDefault="007A7B97" w:rsidP="00C83A5B">
      <w:pPr>
        <w:ind w:firstLine="0"/>
        <w:rPr>
          <w:rFonts w:eastAsia="Calibri" w:cs="Times New Roman"/>
          <w:szCs w:val="24"/>
          <w:lang w:eastAsia="en-GB"/>
        </w:rPr>
      </w:pPr>
      <w:r>
        <w:rPr>
          <w:rFonts w:eastAsia="Calibri" w:cs="Times New Roman"/>
          <w:szCs w:val="24"/>
          <w:lang w:eastAsia="en-GB"/>
        </w:rPr>
        <w:t>(4</w:t>
      </w:r>
      <w:r w:rsidR="004E4967">
        <w:rPr>
          <w:rFonts w:eastAsia="Calibri" w:cs="Times New Roman"/>
          <w:szCs w:val="24"/>
          <w:lang w:eastAsia="en-GB"/>
        </w:rPr>
        <w:t xml:space="preserve">) Metodologiju utvrđivanja udjela energije iz stavka 2. ovog članka propisuje ministar </w:t>
      </w:r>
      <w:r w:rsidR="004E4967" w:rsidRPr="00236735">
        <w:rPr>
          <w:rFonts w:eastAsia="Calibri" w:cs="Times New Roman"/>
          <w:szCs w:val="24"/>
          <w:lang w:eastAsia="en-GB"/>
        </w:rPr>
        <w:t>pravi</w:t>
      </w:r>
      <w:r w:rsidRPr="00236735">
        <w:rPr>
          <w:rFonts w:eastAsia="Calibri" w:cs="Times New Roman"/>
          <w:szCs w:val="24"/>
          <w:lang w:eastAsia="en-GB"/>
        </w:rPr>
        <w:t>lnikom</w:t>
      </w:r>
      <w:r w:rsidR="004E4967" w:rsidRPr="00236735">
        <w:rPr>
          <w:rFonts w:eastAsia="Calibri" w:cs="Times New Roman"/>
          <w:szCs w:val="24"/>
          <w:lang w:eastAsia="en-GB"/>
        </w:rPr>
        <w:t>.</w:t>
      </w:r>
    </w:p>
    <w:p w:rsidR="00EC12FC" w:rsidRPr="00D223BD" w:rsidRDefault="00EC12FC" w:rsidP="00EC12FC">
      <w:pPr>
        <w:rPr>
          <w:rFonts w:eastAsia="Calibri" w:cs="Times New Roman"/>
          <w:szCs w:val="24"/>
          <w:lang w:eastAsia="en-GB"/>
        </w:rPr>
      </w:pPr>
    </w:p>
    <w:p w:rsidR="00BA5D9D" w:rsidRDefault="006A3DBC" w:rsidP="00C83A5B">
      <w:pPr>
        <w:ind w:firstLine="0"/>
        <w:rPr>
          <w:rFonts w:eastAsia="Calibri" w:cs="Times New Roman"/>
          <w:szCs w:val="24"/>
          <w:lang w:eastAsia="en-GB"/>
        </w:rPr>
      </w:pPr>
      <w:r w:rsidRPr="00D223BD">
        <w:rPr>
          <w:rFonts w:eastAsia="Calibri" w:cs="Times New Roman"/>
          <w:szCs w:val="24"/>
          <w:lang w:eastAsia="en-GB"/>
        </w:rPr>
        <w:t>(</w:t>
      </w:r>
      <w:r w:rsidR="007A7B97">
        <w:rPr>
          <w:rFonts w:eastAsia="Calibri" w:cs="Times New Roman"/>
          <w:szCs w:val="24"/>
          <w:lang w:eastAsia="en-GB"/>
        </w:rPr>
        <w:t>5</w:t>
      </w:r>
      <w:r w:rsidR="002F3D18" w:rsidRPr="00D223BD">
        <w:rPr>
          <w:rFonts w:eastAsia="Calibri" w:cs="Times New Roman"/>
          <w:szCs w:val="24"/>
          <w:lang w:eastAsia="en-GB"/>
        </w:rPr>
        <w:t xml:space="preserve">) Ministarstvo će </w:t>
      </w:r>
      <w:r w:rsidR="00032CB6" w:rsidRPr="00D223BD">
        <w:rPr>
          <w:rFonts w:eastAsia="Calibri" w:cs="Times New Roman"/>
          <w:szCs w:val="24"/>
          <w:lang w:eastAsia="en-GB"/>
        </w:rPr>
        <w:t xml:space="preserve">na svojim internetskim stranicama objavljivati </w:t>
      </w:r>
      <w:r w:rsidR="007F652E" w:rsidRPr="00D223BD">
        <w:rPr>
          <w:rFonts w:eastAsia="Calibri" w:cs="Times New Roman"/>
          <w:szCs w:val="24"/>
          <w:lang w:eastAsia="en-GB"/>
        </w:rPr>
        <w:t>izvješće o ukupnoj nep</w:t>
      </w:r>
      <w:r w:rsidR="007A7B97">
        <w:rPr>
          <w:rFonts w:eastAsia="Calibri" w:cs="Times New Roman"/>
          <w:szCs w:val="24"/>
          <w:lang w:eastAsia="en-GB"/>
        </w:rPr>
        <w:t>osrednoj potrošnji energije koje</w:t>
      </w:r>
      <w:r w:rsidR="007F652E" w:rsidRPr="00D223BD">
        <w:rPr>
          <w:rFonts w:eastAsia="Calibri" w:cs="Times New Roman"/>
          <w:szCs w:val="24"/>
          <w:lang w:eastAsia="en-GB"/>
        </w:rPr>
        <w:t xml:space="preserve"> se izrađuje sukladno </w:t>
      </w:r>
      <w:r w:rsidR="007A7B97">
        <w:rPr>
          <w:rFonts w:eastAsia="Calibri" w:cs="Times New Roman"/>
          <w:szCs w:val="24"/>
          <w:lang w:eastAsia="en-GB"/>
        </w:rPr>
        <w:t>metodologiji iz stavka 4</w:t>
      </w:r>
      <w:r w:rsidR="00032CB6" w:rsidRPr="00D223BD">
        <w:rPr>
          <w:rFonts w:eastAsia="Calibri" w:cs="Times New Roman"/>
          <w:szCs w:val="24"/>
          <w:lang w:eastAsia="en-GB"/>
        </w:rPr>
        <w:t>. ovoga članka.</w:t>
      </w:r>
    </w:p>
    <w:p w:rsidR="00EC12FC" w:rsidRDefault="00EC12FC" w:rsidP="00EC12FC">
      <w:pPr>
        <w:rPr>
          <w:rFonts w:eastAsia="Calibri" w:cs="Times New Roman"/>
          <w:szCs w:val="24"/>
          <w:lang w:eastAsia="en-GB"/>
        </w:rPr>
      </w:pPr>
    </w:p>
    <w:p w:rsidR="00B803DD" w:rsidRPr="00C8255D" w:rsidRDefault="00B803DD" w:rsidP="007F680D">
      <w:pPr>
        <w:pStyle w:val="Heading1"/>
      </w:pPr>
      <w:bookmarkStart w:id="6" w:name="_Toc412127522"/>
      <w:r w:rsidRPr="00C8255D">
        <w:t>Nacionalni akcijski plan</w:t>
      </w:r>
      <w:bookmarkEnd w:id="6"/>
      <w:r w:rsidR="00A40D4A" w:rsidRPr="00C8255D">
        <w:t xml:space="preserve"> za obnovljive izvore energije</w:t>
      </w:r>
    </w:p>
    <w:p w:rsidR="00EC12FC" w:rsidRDefault="00EC12FC" w:rsidP="00EC12FC">
      <w:pPr>
        <w:jc w:val="center"/>
        <w:rPr>
          <w:rFonts w:eastAsia="Times New Roman" w:cs="Times New Roman"/>
          <w:b/>
          <w:szCs w:val="24"/>
          <w:lang w:eastAsia="hr-HR"/>
        </w:rPr>
      </w:pPr>
    </w:p>
    <w:p w:rsidR="00B803DD" w:rsidRPr="00C83A5B" w:rsidRDefault="00D91AFE" w:rsidP="00EC12FC">
      <w:pPr>
        <w:jc w:val="center"/>
        <w:rPr>
          <w:rFonts w:eastAsia="Times New Roman" w:cs="Times New Roman"/>
          <w:szCs w:val="24"/>
          <w:lang w:eastAsia="hr-HR"/>
        </w:rPr>
      </w:pPr>
      <w:r w:rsidRPr="00C83A5B">
        <w:rPr>
          <w:rFonts w:eastAsia="Times New Roman" w:cs="Times New Roman"/>
          <w:szCs w:val="24"/>
          <w:lang w:eastAsia="hr-HR"/>
        </w:rPr>
        <w:t xml:space="preserve">Članak </w:t>
      </w:r>
      <w:r w:rsidR="00A81B73" w:rsidRPr="00C83A5B">
        <w:rPr>
          <w:rFonts w:eastAsia="Times New Roman" w:cs="Times New Roman"/>
          <w:szCs w:val="24"/>
          <w:lang w:eastAsia="hr-HR"/>
        </w:rPr>
        <w:t>8</w:t>
      </w:r>
      <w:r w:rsidRPr="00C83A5B">
        <w:rPr>
          <w:rFonts w:eastAsia="Times New Roman" w:cs="Times New Roman"/>
          <w:szCs w:val="24"/>
          <w:lang w:eastAsia="hr-HR"/>
        </w:rPr>
        <w:t>.</w:t>
      </w:r>
    </w:p>
    <w:p w:rsidR="00C83A5B" w:rsidRPr="00A40D4A" w:rsidRDefault="00C83A5B" w:rsidP="00EC12FC">
      <w:pPr>
        <w:jc w:val="center"/>
        <w:rPr>
          <w:rFonts w:eastAsia="Times New Roman" w:cs="Times New Roman"/>
          <w:b/>
          <w:szCs w:val="24"/>
          <w:lang w:eastAsia="hr-HR"/>
        </w:rPr>
      </w:pPr>
    </w:p>
    <w:p w:rsidR="00AE094D" w:rsidRDefault="00B803DD" w:rsidP="00C83A5B">
      <w:pPr>
        <w:ind w:firstLine="0"/>
        <w:rPr>
          <w:rFonts w:eastAsia="Times New Roman" w:cs="Times New Roman"/>
          <w:szCs w:val="24"/>
          <w:lang w:eastAsia="hr-HR"/>
        </w:rPr>
      </w:pPr>
      <w:r w:rsidRPr="00D223BD">
        <w:rPr>
          <w:rFonts w:eastAsia="Times New Roman" w:cs="Times New Roman"/>
          <w:szCs w:val="24"/>
          <w:lang w:eastAsia="hr-HR"/>
        </w:rPr>
        <w:t>(1) Nacionalni akcijski plan za obnovljive izvore energije</w:t>
      </w:r>
      <w:r w:rsidR="00A40D4A">
        <w:rPr>
          <w:rFonts w:eastAsia="Times New Roman" w:cs="Times New Roman"/>
          <w:szCs w:val="24"/>
          <w:lang w:eastAsia="hr-HR"/>
        </w:rPr>
        <w:t xml:space="preserve"> (u daljnjem tekstu: </w:t>
      </w:r>
      <w:r w:rsidR="00A40D4A" w:rsidRPr="00D223BD">
        <w:rPr>
          <w:rFonts w:eastAsia="Times New Roman" w:cs="Times New Roman"/>
          <w:szCs w:val="24"/>
          <w:lang w:eastAsia="hr-HR"/>
        </w:rPr>
        <w:t>Nacionalni akcijski plan</w:t>
      </w:r>
      <w:r w:rsidR="00A40D4A">
        <w:rPr>
          <w:rFonts w:eastAsia="Times New Roman" w:cs="Times New Roman"/>
          <w:szCs w:val="24"/>
          <w:lang w:eastAsia="hr-HR"/>
        </w:rPr>
        <w:t>)</w:t>
      </w:r>
      <w:r w:rsidRPr="00D223BD">
        <w:rPr>
          <w:rFonts w:eastAsia="Times New Roman" w:cs="Times New Roman"/>
          <w:szCs w:val="24"/>
          <w:lang w:eastAsia="hr-HR"/>
        </w:rPr>
        <w:t xml:space="preserve"> je planski dokument koji se donosi za razdoblje do 2020. godine, kojim se </w:t>
      </w:r>
      <w:r w:rsidRPr="00D223BD">
        <w:rPr>
          <w:rFonts w:eastAsia="Times New Roman" w:cs="Times New Roman"/>
          <w:szCs w:val="24"/>
          <w:lang w:eastAsia="hr-HR"/>
        </w:rPr>
        <w:lastRenderedPageBreak/>
        <w:t xml:space="preserve">određuje nacionalni cilj Republike Hrvatske za udio energije iz obnovljivih izvora u elektroenergetici, grijanju i hlađenju te prijevozu. </w:t>
      </w:r>
    </w:p>
    <w:p w:rsidR="00EC12FC" w:rsidRDefault="00EC12FC" w:rsidP="00EC12FC">
      <w:pPr>
        <w:rPr>
          <w:rFonts w:eastAsia="Times New Roman" w:cs="Times New Roman"/>
          <w:szCs w:val="24"/>
          <w:lang w:eastAsia="hr-HR"/>
        </w:rPr>
      </w:pPr>
    </w:p>
    <w:p w:rsidR="00AE094D" w:rsidRDefault="00A40D4A" w:rsidP="00C83A5B">
      <w:pPr>
        <w:ind w:firstLine="0"/>
        <w:rPr>
          <w:rFonts w:eastAsia="Times New Roman" w:cs="Times New Roman"/>
          <w:szCs w:val="24"/>
          <w:lang w:eastAsia="hr-HR"/>
        </w:rPr>
      </w:pPr>
      <w:r>
        <w:rPr>
          <w:rFonts w:eastAsia="Times New Roman" w:cs="Times New Roman"/>
          <w:szCs w:val="24"/>
          <w:lang w:eastAsia="hr-HR"/>
        </w:rPr>
        <w:t xml:space="preserve">(2) </w:t>
      </w:r>
      <w:r w:rsidR="00B803DD" w:rsidRPr="00D223BD">
        <w:rPr>
          <w:rFonts w:eastAsia="Times New Roman" w:cs="Times New Roman"/>
          <w:szCs w:val="24"/>
          <w:lang w:eastAsia="hr-HR"/>
        </w:rPr>
        <w:t xml:space="preserve">Nacionalni akcijski plan sadrži prikaz i ocjenu stanja na tržištu energije, usporedne analize, dugoročne ciljeve uključujući nacionalni cilj, sve sektorske ciljeve i godišnja predviđanja, mjere za ostvarenje ciljeva te druge potrebne podatke. </w:t>
      </w:r>
    </w:p>
    <w:p w:rsidR="00EC12FC" w:rsidRDefault="00EC12FC" w:rsidP="00EC12FC">
      <w:pPr>
        <w:rPr>
          <w:rFonts w:eastAsia="Times New Roman" w:cs="Times New Roman"/>
          <w:szCs w:val="24"/>
          <w:lang w:eastAsia="hr-HR"/>
        </w:rPr>
      </w:pPr>
    </w:p>
    <w:p w:rsidR="00613CBA" w:rsidRDefault="00B803DD" w:rsidP="00C83A5B">
      <w:pPr>
        <w:ind w:firstLine="0"/>
      </w:pPr>
      <w:r w:rsidRPr="00D223BD">
        <w:rPr>
          <w:rFonts w:eastAsia="Times New Roman" w:cs="Times New Roman"/>
          <w:szCs w:val="24"/>
          <w:lang w:eastAsia="hr-HR"/>
        </w:rPr>
        <w:t>(</w:t>
      </w:r>
      <w:r w:rsidR="00A40D4A">
        <w:rPr>
          <w:rFonts w:eastAsia="Times New Roman" w:cs="Times New Roman"/>
          <w:szCs w:val="24"/>
          <w:lang w:eastAsia="hr-HR"/>
        </w:rPr>
        <w:t>3</w:t>
      </w:r>
      <w:r w:rsidRPr="00D223BD">
        <w:rPr>
          <w:rFonts w:eastAsia="Times New Roman" w:cs="Times New Roman"/>
          <w:szCs w:val="24"/>
          <w:lang w:eastAsia="hr-HR"/>
        </w:rPr>
        <w:t>) Nacionalni akcijski plan izrađuje se u skladu s aktima kojima se utvrđuje energetska politika i planira energetski razvitak</w:t>
      </w:r>
      <w:r w:rsidR="00FD681B" w:rsidRPr="00BA5D9D">
        <w:t xml:space="preserve"> i u skladu s direktivama i pravilima Europske unije</w:t>
      </w:r>
      <w:r w:rsidRPr="00BA5D9D">
        <w:t>.</w:t>
      </w:r>
    </w:p>
    <w:p w:rsidR="00EC12FC" w:rsidRDefault="00EC12FC" w:rsidP="00EC12FC"/>
    <w:p w:rsidR="00613CBA" w:rsidRDefault="00871DE8" w:rsidP="00C83A5B">
      <w:pPr>
        <w:ind w:firstLine="0"/>
        <w:rPr>
          <w:rFonts w:eastAsia="Times New Roman" w:cs="Times New Roman"/>
          <w:szCs w:val="24"/>
          <w:lang w:eastAsia="hr-HR"/>
        </w:rPr>
      </w:pPr>
      <w:r>
        <w:rPr>
          <w:rFonts w:eastAsia="Times New Roman" w:cs="Times New Roman"/>
          <w:szCs w:val="24"/>
          <w:lang w:eastAsia="hr-HR"/>
        </w:rPr>
        <w:t>(4) Ukoliko udio energije iz obnovljivih izvora padne ispod predviđenog okvirnim smjernicama u prethodnom dvogodišnjem razdoblju navedenom u dijelu B Priloga I.</w:t>
      </w:r>
      <w:r w:rsidRPr="00871DE8">
        <w:rPr>
          <w:rFonts w:eastAsia="Times New Roman" w:cs="Times New Roman"/>
          <w:szCs w:val="24"/>
          <w:lang w:eastAsia="hr-HR"/>
        </w:rPr>
        <w:t xml:space="preserve"> </w:t>
      </w:r>
      <w:r w:rsidRPr="00D223BD">
        <w:rPr>
          <w:rFonts w:eastAsia="Times New Roman" w:cs="Times New Roman"/>
          <w:szCs w:val="24"/>
          <w:lang w:eastAsia="hr-HR"/>
        </w:rPr>
        <w:t>Direktive 2009/28/EZ</w:t>
      </w:r>
      <w:r>
        <w:rPr>
          <w:rFonts w:eastAsia="Times New Roman" w:cs="Times New Roman"/>
          <w:szCs w:val="24"/>
          <w:lang w:eastAsia="hr-HR"/>
        </w:rPr>
        <w:t xml:space="preserve"> Republika Hrvatska dužna je Europskoj komisiji dostaviti izmijenjeni i dopunjeni nacionalni akcijski plan za obnovljivu energiju </w:t>
      </w:r>
      <w:r w:rsidR="00174E95">
        <w:rPr>
          <w:rFonts w:eastAsia="Times New Roman" w:cs="Times New Roman"/>
          <w:szCs w:val="24"/>
          <w:lang w:eastAsia="hr-HR"/>
        </w:rPr>
        <w:t>do</w:t>
      </w:r>
      <w:r>
        <w:rPr>
          <w:rFonts w:eastAsia="Times New Roman" w:cs="Times New Roman"/>
          <w:szCs w:val="24"/>
          <w:lang w:eastAsia="hr-HR"/>
        </w:rPr>
        <w:t xml:space="preserve"> 30. lipnja slijedeće godine, u kojem se moraju navesti odgovarajuće razmjerne mjere </w:t>
      </w:r>
      <w:r w:rsidR="00B63B30">
        <w:rPr>
          <w:rFonts w:eastAsia="Times New Roman" w:cs="Times New Roman"/>
          <w:szCs w:val="24"/>
          <w:lang w:eastAsia="hr-HR"/>
        </w:rPr>
        <w:t>za postizanje razine udjela energije iz obnovljivih izvora energije predviđen navedenim okvirnim smjernicama.</w:t>
      </w:r>
    </w:p>
    <w:p w:rsidR="00EC12FC" w:rsidRDefault="00EC12FC" w:rsidP="00EC12FC">
      <w:pPr>
        <w:rPr>
          <w:rFonts w:eastAsia="Times New Roman" w:cs="Times New Roman"/>
          <w:szCs w:val="24"/>
          <w:lang w:eastAsia="hr-HR"/>
        </w:rPr>
      </w:pPr>
    </w:p>
    <w:p w:rsidR="00613CBA" w:rsidRDefault="00B803DD" w:rsidP="00C83A5B">
      <w:pPr>
        <w:ind w:firstLine="0"/>
        <w:rPr>
          <w:rFonts w:eastAsia="Times New Roman" w:cs="Times New Roman"/>
          <w:szCs w:val="24"/>
          <w:lang w:eastAsia="hr-HR"/>
        </w:rPr>
      </w:pPr>
      <w:r w:rsidRPr="00D223BD">
        <w:rPr>
          <w:rFonts w:eastAsia="Times New Roman" w:cs="Times New Roman"/>
          <w:szCs w:val="24"/>
          <w:lang w:eastAsia="hr-HR"/>
        </w:rPr>
        <w:t>(5) Nacionalni akcijski plan</w:t>
      </w:r>
      <w:r w:rsidR="00A40D4A">
        <w:rPr>
          <w:rFonts w:eastAsia="Times New Roman" w:cs="Times New Roman"/>
          <w:szCs w:val="24"/>
          <w:lang w:eastAsia="hr-HR"/>
        </w:rPr>
        <w:t xml:space="preserve"> </w:t>
      </w:r>
      <w:r w:rsidR="009700C6">
        <w:rPr>
          <w:rFonts w:eastAsia="Times New Roman" w:cs="Times New Roman"/>
          <w:szCs w:val="24"/>
          <w:lang w:eastAsia="hr-HR"/>
        </w:rPr>
        <w:t xml:space="preserve">kao i izmjene i dopune Nacionalnog akcijskog plana </w:t>
      </w:r>
      <w:r w:rsidR="00FE30DD">
        <w:rPr>
          <w:rFonts w:eastAsia="Times New Roman" w:cs="Times New Roman"/>
          <w:szCs w:val="24"/>
          <w:lang w:eastAsia="hr-HR"/>
        </w:rPr>
        <w:t>donosi Vlada Republike Hrvatske na prijedlog Ministarstva</w:t>
      </w:r>
      <w:r w:rsidR="00FD681B">
        <w:rPr>
          <w:rFonts w:eastAsia="Times New Roman" w:cs="Times New Roman"/>
          <w:szCs w:val="24"/>
          <w:lang w:eastAsia="hr-HR"/>
        </w:rPr>
        <w:t>.</w:t>
      </w:r>
    </w:p>
    <w:p w:rsidR="00EC12FC" w:rsidRDefault="00EC12FC" w:rsidP="00EC12FC">
      <w:pPr>
        <w:rPr>
          <w:rFonts w:eastAsia="Times New Roman" w:cs="Times New Roman"/>
          <w:szCs w:val="24"/>
          <w:lang w:eastAsia="hr-HR"/>
        </w:rPr>
      </w:pPr>
    </w:p>
    <w:p w:rsidR="00741DE2" w:rsidRDefault="009700C6" w:rsidP="00C83A5B">
      <w:pPr>
        <w:ind w:firstLine="0"/>
        <w:rPr>
          <w:rFonts w:eastAsia="Calibri" w:cs="Times New Roman"/>
          <w:szCs w:val="24"/>
        </w:rPr>
      </w:pPr>
      <w:r>
        <w:rPr>
          <w:rFonts w:eastAsia="Calibri" w:cs="Times New Roman"/>
          <w:szCs w:val="24"/>
        </w:rPr>
        <w:t xml:space="preserve">(6) </w:t>
      </w:r>
      <w:r w:rsidR="00FE30DD" w:rsidRPr="00BA5D9D">
        <w:rPr>
          <w:rFonts w:eastAsia="Calibri" w:cs="Times New Roman"/>
          <w:szCs w:val="24"/>
        </w:rPr>
        <w:t>Nacionalni</w:t>
      </w:r>
      <w:r w:rsidR="00410482" w:rsidRPr="00BA5D9D">
        <w:rPr>
          <w:rFonts w:eastAsia="Calibri" w:cs="Times New Roman"/>
          <w:szCs w:val="24"/>
        </w:rPr>
        <w:t xml:space="preserve"> </w:t>
      </w:r>
      <w:r w:rsidR="00FE30DD" w:rsidRPr="00BA5D9D">
        <w:rPr>
          <w:rFonts w:eastAsia="Calibri" w:cs="Times New Roman"/>
          <w:szCs w:val="24"/>
        </w:rPr>
        <w:t>akcijski</w:t>
      </w:r>
      <w:r w:rsidR="00410482" w:rsidRPr="00BA5D9D">
        <w:rPr>
          <w:rFonts w:eastAsia="Calibri" w:cs="Times New Roman"/>
          <w:szCs w:val="24"/>
        </w:rPr>
        <w:t xml:space="preserve"> </w:t>
      </w:r>
      <w:r w:rsidR="00FE30DD" w:rsidRPr="00BA5D9D">
        <w:rPr>
          <w:rFonts w:eastAsia="Calibri" w:cs="Times New Roman"/>
          <w:szCs w:val="24"/>
        </w:rPr>
        <w:t>plan</w:t>
      </w:r>
      <w:r w:rsidRPr="00BA5D9D">
        <w:rPr>
          <w:rFonts w:eastAsia="Calibri" w:cs="Times New Roman"/>
          <w:szCs w:val="24"/>
        </w:rPr>
        <w:t xml:space="preserve"> kao i izmjene i dopune Nacionalnog akcijskog plana</w:t>
      </w:r>
      <w:r w:rsidR="00DB02A0" w:rsidRPr="00BA5D9D">
        <w:rPr>
          <w:rFonts w:eastAsia="Calibri" w:cs="Times New Roman"/>
          <w:szCs w:val="24"/>
        </w:rPr>
        <w:t xml:space="preserve"> </w:t>
      </w:r>
      <w:r w:rsidR="00FE30DD" w:rsidRPr="00BA5D9D">
        <w:rPr>
          <w:rFonts w:eastAsia="Calibri" w:cs="Times New Roman"/>
          <w:szCs w:val="24"/>
        </w:rPr>
        <w:t>se</w:t>
      </w:r>
      <w:r w:rsidR="00DB02A0" w:rsidRPr="00BA5D9D">
        <w:rPr>
          <w:rFonts w:eastAsia="Calibri" w:cs="Times New Roman"/>
          <w:szCs w:val="24"/>
        </w:rPr>
        <w:t xml:space="preserve"> </w:t>
      </w:r>
      <w:r w:rsidR="00FE30DD" w:rsidRPr="00BA5D9D">
        <w:rPr>
          <w:rFonts w:eastAsia="Calibri" w:cs="Times New Roman"/>
          <w:szCs w:val="24"/>
        </w:rPr>
        <w:t>po</w:t>
      </w:r>
      <w:r w:rsidR="00DB02A0" w:rsidRPr="00BA5D9D">
        <w:rPr>
          <w:rFonts w:eastAsia="Calibri" w:cs="Times New Roman"/>
          <w:szCs w:val="24"/>
        </w:rPr>
        <w:t xml:space="preserve"> </w:t>
      </w:r>
      <w:r w:rsidR="00FE30DD" w:rsidRPr="00BA5D9D">
        <w:rPr>
          <w:rFonts w:eastAsia="Calibri" w:cs="Times New Roman"/>
          <w:szCs w:val="24"/>
        </w:rPr>
        <w:t>dono</w:t>
      </w:r>
      <w:r w:rsidR="00DB02A0" w:rsidRPr="00BA5D9D">
        <w:rPr>
          <w:rFonts w:eastAsia="Calibri" w:cs="Times New Roman"/>
          <w:szCs w:val="24"/>
        </w:rPr>
        <w:t>š</w:t>
      </w:r>
      <w:r w:rsidR="00FE30DD" w:rsidRPr="00BA5D9D">
        <w:rPr>
          <w:rFonts w:eastAsia="Calibri" w:cs="Times New Roman"/>
          <w:szCs w:val="24"/>
        </w:rPr>
        <w:t>enju</w:t>
      </w:r>
      <w:r w:rsidR="00DB02A0" w:rsidRPr="00BA5D9D">
        <w:rPr>
          <w:rFonts w:eastAsia="Calibri" w:cs="Times New Roman"/>
          <w:szCs w:val="24"/>
        </w:rPr>
        <w:t xml:space="preserve"> </w:t>
      </w:r>
      <w:r w:rsidR="00FE30DD" w:rsidRPr="00BA5D9D">
        <w:rPr>
          <w:rFonts w:eastAsia="Calibri" w:cs="Times New Roman"/>
          <w:szCs w:val="24"/>
        </w:rPr>
        <w:t>dostavlja</w:t>
      </w:r>
      <w:r w:rsidRPr="00BA5D9D">
        <w:rPr>
          <w:rFonts w:eastAsia="Calibri" w:cs="Times New Roman"/>
          <w:szCs w:val="24"/>
        </w:rPr>
        <w:t>ju</w:t>
      </w:r>
      <w:r w:rsidR="00B803DD" w:rsidRPr="00BA5D9D">
        <w:rPr>
          <w:rFonts w:eastAsia="Calibri" w:cs="Times New Roman"/>
          <w:szCs w:val="24"/>
        </w:rPr>
        <w:t xml:space="preserve"> Europskoj komisiji.</w:t>
      </w:r>
    </w:p>
    <w:p w:rsidR="00EC12FC" w:rsidRPr="00BA5D9D" w:rsidRDefault="00EC12FC" w:rsidP="00EC12FC">
      <w:pPr>
        <w:rPr>
          <w:rFonts w:eastAsia="Calibri" w:cs="Times New Roman"/>
          <w:szCs w:val="24"/>
        </w:rPr>
      </w:pPr>
    </w:p>
    <w:p w:rsidR="00B803DD" w:rsidRDefault="00B803DD" w:rsidP="00C83A5B">
      <w:pPr>
        <w:ind w:firstLine="0"/>
        <w:rPr>
          <w:rFonts w:eastAsia="Calibri" w:cs="Times New Roman"/>
          <w:szCs w:val="24"/>
          <w:lang w:eastAsia="hr-HR"/>
        </w:rPr>
      </w:pPr>
      <w:r w:rsidRPr="00D223BD">
        <w:rPr>
          <w:rFonts w:eastAsia="Calibri" w:cs="Times New Roman"/>
          <w:szCs w:val="24"/>
          <w:lang w:eastAsia="hr-HR"/>
        </w:rPr>
        <w:t xml:space="preserve">(7) Nacionalni akcijski plan </w:t>
      </w:r>
      <w:r w:rsidR="00871DE8">
        <w:rPr>
          <w:rFonts w:eastAsia="Calibri" w:cs="Times New Roman"/>
          <w:szCs w:val="24"/>
          <w:lang w:eastAsia="hr-HR"/>
        </w:rPr>
        <w:t xml:space="preserve">kao i njegove izmijene i dopune </w:t>
      </w:r>
      <w:r w:rsidRPr="00D223BD">
        <w:rPr>
          <w:rFonts w:eastAsia="Calibri" w:cs="Times New Roman"/>
          <w:szCs w:val="24"/>
          <w:lang w:eastAsia="hr-HR"/>
        </w:rPr>
        <w:t>objavljuj</w:t>
      </w:r>
      <w:r w:rsidR="00871DE8">
        <w:rPr>
          <w:rFonts w:eastAsia="Calibri" w:cs="Times New Roman"/>
          <w:szCs w:val="24"/>
          <w:lang w:eastAsia="hr-HR"/>
        </w:rPr>
        <w:t>u</w:t>
      </w:r>
      <w:r w:rsidRPr="00D223BD">
        <w:rPr>
          <w:rFonts w:eastAsia="Calibri" w:cs="Times New Roman"/>
          <w:szCs w:val="24"/>
          <w:lang w:eastAsia="hr-HR"/>
        </w:rPr>
        <w:t xml:space="preserve"> se</w:t>
      </w:r>
      <w:r w:rsidR="00A40D4A" w:rsidRPr="00D223BD">
        <w:rPr>
          <w:rFonts w:eastAsia="Calibri" w:cs="Times New Roman"/>
          <w:szCs w:val="24"/>
          <w:lang w:eastAsia="hr-HR"/>
        </w:rPr>
        <w:t xml:space="preserve"> </w:t>
      </w:r>
      <w:r w:rsidRPr="00D223BD">
        <w:rPr>
          <w:rFonts w:eastAsia="Calibri" w:cs="Times New Roman"/>
          <w:szCs w:val="24"/>
          <w:lang w:eastAsia="hr-HR"/>
        </w:rPr>
        <w:t>na internetskim stranicama Ministarstva</w:t>
      </w:r>
      <w:r w:rsidR="00A40D4A">
        <w:rPr>
          <w:rFonts w:eastAsia="Calibri" w:cs="Times New Roman"/>
          <w:szCs w:val="24"/>
          <w:lang w:eastAsia="hr-HR"/>
        </w:rPr>
        <w:t>.</w:t>
      </w:r>
      <w:r w:rsidRPr="00D223BD">
        <w:rPr>
          <w:rFonts w:eastAsia="Calibri" w:cs="Times New Roman"/>
          <w:szCs w:val="24"/>
          <w:lang w:eastAsia="hr-HR"/>
        </w:rPr>
        <w:t xml:space="preserve"> </w:t>
      </w:r>
    </w:p>
    <w:p w:rsidR="00EC12FC" w:rsidRPr="00D223BD" w:rsidRDefault="00EC12FC" w:rsidP="00C83A5B">
      <w:pPr>
        <w:ind w:firstLine="0"/>
        <w:rPr>
          <w:rFonts w:eastAsia="Calibri" w:cs="Times New Roman"/>
          <w:szCs w:val="24"/>
          <w:lang w:eastAsia="hr-HR"/>
        </w:rPr>
      </w:pPr>
    </w:p>
    <w:p w:rsidR="00B803DD" w:rsidRPr="00C8255D" w:rsidRDefault="00B803DD" w:rsidP="00EC12FC">
      <w:pPr>
        <w:pStyle w:val="Heading2"/>
        <w:spacing w:before="0"/>
        <w:rPr>
          <w:rFonts w:cs="Times New Roman"/>
          <w:i/>
          <w:sz w:val="24"/>
          <w:szCs w:val="24"/>
        </w:rPr>
      </w:pPr>
      <w:bookmarkStart w:id="7" w:name="_Toc412127523"/>
      <w:r w:rsidRPr="00C8255D">
        <w:rPr>
          <w:rFonts w:cs="Times New Roman"/>
          <w:i/>
          <w:sz w:val="24"/>
          <w:szCs w:val="24"/>
        </w:rPr>
        <w:t>Izvješće o napretku pri poticanju i uporabi energije iz obnovljivih izvora</w:t>
      </w:r>
      <w:bookmarkEnd w:id="7"/>
    </w:p>
    <w:p w:rsidR="00EC12FC" w:rsidRDefault="00EC12FC" w:rsidP="00EC12FC">
      <w:pPr>
        <w:jc w:val="center"/>
        <w:rPr>
          <w:rFonts w:eastAsia="Times New Roman" w:cs="Times New Roman"/>
          <w:b/>
          <w:szCs w:val="24"/>
          <w:lang w:eastAsia="hr-HR"/>
        </w:rPr>
      </w:pPr>
    </w:p>
    <w:p w:rsidR="00AE094D" w:rsidRDefault="00A81B73" w:rsidP="00EC12FC">
      <w:pPr>
        <w:jc w:val="center"/>
        <w:rPr>
          <w:rFonts w:eastAsia="Times New Roman" w:cs="Times New Roman"/>
          <w:szCs w:val="24"/>
          <w:lang w:eastAsia="hr-HR"/>
        </w:rPr>
      </w:pPr>
      <w:r w:rsidRPr="00C83A5B">
        <w:rPr>
          <w:rFonts w:eastAsia="Times New Roman" w:cs="Times New Roman"/>
          <w:szCs w:val="24"/>
          <w:lang w:eastAsia="hr-HR"/>
        </w:rPr>
        <w:t>Članak 9</w:t>
      </w:r>
      <w:r w:rsidR="00D91AFE" w:rsidRPr="00C83A5B">
        <w:rPr>
          <w:rFonts w:eastAsia="Times New Roman" w:cs="Times New Roman"/>
          <w:szCs w:val="24"/>
          <w:lang w:eastAsia="hr-HR"/>
        </w:rPr>
        <w:t>.</w:t>
      </w:r>
    </w:p>
    <w:p w:rsidR="00C83A5B" w:rsidRPr="00C83A5B" w:rsidRDefault="00C83A5B" w:rsidP="00EC12FC">
      <w:pPr>
        <w:jc w:val="center"/>
        <w:rPr>
          <w:rFonts w:eastAsia="Times New Roman" w:cs="Times New Roman"/>
          <w:szCs w:val="24"/>
          <w:lang w:eastAsia="hr-HR"/>
        </w:rPr>
      </w:pPr>
    </w:p>
    <w:p w:rsidR="00613CBA" w:rsidRDefault="00B803DD" w:rsidP="00C83A5B">
      <w:pPr>
        <w:ind w:firstLine="0"/>
        <w:rPr>
          <w:rFonts w:eastAsia="Times New Roman" w:cs="Times New Roman"/>
          <w:szCs w:val="24"/>
          <w:lang w:eastAsia="hr-HR"/>
        </w:rPr>
      </w:pPr>
      <w:r w:rsidRPr="00D223BD">
        <w:rPr>
          <w:rFonts w:eastAsia="Times New Roman" w:cs="Times New Roman"/>
          <w:szCs w:val="24"/>
          <w:lang w:eastAsia="hr-HR"/>
        </w:rPr>
        <w:t xml:space="preserve">(1) </w:t>
      </w:r>
      <w:r w:rsidR="00B63B30">
        <w:rPr>
          <w:rFonts w:eastAsia="Times New Roman" w:cs="Times New Roman"/>
          <w:szCs w:val="24"/>
          <w:lang w:eastAsia="hr-HR"/>
        </w:rPr>
        <w:t xml:space="preserve">Republika Hrvatska dužna je Europskoj komisiji podnijeti </w:t>
      </w:r>
      <w:r w:rsidR="00F521A8">
        <w:rPr>
          <w:rFonts w:eastAsia="Times New Roman" w:cs="Times New Roman"/>
          <w:szCs w:val="24"/>
          <w:lang w:eastAsia="hr-HR"/>
        </w:rPr>
        <w:t>izvješće o napretku pri poticanju i uporabi energije iz obnovljivih izvora.</w:t>
      </w:r>
    </w:p>
    <w:p w:rsidR="00EC12FC" w:rsidRDefault="00EC12FC" w:rsidP="00EC12FC">
      <w:pPr>
        <w:rPr>
          <w:rFonts w:eastAsia="Times New Roman" w:cs="Times New Roman"/>
          <w:szCs w:val="24"/>
          <w:lang w:eastAsia="hr-HR"/>
        </w:rPr>
      </w:pPr>
    </w:p>
    <w:p w:rsidR="00613CBA" w:rsidRDefault="00B63B30" w:rsidP="00C83A5B">
      <w:pPr>
        <w:ind w:firstLine="0"/>
        <w:rPr>
          <w:rFonts w:eastAsia="Times New Roman" w:cs="Times New Roman"/>
          <w:szCs w:val="24"/>
          <w:lang w:eastAsia="hr-HR"/>
        </w:rPr>
      </w:pPr>
      <w:r>
        <w:rPr>
          <w:rFonts w:eastAsia="Times New Roman" w:cs="Times New Roman"/>
          <w:szCs w:val="24"/>
          <w:lang w:eastAsia="hr-HR"/>
        </w:rPr>
        <w:t xml:space="preserve">(2) </w:t>
      </w:r>
      <w:r w:rsidR="00B803DD" w:rsidRPr="00D223BD">
        <w:rPr>
          <w:rFonts w:eastAsia="Times New Roman" w:cs="Times New Roman"/>
          <w:szCs w:val="24"/>
          <w:lang w:eastAsia="hr-HR"/>
        </w:rPr>
        <w:t xml:space="preserve">Izvješće o </w:t>
      </w:r>
      <w:r w:rsidR="00B803DD" w:rsidRPr="00D223BD">
        <w:rPr>
          <w:rFonts w:eastAsia="Times New Roman" w:cs="Times New Roman"/>
          <w:iCs/>
          <w:szCs w:val="24"/>
          <w:lang w:eastAsia="hr-HR"/>
        </w:rPr>
        <w:t>napretku pri poticanju i uporabi energije iz obnovlj</w:t>
      </w:r>
      <w:r w:rsidR="00953A35" w:rsidRPr="00D223BD">
        <w:rPr>
          <w:rFonts w:eastAsia="Times New Roman" w:cs="Times New Roman"/>
          <w:iCs/>
          <w:szCs w:val="24"/>
          <w:lang w:eastAsia="hr-HR"/>
        </w:rPr>
        <w:t>i</w:t>
      </w:r>
      <w:r w:rsidR="00B803DD" w:rsidRPr="00D223BD">
        <w:rPr>
          <w:rFonts w:eastAsia="Times New Roman" w:cs="Times New Roman"/>
          <w:iCs/>
          <w:szCs w:val="24"/>
          <w:lang w:eastAsia="hr-HR"/>
        </w:rPr>
        <w:t>vih izvora</w:t>
      </w:r>
      <w:r w:rsidR="00B803DD" w:rsidRPr="00D223BD">
        <w:rPr>
          <w:rFonts w:eastAsia="Times New Roman" w:cs="Times New Roman"/>
          <w:szCs w:val="24"/>
          <w:lang w:eastAsia="hr-HR"/>
        </w:rPr>
        <w:t xml:space="preserve"> </w:t>
      </w:r>
      <w:r w:rsidR="005E3A32" w:rsidRPr="00D223BD">
        <w:rPr>
          <w:rFonts w:eastAsia="Times New Roman" w:cs="Times New Roman"/>
          <w:szCs w:val="24"/>
          <w:lang w:eastAsia="hr-HR"/>
        </w:rPr>
        <w:t>energije</w:t>
      </w:r>
      <w:r w:rsidR="00FE30DD">
        <w:rPr>
          <w:rFonts w:eastAsia="Times New Roman" w:cs="Times New Roman"/>
          <w:szCs w:val="24"/>
          <w:lang w:eastAsia="hr-HR"/>
        </w:rPr>
        <w:t xml:space="preserve"> o mjerama </w:t>
      </w:r>
      <w:r w:rsidR="00F521A8">
        <w:rPr>
          <w:rFonts w:eastAsia="Times New Roman" w:cs="Times New Roman"/>
          <w:szCs w:val="24"/>
          <w:lang w:eastAsia="hr-HR"/>
        </w:rPr>
        <w:t>iz stavka 1. ovog</w:t>
      </w:r>
      <w:r w:rsidR="008F7EE5">
        <w:rPr>
          <w:rFonts w:eastAsia="Times New Roman" w:cs="Times New Roman"/>
          <w:szCs w:val="24"/>
          <w:lang w:eastAsia="hr-HR"/>
        </w:rPr>
        <w:t>a</w:t>
      </w:r>
      <w:r w:rsidR="00F521A8">
        <w:rPr>
          <w:rFonts w:eastAsia="Times New Roman" w:cs="Times New Roman"/>
          <w:szCs w:val="24"/>
          <w:lang w:eastAsia="hr-HR"/>
        </w:rPr>
        <w:t xml:space="preserve"> članka </w:t>
      </w:r>
      <w:r w:rsidR="00B803DD" w:rsidRPr="00D223BD">
        <w:rPr>
          <w:rFonts w:eastAsia="Times New Roman" w:cs="Times New Roman"/>
          <w:szCs w:val="24"/>
          <w:lang w:eastAsia="hr-HR"/>
        </w:rPr>
        <w:t>i</w:t>
      </w:r>
      <w:r w:rsidR="008F7EE5">
        <w:rPr>
          <w:rFonts w:eastAsia="Times New Roman" w:cs="Times New Roman"/>
          <w:szCs w:val="24"/>
          <w:lang w:eastAsia="hr-HR"/>
        </w:rPr>
        <w:t xml:space="preserve">zrađuje se sukladno članku 22. </w:t>
      </w:r>
      <w:r w:rsidR="00B803DD" w:rsidRPr="00D223BD">
        <w:rPr>
          <w:rFonts w:eastAsia="Times New Roman" w:cs="Times New Roman"/>
          <w:szCs w:val="24"/>
          <w:lang w:eastAsia="hr-HR"/>
        </w:rPr>
        <w:t xml:space="preserve">Direktive 2009/28/EZ. </w:t>
      </w:r>
    </w:p>
    <w:p w:rsidR="00EC12FC" w:rsidRDefault="00EC12FC" w:rsidP="00EC12FC">
      <w:pPr>
        <w:rPr>
          <w:rFonts w:eastAsia="Times New Roman" w:cs="Times New Roman"/>
          <w:szCs w:val="24"/>
          <w:lang w:eastAsia="hr-HR"/>
        </w:rPr>
      </w:pPr>
    </w:p>
    <w:p w:rsidR="00613CBA" w:rsidRDefault="00C704FC" w:rsidP="00C83A5B">
      <w:pPr>
        <w:ind w:firstLine="0"/>
        <w:rPr>
          <w:rFonts w:eastAsia="Times New Roman" w:cs="Times New Roman"/>
          <w:szCs w:val="24"/>
          <w:lang w:eastAsia="hr-HR"/>
        </w:rPr>
      </w:pPr>
      <w:r>
        <w:rPr>
          <w:rFonts w:eastAsia="Times New Roman" w:cs="Times New Roman"/>
          <w:szCs w:val="24"/>
          <w:lang w:eastAsia="hr-HR"/>
        </w:rPr>
        <w:t>(3</w:t>
      </w:r>
      <w:r w:rsidR="00FE30DD">
        <w:rPr>
          <w:rFonts w:eastAsia="Times New Roman" w:cs="Times New Roman"/>
          <w:szCs w:val="24"/>
          <w:lang w:eastAsia="hr-HR"/>
        </w:rPr>
        <w:t xml:space="preserve">) </w:t>
      </w:r>
      <w:r w:rsidR="00B803DD" w:rsidRPr="00D223BD">
        <w:rPr>
          <w:rFonts w:eastAsia="Times New Roman" w:cs="Times New Roman"/>
          <w:szCs w:val="24"/>
          <w:lang w:eastAsia="hr-HR"/>
        </w:rPr>
        <w:t xml:space="preserve">Izvješće </w:t>
      </w:r>
      <w:r w:rsidR="00F521A8">
        <w:rPr>
          <w:rFonts w:eastAsia="Times New Roman" w:cs="Times New Roman"/>
          <w:szCs w:val="24"/>
          <w:lang w:eastAsia="hr-HR"/>
        </w:rPr>
        <w:t>iz stavka 1. ovog</w:t>
      </w:r>
      <w:r w:rsidR="008F7EE5">
        <w:rPr>
          <w:rFonts w:eastAsia="Times New Roman" w:cs="Times New Roman"/>
          <w:szCs w:val="24"/>
          <w:lang w:eastAsia="hr-HR"/>
        </w:rPr>
        <w:t>a</w:t>
      </w:r>
      <w:r w:rsidR="00F521A8">
        <w:rPr>
          <w:rFonts w:eastAsia="Times New Roman" w:cs="Times New Roman"/>
          <w:szCs w:val="24"/>
          <w:lang w:eastAsia="hr-HR"/>
        </w:rPr>
        <w:t xml:space="preserve"> članka </w:t>
      </w:r>
      <w:r w:rsidR="00B803DD" w:rsidRPr="00D223BD">
        <w:rPr>
          <w:rFonts w:eastAsia="Times New Roman" w:cs="Times New Roman"/>
          <w:szCs w:val="24"/>
          <w:lang w:eastAsia="hr-HR"/>
        </w:rPr>
        <w:t>priprema Ministarstvo</w:t>
      </w:r>
      <w:r w:rsidR="00752D5E">
        <w:rPr>
          <w:rFonts w:eastAsia="Times New Roman" w:cs="Times New Roman"/>
          <w:szCs w:val="24"/>
          <w:lang w:eastAsia="hr-HR"/>
        </w:rPr>
        <w:t xml:space="preserve"> i dostavlja Europskoj komisiji do 31.</w:t>
      </w:r>
      <w:r w:rsidR="008F7EE5">
        <w:rPr>
          <w:rFonts w:eastAsia="Times New Roman" w:cs="Times New Roman"/>
          <w:szCs w:val="24"/>
          <w:lang w:eastAsia="hr-HR"/>
        </w:rPr>
        <w:t xml:space="preserve">prosinca </w:t>
      </w:r>
      <w:r w:rsidR="00752D5E">
        <w:rPr>
          <w:rFonts w:eastAsia="Times New Roman" w:cs="Times New Roman"/>
          <w:szCs w:val="24"/>
          <w:lang w:eastAsia="hr-HR"/>
        </w:rPr>
        <w:t>2015,.31.</w:t>
      </w:r>
      <w:r w:rsidR="008F7EE5">
        <w:rPr>
          <w:rFonts w:eastAsia="Times New Roman" w:cs="Times New Roman"/>
          <w:szCs w:val="24"/>
          <w:lang w:eastAsia="hr-HR"/>
        </w:rPr>
        <w:t xml:space="preserve">prosinca 2017., </w:t>
      </w:r>
      <w:r w:rsidR="00752D5E">
        <w:rPr>
          <w:rFonts w:eastAsia="Times New Roman" w:cs="Times New Roman"/>
          <w:szCs w:val="24"/>
          <w:lang w:eastAsia="hr-HR"/>
        </w:rPr>
        <w:t>31.</w:t>
      </w:r>
      <w:r w:rsidR="008F7EE5">
        <w:rPr>
          <w:rFonts w:eastAsia="Times New Roman" w:cs="Times New Roman"/>
          <w:szCs w:val="24"/>
          <w:lang w:eastAsia="hr-HR"/>
        </w:rPr>
        <w:t xml:space="preserve">prosinca </w:t>
      </w:r>
      <w:r w:rsidR="00752D5E">
        <w:rPr>
          <w:rFonts w:eastAsia="Times New Roman" w:cs="Times New Roman"/>
          <w:szCs w:val="24"/>
          <w:lang w:eastAsia="hr-HR"/>
        </w:rPr>
        <w:t>2019. i 31.</w:t>
      </w:r>
      <w:r w:rsidR="008F7EE5">
        <w:rPr>
          <w:rFonts w:eastAsia="Times New Roman" w:cs="Times New Roman"/>
          <w:szCs w:val="24"/>
          <w:lang w:eastAsia="hr-HR"/>
        </w:rPr>
        <w:t xml:space="preserve">prosinca </w:t>
      </w:r>
      <w:r w:rsidR="00752D5E">
        <w:rPr>
          <w:rFonts w:eastAsia="Times New Roman" w:cs="Times New Roman"/>
          <w:szCs w:val="24"/>
          <w:lang w:eastAsia="hr-HR"/>
        </w:rPr>
        <w:t>2021.</w:t>
      </w:r>
    </w:p>
    <w:p w:rsidR="00EC12FC" w:rsidRDefault="00EC12FC" w:rsidP="00EC12FC">
      <w:pPr>
        <w:rPr>
          <w:rFonts w:eastAsia="Times New Roman" w:cs="Times New Roman"/>
          <w:szCs w:val="24"/>
          <w:lang w:eastAsia="hr-HR"/>
        </w:rPr>
      </w:pPr>
    </w:p>
    <w:p w:rsidR="00613CBA" w:rsidRDefault="00B803DD" w:rsidP="00C83A5B">
      <w:pPr>
        <w:ind w:firstLine="0"/>
        <w:rPr>
          <w:rFonts w:eastAsia="Times New Roman" w:cs="Times New Roman"/>
          <w:szCs w:val="24"/>
          <w:lang w:eastAsia="hr-HR"/>
        </w:rPr>
      </w:pPr>
      <w:r w:rsidRPr="00D223BD">
        <w:rPr>
          <w:rFonts w:eastAsia="Times New Roman" w:cs="Times New Roman"/>
          <w:szCs w:val="24"/>
          <w:lang w:eastAsia="hr-HR"/>
        </w:rPr>
        <w:t>(</w:t>
      </w:r>
      <w:r w:rsidR="00C704FC">
        <w:rPr>
          <w:rFonts w:eastAsia="Times New Roman" w:cs="Times New Roman"/>
          <w:szCs w:val="24"/>
          <w:lang w:eastAsia="hr-HR"/>
        </w:rPr>
        <w:t>4</w:t>
      </w:r>
      <w:r w:rsidRPr="00D223BD">
        <w:rPr>
          <w:rFonts w:eastAsia="Times New Roman" w:cs="Times New Roman"/>
          <w:szCs w:val="24"/>
          <w:lang w:eastAsia="hr-HR"/>
        </w:rPr>
        <w:t>) Izvješće iz stavka 1. ovoga članka prilagođava se predlošku kojeg utvrđuje Europska komisija sukladno članku 4. stavku 1. Direktive 2009/28/EZ, odnosno Odluci 2009/548/EK Europske komisije od 30. lipnja 2009. godine kojom se utvrđuje predložak za nacionalne akcijske planove za obnovljive izvore energije prema Direktivi 2009/28/EZ Europskog parlamenta i Vijeća.</w:t>
      </w:r>
    </w:p>
    <w:p w:rsidR="00EC12FC" w:rsidRDefault="00EC12FC" w:rsidP="00EC12FC">
      <w:pPr>
        <w:rPr>
          <w:rFonts w:eastAsia="Times New Roman" w:cs="Times New Roman"/>
          <w:szCs w:val="24"/>
          <w:lang w:eastAsia="hr-HR"/>
        </w:rPr>
      </w:pPr>
    </w:p>
    <w:p w:rsidR="00613CBA" w:rsidRDefault="00C704FC" w:rsidP="00C83A5B">
      <w:pPr>
        <w:ind w:firstLine="0"/>
        <w:rPr>
          <w:rFonts w:eastAsia="Times New Roman" w:cs="Times New Roman"/>
          <w:szCs w:val="24"/>
          <w:lang w:eastAsia="hr-HR"/>
        </w:rPr>
      </w:pPr>
      <w:r>
        <w:rPr>
          <w:rFonts w:eastAsia="Times New Roman" w:cs="Times New Roman"/>
          <w:szCs w:val="24"/>
          <w:lang w:eastAsia="hr-HR"/>
        </w:rPr>
        <w:t>(5</w:t>
      </w:r>
      <w:r w:rsidR="00B803DD" w:rsidRPr="00D223BD">
        <w:rPr>
          <w:rFonts w:eastAsia="Times New Roman" w:cs="Times New Roman"/>
          <w:szCs w:val="24"/>
          <w:lang w:eastAsia="hr-HR"/>
        </w:rPr>
        <w:t xml:space="preserve">) Ako se izvješćem iz stavka 1. ovoga članka utvrdi da se u razdoblju za koje je izvješće izrađeno </w:t>
      </w:r>
      <w:r w:rsidR="00752D5E">
        <w:rPr>
          <w:rFonts w:eastAsia="Times New Roman" w:cs="Times New Roman"/>
          <w:szCs w:val="24"/>
          <w:lang w:eastAsia="hr-HR"/>
        </w:rPr>
        <w:t>ne ostvaruju ciljevi</w:t>
      </w:r>
      <w:r w:rsidR="00B803DD" w:rsidRPr="00D223BD">
        <w:rPr>
          <w:rFonts w:eastAsia="Times New Roman" w:cs="Times New Roman"/>
          <w:szCs w:val="24"/>
          <w:lang w:eastAsia="hr-HR"/>
        </w:rPr>
        <w:t xml:space="preserve"> utvrđeni Nacionalnim akcijskim planom, Vlada</w:t>
      </w:r>
      <w:r w:rsidR="00A40D4A">
        <w:rPr>
          <w:rFonts w:eastAsia="Times New Roman" w:cs="Times New Roman"/>
          <w:szCs w:val="24"/>
          <w:lang w:eastAsia="hr-HR"/>
        </w:rPr>
        <w:t xml:space="preserve"> Republike Hrvatske</w:t>
      </w:r>
      <w:r w:rsidR="00B803DD" w:rsidRPr="00D223BD">
        <w:rPr>
          <w:rFonts w:eastAsia="Times New Roman" w:cs="Times New Roman"/>
          <w:szCs w:val="24"/>
          <w:lang w:eastAsia="hr-HR"/>
        </w:rPr>
        <w:t xml:space="preserve"> će </w:t>
      </w:r>
      <w:r w:rsidR="00752D5E">
        <w:rPr>
          <w:rFonts w:eastAsia="Times New Roman" w:cs="Times New Roman"/>
          <w:szCs w:val="24"/>
          <w:lang w:eastAsia="hr-HR"/>
        </w:rPr>
        <w:t>revidirati</w:t>
      </w:r>
      <w:r w:rsidR="00752D5E" w:rsidRPr="00D223BD">
        <w:rPr>
          <w:rFonts w:eastAsia="Times New Roman" w:cs="Times New Roman"/>
          <w:szCs w:val="24"/>
          <w:lang w:eastAsia="hr-HR"/>
        </w:rPr>
        <w:t xml:space="preserve"> </w:t>
      </w:r>
      <w:r w:rsidR="00A40D4A">
        <w:rPr>
          <w:rFonts w:eastAsia="Times New Roman" w:cs="Times New Roman"/>
          <w:szCs w:val="24"/>
          <w:lang w:eastAsia="hr-HR"/>
        </w:rPr>
        <w:t>N</w:t>
      </w:r>
      <w:r w:rsidR="00B803DD" w:rsidRPr="00D223BD">
        <w:rPr>
          <w:rFonts w:eastAsia="Times New Roman" w:cs="Times New Roman"/>
          <w:szCs w:val="24"/>
          <w:lang w:eastAsia="hr-HR"/>
        </w:rPr>
        <w:t>acionalni akcijski plan</w:t>
      </w:r>
      <w:r w:rsidR="00752D5E">
        <w:rPr>
          <w:rFonts w:eastAsia="Times New Roman" w:cs="Times New Roman"/>
          <w:szCs w:val="24"/>
          <w:lang w:eastAsia="hr-HR"/>
        </w:rPr>
        <w:t>.</w:t>
      </w:r>
      <w:r w:rsidR="00B803DD" w:rsidRPr="00D223BD">
        <w:rPr>
          <w:rFonts w:eastAsia="Times New Roman" w:cs="Times New Roman"/>
          <w:szCs w:val="24"/>
          <w:lang w:eastAsia="hr-HR"/>
        </w:rPr>
        <w:t xml:space="preserve"> </w:t>
      </w:r>
    </w:p>
    <w:p w:rsidR="00EC12FC" w:rsidRDefault="00EC12FC" w:rsidP="00EC12FC">
      <w:pPr>
        <w:rPr>
          <w:rFonts w:eastAsia="Times New Roman" w:cs="Times New Roman"/>
          <w:szCs w:val="24"/>
          <w:lang w:eastAsia="hr-HR"/>
        </w:rPr>
      </w:pPr>
    </w:p>
    <w:p w:rsidR="00EC12FC" w:rsidRDefault="00C704FC" w:rsidP="00C83A5B">
      <w:pPr>
        <w:ind w:firstLine="0"/>
        <w:rPr>
          <w:rFonts w:eastAsia="Times New Roman" w:cs="Times New Roman"/>
          <w:szCs w:val="24"/>
          <w:lang w:eastAsia="hr-HR"/>
        </w:rPr>
      </w:pPr>
      <w:r>
        <w:rPr>
          <w:rFonts w:eastAsia="Times New Roman" w:cs="Times New Roman"/>
          <w:szCs w:val="24"/>
          <w:lang w:eastAsia="hr-HR"/>
        </w:rPr>
        <w:t>(6</w:t>
      </w:r>
      <w:r w:rsidR="00752D5E">
        <w:rPr>
          <w:rFonts w:eastAsia="Times New Roman" w:cs="Times New Roman"/>
          <w:szCs w:val="24"/>
          <w:lang w:eastAsia="hr-HR"/>
        </w:rPr>
        <w:t>) Revidirani N</w:t>
      </w:r>
      <w:r w:rsidR="00B803DD" w:rsidRPr="00D223BD">
        <w:rPr>
          <w:rFonts w:eastAsia="Times New Roman" w:cs="Times New Roman"/>
          <w:szCs w:val="24"/>
          <w:lang w:eastAsia="hr-HR"/>
        </w:rPr>
        <w:t xml:space="preserve">acionalni akcijski plan </w:t>
      </w:r>
      <w:r w:rsidR="003D5DFB">
        <w:rPr>
          <w:rFonts w:eastAsia="Times New Roman" w:cs="Times New Roman"/>
          <w:szCs w:val="24"/>
          <w:lang w:eastAsia="hr-HR"/>
        </w:rPr>
        <w:t>dostavlja</w:t>
      </w:r>
      <w:r w:rsidR="00752D5E">
        <w:rPr>
          <w:rFonts w:eastAsia="Times New Roman" w:cs="Times New Roman"/>
          <w:szCs w:val="24"/>
          <w:lang w:eastAsia="hr-HR"/>
        </w:rPr>
        <w:t xml:space="preserve"> se Europskoj komisiji</w:t>
      </w:r>
      <w:r w:rsidR="00E34004">
        <w:rPr>
          <w:rFonts w:eastAsia="Times New Roman" w:cs="Times New Roman"/>
          <w:szCs w:val="24"/>
          <w:lang w:eastAsia="hr-HR"/>
        </w:rPr>
        <w:t>.</w:t>
      </w:r>
    </w:p>
    <w:p w:rsidR="00D97B57" w:rsidRPr="00C83A5B" w:rsidRDefault="00D97B57" w:rsidP="00EC12FC">
      <w:pPr>
        <w:pStyle w:val="Default"/>
        <w:spacing w:line="276" w:lineRule="auto"/>
        <w:jc w:val="center"/>
        <w:rPr>
          <w:color w:val="808080" w:themeColor="background1" w:themeShade="80"/>
        </w:rPr>
      </w:pPr>
    </w:p>
    <w:p w:rsidR="00D97B57" w:rsidRPr="00C83A5B" w:rsidRDefault="00D91AFE" w:rsidP="00EC12FC">
      <w:pPr>
        <w:pStyle w:val="Default"/>
        <w:spacing w:line="276" w:lineRule="auto"/>
        <w:jc w:val="center"/>
        <w:rPr>
          <w:i/>
          <w:color w:val="auto"/>
        </w:rPr>
      </w:pPr>
      <w:r w:rsidRPr="00C83A5B">
        <w:rPr>
          <w:i/>
          <w:color w:val="auto"/>
        </w:rPr>
        <w:t>Statistički prijenosi među državama članicama</w:t>
      </w:r>
      <w:r w:rsidR="00C704FC" w:rsidRPr="00C83A5B">
        <w:rPr>
          <w:i/>
          <w:color w:val="auto"/>
        </w:rPr>
        <w:t xml:space="preserve"> Europske unije</w:t>
      </w:r>
    </w:p>
    <w:p w:rsidR="00192FF7" w:rsidRDefault="00192FF7" w:rsidP="00EC12FC">
      <w:pPr>
        <w:pStyle w:val="Default"/>
        <w:spacing w:line="276" w:lineRule="auto"/>
        <w:jc w:val="center"/>
        <w:rPr>
          <w:b/>
          <w:color w:val="auto"/>
        </w:rPr>
      </w:pPr>
    </w:p>
    <w:p w:rsidR="006D0CB0" w:rsidRDefault="00A81B73" w:rsidP="00EC12FC">
      <w:pPr>
        <w:pStyle w:val="Default"/>
        <w:spacing w:line="276" w:lineRule="auto"/>
        <w:jc w:val="center"/>
        <w:rPr>
          <w:rFonts w:eastAsia="Times New Roman"/>
          <w:lang w:eastAsia="hr-HR"/>
        </w:rPr>
      </w:pPr>
      <w:r w:rsidRPr="00C83A5B">
        <w:rPr>
          <w:rFonts w:eastAsia="Times New Roman"/>
          <w:lang w:eastAsia="hr-HR"/>
        </w:rPr>
        <w:t>Članak 10</w:t>
      </w:r>
      <w:r w:rsidR="006D0CB0" w:rsidRPr="00C83A5B">
        <w:rPr>
          <w:rFonts w:eastAsia="Times New Roman"/>
          <w:lang w:eastAsia="hr-HR"/>
        </w:rPr>
        <w:t>.</w:t>
      </w:r>
    </w:p>
    <w:p w:rsidR="00C83A5B" w:rsidRPr="00C83A5B" w:rsidRDefault="00C83A5B" w:rsidP="00EC12FC">
      <w:pPr>
        <w:pStyle w:val="Default"/>
        <w:spacing w:line="276" w:lineRule="auto"/>
        <w:jc w:val="center"/>
        <w:rPr>
          <w:rFonts w:eastAsia="Times New Roman"/>
          <w:lang w:eastAsia="hr-HR"/>
        </w:rPr>
      </w:pPr>
    </w:p>
    <w:p w:rsidR="009A536A" w:rsidRDefault="006D0CB0" w:rsidP="00C83A5B">
      <w:pPr>
        <w:pStyle w:val="Default"/>
        <w:spacing w:line="276" w:lineRule="auto"/>
        <w:ind w:firstLine="0"/>
        <w:rPr>
          <w:color w:val="auto"/>
        </w:rPr>
      </w:pPr>
      <w:r>
        <w:rPr>
          <w:color w:val="auto"/>
        </w:rPr>
        <w:t>(</w:t>
      </w:r>
      <w:r w:rsidR="00D97B57">
        <w:rPr>
          <w:color w:val="auto"/>
        </w:rPr>
        <w:t>1) Republika Hrvatska može s drugim d</w:t>
      </w:r>
      <w:r w:rsidR="00D91AFE" w:rsidRPr="00D91AFE">
        <w:rPr>
          <w:color w:val="auto"/>
        </w:rPr>
        <w:t>ržav</w:t>
      </w:r>
      <w:r w:rsidR="00D97B57">
        <w:rPr>
          <w:color w:val="auto"/>
        </w:rPr>
        <w:t>ama</w:t>
      </w:r>
      <w:r w:rsidR="00D91AFE" w:rsidRPr="00D91AFE">
        <w:rPr>
          <w:color w:val="auto"/>
        </w:rPr>
        <w:t xml:space="preserve"> članic</w:t>
      </w:r>
      <w:r w:rsidR="00D97B57">
        <w:rPr>
          <w:color w:val="auto"/>
        </w:rPr>
        <w:t>ama</w:t>
      </w:r>
      <w:r w:rsidR="00C704FC">
        <w:rPr>
          <w:color w:val="auto"/>
        </w:rPr>
        <w:t xml:space="preserve"> Europske unije</w:t>
      </w:r>
      <w:r w:rsidR="00D91AFE" w:rsidRPr="00D91AFE">
        <w:rPr>
          <w:color w:val="auto"/>
        </w:rPr>
        <w:t xml:space="preserve"> sklopiti sporazum o statističkome prijenosu određene količine energije iz obnovljivih izvora iz jedne države članice u drugu i urediti </w:t>
      </w:r>
      <w:r w:rsidR="00D97B57">
        <w:rPr>
          <w:color w:val="auto"/>
        </w:rPr>
        <w:t>druge elemente</w:t>
      </w:r>
      <w:r w:rsidR="00E34004">
        <w:rPr>
          <w:color w:val="auto"/>
        </w:rPr>
        <w:t xml:space="preserve"> </w:t>
      </w:r>
      <w:r w:rsidR="00D97B57">
        <w:rPr>
          <w:color w:val="auto"/>
        </w:rPr>
        <w:t>takvoga</w:t>
      </w:r>
      <w:r w:rsidR="00D91AFE" w:rsidRPr="00D91AFE">
        <w:rPr>
          <w:color w:val="auto"/>
        </w:rPr>
        <w:t xml:space="preserve"> prijenosa. </w:t>
      </w:r>
    </w:p>
    <w:p w:rsidR="008F7EE5" w:rsidRDefault="008F7EE5" w:rsidP="00EC12FC">
      <w:pPr>
        <w:pStyle w:val="Default"/>
        <w:spacing w:line="276" w:lineRule="auto"/>
        <w:rPr>
          <w:color w:val="auto"/>
        </w:rPr>
      </w:pPr>
    </w:p>
    <w:p w:rsidR="009A536A" w:rsidRDefault="00D97B57" w:rsidP="00C83A5B">
      <w:pPr>
        <w:pStyle w:val="Default"/>
        <w:spacing w:line="276" w:lineRule="auto"/>
        <w:ind w:firstLine="0"/>
        <w:rPr>
          <w:color w:val="auto"/>
        </w:rPr>
      </w:pPr>
      <w:r>
        <w:rPr>
          <w:color w:val="auto"/>
        </w:rPr>
        <w:t xml:space="preserve">(2) </w:t>
      </w:r>
      <w:r w:rsidR="00D91AFE" w:rsidRPr="00D91AFE">
        <w:rPr>
          <w:color w:val="auto"/>
        </w:rPr>
        <w:t>Prenesena količina</w:t>
      </w:r>
      <w:r>
        <w:rPr>
          <w:color w:val="auto"/>
        </w:rPr>
        <w:t xml:space="preserve"> </w:t>
      </w:r>
      <w:r w:rsidRPr="00D97B57">
        <w:rPr>
          <w:color w:val="auto"/>
        </w:rPr>
        <w:t>energije iz obnovljivih izvora</w:t>
      </w:r>
      <w:r w:rsidR="00D91AFE" w:rsidRPr="00D91AFE">
        <w:rPr>
          <w:color w:val="auto"/>
        </w:rPr>
        <w:t xml:space="preserve">: </w:t>
      </w:r>
    </w:p>
    <w:p w:rsidR="00C83A5B" w:rsidRDefault="00C83A5B" w:rsidP="00C83A5B">
      <w:pPr>
        <w:pStyle w:val="Default"/>
        <w:spacing w:line="276" w:lineRule="auto"/>
        <w:ind w:firstLine="0"/>
        <w:rPr>
          <w:color w:val="auto"/>
        </w:rPr>
      </w:pPr>
    </w:p>
    <w:p w:rsidR="001A2C30" w:rsidRDefault="00D97B57" w:rsidP="00C83A5B">
      <w:pPr>
        <w:pStyle w:val="Default"/>
        <w:spacing w:line="276" w:lineRule="auto"/>
        <w:ind w:firstLine="0"/>
        <w:rPr>
          <w:color w:val="auto"/>
        </w:rPr>
      </w:pPr>
      <w:r>
        <w:rPr>
          <w:color w:val="auto"/>
        </w:rPr>
        <w:t xml:space="preserve">1. </w:t>
      </w:r>
      <w:r w:rsidR="00D91AFE" w:rsidRPr="00D91AFE">
        <w:rPr>
          <w:color w:val="auto"/>
        </w:rPr>
        <w:t>odbija se od količine energije iz obnovljivih izvora koja se</w:t>
      </w:r>
      <w:r w:rsidR="00C83A5B">
        <w:rPr>
          <w:color w:val="auto"/>
        </w:rPr>
        <w:t xml:space="preserve"> uzima u obzir pri ocjenjivanju </w:t>
      </w:r>
      <w:r w:rsidR="00D91AFE" w:rsidRPr="00D91AFE">
        <w:rPr>
          <w:color w:val="auto"/>
        </w:rPr>
        <w:t xml:space="preserve">ispunjava li država članica koja obavlja prijenos zahtjeve </w:t>
      </w:r>
      <w:r w:rsidR="008F7EE5">
        <w:rPr>
          <w:color w:val="auto"/>
        </w:rPr>
        <w:t>utvrđene nacionalnim ciljem i n</w:t>
      </w:r>
      <w:r w:rsidR="00564FAF">
        <w:rPr>
          <w:color w:val="auto"/>
        </w:rPr>
        <w:t>acionalnim akcijskim planom</w:t>
      </w:r>
      <w:r w:rsidR="00174E95">
        <w:rPr>
          <w:color w:val="auto"/>
        </w:rPr>
        <w:t>.</w:t>
      </w:r>
    </w:p>
    <w:p w:rsidR="00006D89" w:rsidRDefault="00006D89" w:rsidP="00C83A5B">
      <w:pPr>
        <w:pStyle w:val="Default"/>
        <w:spacing w:line="276" w:lineRule="auto"/>
        <w:ind w:firstLine="0"/>
        <w:rPr>
          <w:color w:val="auto"/>
        </w:rPr>
      </w:pPr>
    </w:p>
    <w:p w:rsidR="00174E95" w:rsidRDefault="001A2C30" w:rsidP="00006D89">
      <w:pPr>
        <w:pStyle w:val="Default"/>
        <w:spacing w:line="276" w:lineRule="auto"/>
        <w:ind w:firstLine="0"/>
        <w:rPr>
          <w:color w:val="auto"/>
        </w:rPr>
      </w:pPr>
      <w:r>
        <w:rPr>
          <w:color w:val="auto"/>
        </w:rPr>
        <w:t xml:space="preserve">2. </w:t>
      </w:r>
      <w:r w:rsidR="00D91AFE" w:rsidRPr="00D91AFE">
        <w:rPr>
          <w:color w:val="auto"/>
        </w:rPr>
        <w:t xml:space="preserve">dodaje se količini energije iz obnovljivih izvora koja se uzima u obzir pri ocjenjivanju ispunjava li država članica kojoj se prenosi zahtjeve </w:t>
      </w:r>
      <w:r w:rsidR="008F7EE5">
        <w:rPr>
          <w:color w:val="auto"/>
        </w:rPr>
        <w:t>utvrđene nacionalnim ciljem i n</w:t>
      </w:r>
      <w:r>
        <w:rPr>
          <w:color w:val="auto"/>
        </w:rPr>
        <w:t>acionalnim akcijskim planom</w:t>
      </w:r>
      <w:r w:rsidR="00174E95">
        <w:rPr>
          <w:color w:val="auto"/>
        </w:rPr>
        <w:t>.</w:t>
      </w:r>
    </w:p>
    <w:p w:rsidR="008F7EE5" w:rsidRDefault="008F7EE5" w:rsidP="00EC12FC">
      <w:pPr>
        <w:pStyle w:val="Default"/>
        <w:spacing w:line="276" w:lineRule="auto"/>
        <w:rPr>
          <w:color w:val="auto"/>
        </w:rPr>
      </w:pPr>
    </w:p>
    <w:p w:rsidR="009A536A" w:rsidRDefault="00D97B57" w:rsidP="00C83A5B">
      <w:pPr>
        <w:pStyle w:val="Default"/>
        <w:spacing w:line="276" w:lineRule="auto"/>
        <w:ind w:firstLine="0"/>
        <w:rPr>
          <w:color w:val="auto"/>
        </w:rPr>
      </w:pPr>
      <w:r>
        <w:rPr>
          <w:color w:val="auto"/>
        </w:rPr>
        <w:t xml:space="preserve">(3) </w:t>
      </w:r>
      <w:r w:rsidR="00D91AFE" w:rsidRPr="00D91AFE">
        <w:rPr>
          <w:color w:val="auto"/>
        </w:rPr>
        <w:t xml:space="preserve">Statistički prijenos ne utječe na ostvarivanje nacionalnoga cilja države članice koja obavlja prijenos. </w:t>
      </w:r>
    </w:p>
    <w:p w:rsidR="008F7EE5" w:rsidRDefault="008F7EE5" w:rsidP="00EC12FC">
      <w:pPr>
        <w:pStyle w:val="Default"/>
        <w:spacing w:line="276" w:lineRule="auto"/>
        <w:rPr>
          <w:color w:val="auto"/>
        </w:rPr>
      </w:pPr>
    </w:p>
    <w:p w:rsidR="00AB2E7C" w:rsidRDefault="00D97B57" w:rsidP="00006D89">
      <w:pPr>
        <w:pStyle w:val="Default"/>
        <w:spacing w:line="276" w:lineRule="auto"/>
        <w:ind w:firstLine="0"/>
        <w:rPr>
          <w:color w:val="auto"/>
        </w:rPr>
      </w:pPr>
      <w:r>
        <w:rPr>
          <w:color w:val="auto"/>
        </w:rPr>
        <w:t xml:space="preserve">(4) </w:t>
      </w:r>
      <w:r w:rsidR="00D91AFE" w:rsidRPr="00D91AFE">
        <w:rPr>
          <w:color w:val="auto"/>
        </w:rPr>
        <w:t xml:space="preserve"> Sporazumi iz stavka 1. </w:t>
      </w:r>
      <w:r>
        <w:rPr>
          <w:color w:val="auto"/>
        </w:rPr>
        <w:t xml:space="preserve">ovoga članka </w:t>
      </w:r>
      <w:r w:rsidR="00D91AFE" w:rsidRPr="00D91AFE">
        <w:rPr>
          <w:color w:val="auto"/>
        </w:rPr>
        <w:t xml:space="preserve">mogu </w:t>
      </w:r>
      <w:r>
        <w:rPr>
          <w:color w:val="auto"/>
        </w:rPr>
        <w:t>se sklopiti na</w:t>
      </w:r>
      <w:r w:rsidR="00D91AFE" w:rsidRPr="00D91AFE">
        <w:rPr>
          <w:color w:val="auto"/>
        </w:rPr>
        <w:t xml:space="preserve"> jednu ili više godina</w:t>
      </w:r>
      <w:r w:rsidR="00AB2E7C">
        <w:rPr>
          <w:color w:val="auto"/>
        </w:rPr>
        <w:t>.</w:t>
      </w:r>
    </w:p>
    <w:p w:rsidR="008F7EE5" w:rsidRDefault="008F7EE5" w:rsidP="00EC12FC">
      <w:pPr>
        <w:pStyle w:val="Default"/>
        <w:spacing w:line="276" w:lineRule="auto"/>
        <w:rPr>
          <w:color w:val="auto"/>
        </w:rPr>
      </w:pPr>
    </w:p>
    <w:p w:rsidR="006A3DBC" w:rsidRDefault="00AB2E7C" w:rsidP="00006D89">
      <w:pPr>
        <w:pStyle w:val="Default"/>
        <w:spacing w:line="276" w:lineRule="auto"/>
        <w:ind w:firstLine="0"/>
        <w:rPr>
          <w:color w:val="auto"/>
        </w:rPr>
      </w:pPr>
      <w:r>
        <w:rPr>
          <w:color w:val="auto"/>
        </w:rPr>
        <w:t>(5) Republika Hrvatska dužna je o</w:t>
      </w:r>
      <w:r w:rsidR="006A3DBC" w:rsidRPr="00D97B57">
        <w:rPr>
          <w:color w:val="auto"/>
        </w:rPr>
        <w:t xml:space="preserve"> </w:t>
      </w:r>
      <w:r>
        <w:rPr>
          <w:color w:val="auto"/>
        </w:rPr>
        <w:t xml:space="preserve">sporazumu </w:t>
      </w:r>
      <w:r w:rsidRPr="00D97B57">
        <w:rPr>
          <w:color w:val="auto"/>
        </w:rPr>
        <w:t xml:space="preserve">iz stavka 1. </w:t>
      </w:r>
      <w:r>
        <w:rPr>
          <w:color w:val="auto"/>
        </w:rPr>
        <w:t xml:space="preserve">ovoga članka </w:t>
      </w:r>
      <w:r w:rsidR="00D91AFE" w:rsidRPr="00D91AFE">
        <w:rPr>
          <w:color w:val="auto"/>
        </w:rPr>
        <w:t>obav</w:t>
      </w:r>
      <w:r>
        <w:rPr>
          <w:color w:val="auto"/>
        </w:rPr>
        <w:t>i</w:t>
      </w:r>
      <w:r w:rsidR="00D91AFE" w:rsidRPr="00D91AFE">
        <w:rPr>
          <w:color w:val="auto"/>
        </w:rPr>
        <w:t>je</w:t>
      </w:r>
      <w:r>
        <w:rPr>
          <w:color w:val="auto"/>
        </w:rPr>
        <w:t>stiti</w:t>
      </w:r>
      <w:r w:rsidR="00D91AFE" w:rsidRPr="00D91AFE">
        <w:rPr>
          <w:color w:val="auto"/>
        </w:rPr>
        <w:t xml:space="preserve"> </w:t>
      </w:r>
      <w:r w:rsidR="00D97B57">
        <w:rPr>
          <w:color w:val="auto"/>
        </w:rPr>
        <w:t>Europsku k</w:t>
      </w:r>
      <w:r w:rsidR="00D91AFE" w:rsidRPr="00D91AFE">
        <w:rPr>
          <w:color w:val="auto"/>
        </w:rPr>
        <w:t>omisij</w:t>
      </w:r>
      <w:r w:rsidR="00D97B57">
        <w:rPr>
          <w:color w:val="auto"/>
        </w:rPr>
        <w:t>u</w:t>
      </w:r>
      <w:r w:rsidR="00D91AFE" w:rsidRPr="00D91AFE">
        <w:rPr>
          <w:color w:val="auto"/>
        </w:rPr>
        <w:t xml:space="preserve"> najkasnije tri mjeseca nakon završetka svake godine u kojoj </w:t>
      </w:r>
      <w:r>
        <w:rPr>
          <w:color w:val="auto"/>
        </w:rPr>
        <w:t>je ugovor</w:t>
      </w:r>
      <w:r w:rsidR="00D91AFE" w:rsidRPr="00D91AFE">
        <w:rPr>
          <w:color w:val="auto"/>
        </w:rPr>
        <w:t xml:space="preserve"> na snazi</w:t>
      </w:r>
      <w:r>
        <w:rPr>
          <w:color w:val="auto"/>
        </w:rPr>
        <w:t>,</w:t>
      </w:r>
      <w:r w:rsidR="008F7EE5">
        <w:rPr>
          <w:color w:val="auto"/>
        </w:rPr>
        <w:t xml:space="preserve"> </w:t>
      </w:r>
      <w:r>
        <w:rPr>
          <w:color w:val="auto"/>
        </w:rPr>
        <w:t>uključujući i</w:t>
      </w:r>
      <w:r w:rsidR="00D91AFE" w:rsidRPr="00D91AFE">
        <w:rPr>
          <w:color w:val="auto"/>
        </w:rPr>
        <w:t xml:space="preserve"> </w:t>
      </w:r>
      <w:r>
        <w:rPr>
          <w:color w:val="auto"/>
        </w:rPr>
        <w:t>dostavu</w:t>
      </w:r>
      <w:r w:rsidR="00E34004">
        <w:rPr>
          <w:color w:val="auto"/>
        </w:rPr>
        <w:t xml:space="preserve"> </w:t>
      </w:r>
      <w:r>
        <w:rPr>
          <w:color w:val="auto"/>
        </w:rPr>
        <w:t>i</w:t>
      </w:r>
      <w:r w:rsidR="00D91AFE" w:rsidRPr="00D91AFE">
        <w:rPr>
          <w:color w:val="auto"/>
        </w:rPr>
        <w:t>nformacij</w:t>
      </w:r>
      <w:r>
        <w:rPr>
          <w:color w:val="auto"/>
        </w:rPr>
        <w:t>a</w:t>
      </w:r>
      <w:r w:rsidR="00D91AFE" w:rsidRPr="00D91AFE">
        <w:rPr>
          <w:color w:val="auto"/>
        </w:rPr>
        <w:t xml:space="preserve"> </w:t>
      </w:r>
      <w:r>
        <w:rPr>
          <w:color w:val="auto"/>
        </w:rPr>
        <w:t>o</w:t>
      </w:r>
      <w:r w:rsidR="00D91AFE" w:rsidRPr="00D91AFE">
        <w:rPr>
          <w:color w:val="auto"/>
        </w:rPr>
        <w:t xml:space="preserve"> količin</w:t>
      </w:r>
      <w:r>
        <w:rPr>
          <w:color w:val="auto"/>
        </w:rPr>
        <w:t>i</w:t>
      </w:r>
      <w:r w:rsidR="00D91AFE" w:rsidRPr="00D91AFE">
        <w:rPr>
          <w:color w:val="auto"/>
        </w:rPr>
        <w:t xml:space="preserve"> i cijen</w:t>
      </w:r>
      <w:r>
        <w:rPr>
          <w:color w:val="auto"/>
        </w:rPr>
        <w:t>i</w:t>
      </w:r>
      <w:r w:rsidR="00D91AFE" w:rsidRPr="00D91AFE">
        <w:rPr>
          <w:color w:val="auto"/>
        </w:rPr>
        <w:t xml:space="preserve"> energije o kojoj je riječ. </w:t>
      </w:r>
    </w:p>
    <w:p w:rsidR="008F7EE5" w:rsidRPr="00D97B57" w:rsidRDefault="008F7EE5" w:rsidP="00EC12FC">
      <w:pPr>
        <w:pStyle w:val="Default"/>
        <w:spacing w:line="276" w:lineRule="auto"/>
        <w:rPr>
          <w:color w:val="auto"/>
        </w:rPr>
      </w:pPr>
    </w:p>
    <w:p w:rsidR="009A536A" w:rsidRDefault="00AB2E7C" w:rsidP="00006D89">
      <w:pPr>
        <w:pStyle w:val="Default"/>
        <w:spacing w:line="276" w:lineRule="auto"/>
        <w:ind w:firstLine="0"/>
        <w:rPr>
          <w:color w:val="auto"/>
        </w:rPr>
      </w:pPr>
      <w:r>
        <w:rPr>
          <w:color w:val="auto"/>
        </w:rPr>
        <w:t xml:space="preserve">(6) </w:t>
      </w:r>
      <w:r w:rsidRPr="00D97B57">
        <w:rPr>
          <w:color w:val="auto"/>
        </w:rPr>
        <w:t>Statističk</w:t>
      </w:r>
      <w:r>
        <w:rPr>
          <w:color w:val="auto"/>
        </w:rPr>
        <w:t>i p</w:t>
      </w:r>
      <w:r w:rsidR="00D91AFE" w:rsidRPr="00D91AFE">
        <w:rPr>
          <w:color w:val="auto"/>
        </w:rPr>
        <w:t>rijenosi</w:t>
      </w:r>
      <w:r>
        <w:rPr>
          <w:color w:val="auto"/>
        </w:rPr>
        <w:t xml:space="preserve"> iz stavka 1. ovoga članka</w:t>
      </w:r>
      <w:r w:rsidR="00D91AFE" w:rsidRPr="00D91AFE">
        <w:rPr>
          <w:color w:val="auto"/>
        </w:rPr>
        <w:t xml:space="preserve"> </w:t>
      </w:r>
      <w:r>
        <w:rPr>
          <w:color w:val="auto"/>
        </w:rPr>
        <w:t>smatraju</w:t>
      </w:r>
      <w:r w:rsidR="00D91AFE" w:rsidRPr="00D91AFE">
        <w:rPr>
          <w:color w:val="auto"/>
        </w:rPr>
        <w:t xml:space="preserve"> </w:t>
      </w:r>
      <w:r>
        <w:rPr>
          <w:color w:val="auto"/>
        </w:rPr>
        <w:t>se</w:t>
      </w:r>
      <w:r w:rsidRPr="00D97B57">
        <w:rPr>
          <w:color w:val="auto"/>
        </w:rPr>
        <w:t xml:space="preserve"> </w:t>
      </w:r>
      <w:r w:rsidR="00D91AFE" w:rsidRPr="00D91AFE">
        <w:rPr>
          <w:color w:val="auto"/>
        </w:rPr>
        <w:t>valjani</w:t>
      </w:r>
      <w:r>
        <w:rPr>
          <w:color w:val="auto"/>
        </w:rPr>
        <w:t>m</w:t>
      </w:r>
      <w:r w:rsidR="00D91AFE" w:rsidRPr="00D91AFE">
        <w:rPr>
          <w:color w:val="auto"/>
        </w:rPr>
        <w:t xml:space="preserve"> tek nakon što sve države članice uključene u prijenos o njemu obavijeste </w:t>
      </w:r>
      <w:r>
        <w:rPr>
          <w:color w:val="auto"/>
        </w:rPr>
        <w:t>Europsku k</w:t>
      </w:r>
      <w:r w:rsidR="00D91AFE" w:rsidRPr="00D91AFE">
        <w:rPr>
          <w:color w:val="auto"/>
        </w:rPr>
        <w:t xml:space="preserve">omisiju. </w:t>
      </w:r>
    </w:p>
    <w:p w:rsidR="008F7EE5" w:rsidRDefault="008F7EE5" w:rsidP="00EC12FC">
      <w:pPr>
        <w:pStyle w:val="Default"/>
        <w:spacing w:line="276" w:lineRule="auto"/>
        <w:rPr>
          <w:color w:val="auto"/>
        </w:rPr>
      </w:pPr>
    </w:p>
    <w:p w:rsidR="00C704FC" w:rsidRDefault="00C704FC" w:rsidP="00006D89">
      <w:pPr>
        <w:pStyle w:val="ListParagraph"/>
        <w:ind w:left="0" w:firstLine="0"/>
        <w:rPr>
          <w:rFonts w:cs="Times New Roman"/>
          <w:szCs w:val="24"/>
        </w:rPr>
      </w:pPr>
      <w:r>
        <w:rPr>
          <w:rFonts w:cs="Times New Roman"/>
          <w:szCs w:val="24"/>
        </w:rPr>
        <w:t xml:space="preserve">(7) </w:t>
      </w:r>
      <w:r w:rsidR="008F7EE5">
        <w:rPr>
          <w:rFonts w:cs="Times New Roman"/>
          <w:szCs w:val="24"/>
        </w:rPr>
        <w:t>Vlada Republike Hrvatske</w:t>
      </w:r>
      <w:r w:rsidRPr="00436DC3">
        <w:rPr>
          <w:rFonts w:cs="Times New Roman"/>
          <w:szCs w:val="24"/>
        </w:rPr>
        <w:t xml:space="preserve"> donosi odluku o provedbi </w:t>
      </w:r>
      <w:r>
        <w:rPr>
          <w:rFonts w:cs="Times New Roman"/>
          <w:szCs w:val="24"/>
        </w:rPr>
        <w:t>statističkih prijenosa</w:t>
      </w:r>
      <w:r w:rsidRPr="00436DC3">
        <w:rPr>
          <w:rFonts w:cs="Times New Roman"/>
          <w:szCs w:val="24"/>
        </w:rPr>
        <w:t>.</w:t>
      </w:r>
    </w:p>
    <w:p w:rsidR="008F7EE5" w:rsidRDefault="008F7EE5" w:rsidP="00EC12FC">
      <w:pPr>
        <w:pStyle w:val="ListParagraph"/>
        <w:ind w:left="0"/>
        <w:rPr>
          <w:rFonts w:cs="Times New Roman"/>
          <w:szCs w:val="24"/>
        </w:rPr>
      </w:pPr>
    </w:p>
    <w:p w:rsidR="00C704FC" w:rsidRDefault="00C704FC" w:rsidP="00006D89">
      <w:pPr>
        <w:pStyle w:val="ListParagraph"/>
        <w:ind w:left="0" w:firstLine="0"/>
        <w:rPr>
          <w:rFonts w:cs="Times New Roman"/>
          <w:szCs w:val="24"/>
        </w:rPr>
      </w:pPr>
      <w:r>
        <w:rPr>
          <w:rFonts w:cs="Times New Roman"/>
          <w:szCs w:val="24"/>
        </w:rPr>
        <w:t>(8) Statistički prijenosi ugovaraju se među državama</w:t>
      </w:r>
      <w:r w:rsidR="008F7EE5">
        <w:rPr>
          <w:rFonts w:cs="Times New Roman"/>
          <w:szCs w:val="24"/>
        </w:rPr>
        <w:t xml:space="preserve"> u obliku međunarodnih ugovora</w:t>
      </w:r>
      <w:r>
        <w:rPr>
          <w:rFonts w:cs="Times New Roman"/>
          <w:szCs w:val="24"/>
        </w:rPr>
        <w:t xml:space="preserve"> sukladno Zakonu o sklapanju i izvršavanju međunarodnih ugovora.</w:t>
      </w:r>
    </w:p>
    <w:p w:rsidR="008F7EE5" w:rsidRDefault="008F7EE5" w:rsidP="00EC12FC">
      <w:pPr>
        <w:pStyle w:val="ListParagraph"/>
        <w:ind w:left="0"/>
        <w:rPr>
          <w:rFonts w:cs="Times New Roman"/>
          <w:szCs w:val="24"/>
        </w:rPr>
      </w:pPr>
    </w:p>
    <w:p w:rsidR="00C704FC" w:rsidRDefault="00C704FC" w:rsidP="00006D89">
      <w:pPr>
        <w:pStyle w:val="ListParagraph"/>
        <w:ind w:left="0" w:firstLine="0"/>
        <w:rPr>
          <w:rFonts w:cs="Times New Roman"/>
          <w:szCs w:val="24"/>
        </w:rPr>
      </w:pPr>
      <w:r>
        <w:rPr>
          <w:rFonts w:cs="Times New Roman"/>
          <w:szCs w:val="24"/>
        </w:rPr>
        <w:t>(9) Odluku o sklapanju sporazuma o statističkim prijenosima donosi Vlada Republike Hrvatske na poticaj nadležnog ministarstva.</w:t>
      </w:r>
    </w:p>
    <w:p w:rsidR="00006D89" w:rsidRPr="00006D89" w:rsidRDefault="00006D89" w:rsidP="00006D89">
      <w:pPr>
        <w:pStyle w:val="ListParagraph"/>
        <w:ind w:left="0" w:firstLine="0"/>
        <w:rPr>
          <w:rFonts w:cs="Times New Roman"/>
          <w:szCs w:val="24"/>
        </w:rPr>
      </w:pPr>
    </w:p>
    <w:p w:rsidR="003C5D90" w:rsidRPr="00006D89" w:rsidRDefault="00D91AFE" w:rsidP="00EC12FC">
      <w:pPr>
        <w:pStyle w:val="Default"/>
        <w:spacing w:line="276" w:lineRule="auto"/>
        <w:jc w:val="center"/>
        <w:rPr>
          <w:i/>
          <w:color w:val="auto"/>
        </w:rPr>
      </w:pPr>
      <w:r w:rsidRPr="00006D89">
        <w:rPr>
          <w:i/>
          <w:color w:val="auto"/>
        </w:rPr>
        <w:t>Zajednički projekti država članica</w:t>
      </w:r>
      <w:r w:rsidR="00C704FC" w:rsidRPr="00006D89">
        <w:rPr>
          <w:i/>
          <w:color w:val="auto"/>
        </w:rPr>
        <w:t xml:space="preserve"> Europske unije</w:t>
      </w:r>
    </w:p>
    <w:p w:rsidR="003C5D90" w:rsidRPr="003C5D90" w:rsidRDefault="003C5D90" w:rsidP="00EC12FC">
      <w:pPr>
        <w:pStyle w:val="Default"/>
        <w:spacing w:line="276" w:lineRule="auto"/>
        <w:jc w:val="center"/>
        <w:rPr>
          <w:b/>
          <w:color w:val="auto"/>
        </w:rPr>
      </w:pPr>
    </w:p>
    <w:p w:rsidR="006A3DBC" w:rsidRDefault="00A81B73" w:rsidP="00EC12FC">
      <w:pPr>
        <w:pStyle w:val="Default"/>
        <w:spacing w:line="276" w:lineRule="auto"/>
        <w:jc w:val="center"/>
        <w:rPr>
          <w:color w:val="auto"/>
        </w:rPr>
      </w:pPr>
      <w:r w:rsidRPr="00006D89">
        <w:rPr>
          <w:color w:val="auto"/>
        </w:rPr>
        <w:t>Članak 11</w:t>
      </w:r>
      <w:r w:rsidR="00D91AFE" w:rsidRPr="00006D89">
        <w:rPr>
          <w:color w:val="auto"/>
        </w:rPr>
        <w:t>.</w:t>
      </w:r>
    </w:p>
    <w:p w:rsidR="00006D89" w:rsidRPr="00006D89" w:rsidRDefault="00006D89" w:rsidP="00EC12FC">
      <w:pPr>
        <w:pStyle w:val="Default"/>
        <w:spacing w:line="276" w:lineRule="auto"/>
        <w:jc w:val="center"/>
        <w:rPr>
          <w:color w:val="auto"/>
        </w:rPr>
      </w:pPr>
    </w:p>
    <w:p w:rsidR="009A536A" w:rsidRDefault="00942106" w:rsidP="00006D89">
      <w:pPr>
        <w:pStyle w:val="Default"/>
        <w:spacing w:line="276" w:lineRule="auto"/>
        <w:ind w:firstLine="0"/>
        <w:rPr>
          <w:color w:val="auto"/>
        </w:rPr>
      </w:pPr>
      <w:r>
        <w:rPr>
          <w:color w:val="auto"/>
        </w:rPr>
        <w:t>(1)</w:t>
      </w:r>
      <w:r w:rsidR="00D91AFE" w:rsidRPr="00D91AFE">
        <w:rPr>
          <w:color w:val="auto"/>
        </w:rPr>
        <w:t xml:space="preserve"> </w:t>
      </w:r>
      <w:r>
        <w:rPr>
          <w:color w:val="auto"/>
        </w:rPr>
        <w:t>Republika Hrvatska</w:t>
      </w:r>
      <w:r w:rsidRPr="00D91AFE">
        <w:rPr>
          <w:color w:val="auto"/>
        </w:rPr>
        <w:t xml:space="preserve"> </w:t>
      </w:r>
      <w:r>
        <w:rPr>
          <w:color w:val="auto"/>
        </w:rPr>
        <w:t xml:space="preserve">može s drugom </w:t>
      </w:r>
      <w:r w:rsidR="00D91AFE" w:rsidRPr="00D91AFE">
        <w:rPr>
          <w:color w:val="auto"/>
        </w:rPr>
        <w:t>držav</w:t>
      </w:r>
      <w:r>
        <w:rPr>
          <w:color w:val="auto"/>
        </w:rPr>
        <w:t>om</w:t>
      </w:r>
      <w:r w:rsidR="00D91AFE" w:rsidRPr="00D91AFE">
        <w:rPr>
          <w:color w:val="auto"/>
        </w:rPr>
        <w:t xml:space="preserve"> članic</w:t>
      </w:r>
      <w:r>
        <w:rPr>
          <w:color w:val="auto"/>
        </w:rPr>
        <w:t>om</w:t>
      </w:r>
      <w:r w:rsidR="00C704FC">
        <w:rPr>
          <w:color w:val="auto"/>
        </w:rPr>
        <w:t xml:space="preserve"> Europske unije</w:t>
      </w:r>
      <w:r w:rsidR="00D91AFE" w:rsidRPr="00D91AFE">
        <w:rPr>
          <w:color w:val="auto"/>
        </w:rPr>
        <w:t xml:space="preserve"> ili više država članica surađivati na svim vrstama zajedničkih projekata koji se odnose na proizvodnju električne energije te energije za grijanje ili hlađenje iz obnovljivih izvora energije. Ta suradnja može uključivati i privatne </w:t>
      </w:r>
      <w:r w:rsidR="00EE2E57">
        <w:rPr>
          <w:color w:val="auto"/>
        </w:rPr>
        <w:t>nositelje projekata</w:t>
      </w:r>
      <w:r w:rsidR="00D91AFE" w:rsidRPr="00D91AFE">
        <w:rPr>
          <w:color w:val="auto"/>
        </w:rPr>
        <w:t xml:space="preserve">. </w:t>
      </w:r>
    </w:p>
    <w:p w:rsidR="008F7EE5" w:rsidRDefault="008F7EE5" w:rsidP="00EC12FC">
      <w:pPr>
        <w:pStyle w:val="Default"/>
        <w:spacing w:line="276" w:lineRule="auto"/>
        <w:rPr>
          <w:color w:val="auto"/>
        </w:rPr>
      </w:pPr>
    </w:p>
    <w:p w:rsidR="009A536A" w:rsidRDefault="00942106" w:rsidP="00006D89">
      <w:pPr>
        <w:pStyle w:val="Default"/>
        <w:spacing w:line="276" w:lineRule="auto"/>
        <w:ind w:firstLine="0"/>
        <w:rPr>
          <w:color w:val="auto"/>
        </w:rPr>
      </w:pPr>
      <w:r>
        <w:rPr>
          <w:color w:val="auto"/>
        </w:rPr>
        <w:t>(2)</w:t>
      </w:r>
      <w:r w:rsidR="00D91AFE" w:rsidRPr="00D91AFE">
        <w:rPr>
          <w:color w:val="auto"/>
        </w:rPr>
        <w:t xml:space="preserve"> </w:t>
      </w:r>
      <w:r w:rsidR="001A2C30">
        <w:rPr>
          <w:color w:val="auto"/>
        </w:rPr>
        <w:t xml:space="preserve">Republika Hrvatska dužna je obavijestiti Europsku komisiju </w:t>
      </w:r>
      <w:r w:rsidR="00D91AFE" w:rsidRPr="00D91AFE">
        <w:rPr>
          <w:color w:val="auto"/>
        </w:rPr>
        <w:t>o udjelu ili količini električne energije te energije za grijanje ili hlađenje</w:t>
      </w:r>
      <w:r w:rsidR="00EE2E57">
        <w:rPr>
          <w:color w:val="auto"/>
        </w:rPr>
        <w:t xml:space="preserve"> </w:t>
      </w:r>
      <w:r w:rsidR="00D91AFE" w:rsidRPr="00D91AFE">
        <w:rPr>
          <w:color w:val="auto"/>
        </w:rPr>
        <w:t xml:space="preserve">iz obnovljivih izvora energije proizvedene na svojemu teritoriju u okviru zajedničkoga projekta koji se počeo provoditi nakon 25. lipnja 2009. ili u </w:t>
      </w:r>
      <w:r w:rsidR="0028520C">
        <w:rPr>
          <w:color w:val="auto"/>
        </w:rPr>
        <w:t>proizvodnom postrojenju</w:t>
      </w:r>
      <w:r w:rsidR="00D91AFE" w:rsidRPr="00D91AFE">
        <w:rPr>
          <w:color w:val="auto"/>
        </w:rPr>
        <w:t xml:space="preserve"> s povećanim kapacitetom koji je obnovljen nakon toga datuma, a koji se smatra dijelom općega nacionalnog cilja druge države članice. </w:t>
      </w:r>
    </w:p>
    <w:p w:rsidR="008F7EE5" w:rsidRDefault="008F7EE5" w:rsidP="00EC12FC">
      <w:pPr>
        <w:pStyle w:val="Default"/>
        <w:spacing w:line="276" w:lineRule="auto"/>
        <w:rPr>
          <w:color w:val="auto"/>
        </w:rPr>
      </w:pPr>
    </w:p>
    <w:p w:rsidR="009A536A" w:rsidRDefault="00942106" w:rsidP="00006D89">
      <w:pPr>
        <w:pStyle w:val="Default"/>
        <w:spacing w:line="276" w:lineRule="auto"/>
        <w:ind w:firstLine="0"/>
        <w:rPr>
          <w:color w:val="auto"/>
        </w:rPr>
      </w:pPr>
      <w:r>
        <w:rPr>
          <w:color w:val="auto"/>
        </w:rPr>
        <w:t>(</w:t>
      </w:r>
      <w:r w:rsidR="00D91AFE" w:rsidRPr="00D91AFE">
        <w:rPr>
          <w:color w:val="auto"/>
        </w:rPr>
        <w:t>3</w:t>
      </w:r>
      <w:r>
        <w:rPr>
          <w:color w:val="auto"/>
        </w:rPr>
        <w:t>)</w:t>
      </w:r>
      <w:r w:rsidR="003E242D">
        <w:rPr>
          <w:color w:val="auto"/>
        </w:rPr>
        <w:t xml:space="preserve"> Obavijest</w:t>
      </w:r>
      <w:r w:rsidR="00D91AFE" w:rsidRPr="00D91AFE">
        <w:rPr>
          <w:color w:val="auto"/>
        </w:rPr>
        <w:t xml:space="preserve"> iz stavka 2. sadržava: </w:t>
      </w:r>
    </w:p>
    <w:p w:rsidR="00006D89" w:rsidRDefault="00006D89" w:rsidP="00006D89">
      <w:pPr>
        <w:pStyle w:val="Default"/>
        <w:spacing w:line="276" w:lineRule="auto"/>
        <w:ind w:firstLine="0"/>
        <w:rPr>
          <w:color w:val="auto"/>
        </w:rPr>
      </w:pPr>
    </w:p>
    <w:p w:rsidR="00006D89" w:rsidRDefault="0007200F" w:rsidP="00006D89">
      <w:pPr>
        <w:pStyle w:val="Default"/>
        <w:spacing w:line="276" w:lineRule="auto"/>
        <w:ind w:firstLine="0"/>
        <w:rPr>
          <w:color w:val="auto"/>
        </w:rPr>
      </w:pPr>
      <w:r>
        <w:rPr>
          <w:color w:val="auto"/>
        </w:rPr>
        <w:t>1.</w:t>
      </w:r>
      <w:r w:rsidR="0028520C">
        <w:rPr>
          <w:color w:val="auto"/>
        </w:rPr>
        <w:t xml:space="preserve"> opis predloženoga proizvodnog postrojenja</w:t>
      </w:r>
      <w:r w:rsidR="00D91AFE" w:rsidRPr="00D91AFE">
        <w:rPr>
          <w:color w:val="auto"/>
        </w:rPr>
        <w:t xml:space="preserve"> ili podatke o obnovljenome </w:t>
      </w:r>
      <w:r w:rsidR="00006D89">
        <w:rPr>
          <w:color w:val="auto"/>
        </w:rPr>
        <w:t xml:space="preserve">proizvodnom </w:t>
      </w:r>
      <w:r w:rsidR="0028520C">
        <w:rPr>
          <w:color w:val="auto"/>
        </w:rPr>
        <w:t>postrojenju</w:t>
      </w:r>
      <w:r w:rsidR="00D91AFE" w:rsidRPr="00D91AFE">
        <w:rPr>
          <w:color w:val="auto"/>
        </w:rPr>
        <w:t>;</w:t>
      </w:r>
    </w:p>
    <w:p w:rsidR="009A536A" w:rsidRDefault="00D91AFE" w:rsidP="00006D89">
      <w:pPr>
        <w:pStyle w:val="Default"/>
        <w:spacing w:line="276" w:lineRule="auto"/>
        <w:ind w:left="357" w:firstLine="0"/>
        <w:rPr>
          <w:color w:val="auto"/>
        </w:rPr>
      </w:pPr>
      <w:r w:rsidRPr="00D91AFE">
        <w:rPr>
          <w:color w:val="auto"/>
        </w:rPr>
        <w:t xml:space="preserve"> </w:t>
      </w:r>
    </w:p>
    <w:p w:rsidR="00006D89" w:rsidRDefault="0007200F" w:rsidP="00006D89">
      <w:pPr>
        <w:pStyle w:val="Default"/>
        <w:spacing w:line="276" w:lineRule="auto"/>
        <w:ind w:firstLine="0"/>
        <w:rPr>
          <w:color w:val="auto"/>
        </w:rPr>
      </w:pPr>
      <w:r>
        <w:rPr>
          <w:color w:val="auto"/>
        </w:rPr>
        <w:t>2</w:t>
      </w:r>
      <w:r w:rsidR="00006D89">
        <w:rPr>
          <w:color w:val="auto"/>
        </w:rPr>
        <w:t>.</w:t>
      </w:r>
      <w:r w:rsidR="00D91AFE" w:rsidRPr="00D91AFE">
        <w:rPr>
          <w:color w:val="auto"/>
        </w:rPr>
        <w:t xml:space="preserve"> podatke o udjelu ili količini električne energije ili energije za grijanje ili hlađenje proizvedene u </w:t>
      </w:r>
      <w:r w:rsidR="0028520C">
        <w:rPr>
          <w:color w:val="auto"/>
        </w:rPr>
        <w:t>proizvodnom postrojenju</w:t>
      </w:r>
      <w:r w:rsidR="00D91AFE" w:rsidRPr="00D91AFE">
        <w:rPr>
          <w:color w:val="auto"/>
        </w:rPr>
        <w:t xml:space="preserve"> koji se smatra dijelom nacionalnog cilja druge države članice;</w:t>
      </w:r>
    </w:p>
    <w:p w:rsidR="009A536A" w:rsidRDefault="00D91AFE" w:rsidP="00006D89">
      <w:pPr>
        <w:pStyle w:val="Default"/>
        <w:spacing w:line="276" w:lineRule="auto"/>
        <w:ind w:left="357" w:firstLine="0"/>
        <w:rPr>
          <w:color w:val="auto"/>
        </w:rPr>
      </w:pPr>
      <w:r w:rsidRPr="00D91AFE">
        <w:rPr>
          <w:color w:val="auto"/>
        </w:rPr>
        <w:t xml:space="preserve"> </w:t>
      </w:r>
    </w:p>
    <w:p w:rsidR="009A536A" w:rsidRDefault="0007200F" w:rsidP="00EC12FC">
      <w:pPr>
        <w:pStyle w:val="Default"/>
        <w:spacing w:line="276" w:lineRule="auto"/>
        <w:ind w:left="357"/>
        <w:rPr>
          <w:color w:val="auto"/>
        </w:rPr>
      </w:pPr>
      <w:r>
        <w:rPr>
          <w:color w:val="auto"/>
        </w:rPr>
        <w:t>3.</w:t>
      </w:r>
      <w:r w:rsidR="00D91AFE" w:rsidRPr="00D91AFE">
        <w:rPr>
          <w:color w:val="auto"/>
        </w:rPr>
        <w:t xml:space="preserve"> podatke o državi članici za koju se izdaje </w:t>
      </w:r>
      <w:r w:rsidR="003E242D">
        <w:rPr>
          <w:color w:val="auto"/>
        </w:rPr>
        <w:t>obavijest</w:t>
      </w:r>
      <w:r w:rsidR="00D91AFE" w:rsidRPr="00D91AFE">
        <w:rPr>
          <w:color w:val="auto"/>
        </w:rPr>
        <w:t xml:space="preserve">; </w:t>
      </w:r>
    </w:p>
    <w:p w:rsidR="00006D89" w:rsidRDefault="00006D89" w:rsidP="00EC12FC">
      <w:pPr>
        <w:pStyle w:val="Default"/>
        <w:spacing w:line="276" w:lineRule="auto"/>
        <w:ind w:left="357"/>
        <w:rPr>
          <w:color w:val="auto"/>
        </w:rPr>
      </w:pPr>
    </w:p>
    <w:p w:rsidR="009A536A" w:rsidRDefault="0007200F" w:rsidP="00006D89">
      <w:pPr>
        <w:pStyle w:val="Default"/>
        <w:spacing w:line="276" w:lineRule="auto"/>
        <w:ind w:firstLine="0"/>
        <w:rPr>
          <w:color w:val="auto"/>
        </w:rPr>
      </w:pPr>
      <w:r>
        <w:rPr>
          <w:color w:val="auto"/>
        </w:rPr>
        <w:t>4.</w:t>
      </w:r>
      <w:r w:rsidR="00D91AFE" w:rsidRPr="00D91AFE">
        <w:rPr>
          <w:color w:val="auto"/>
        </w:rPr>
        <w:t xml:space="preserve"> podatke o razdoblju, izražene u cijelim kalendarskim godinama, u kojemu se električna energija ili energija za grijanje ili hlađenje iz obnovlji</w:t>
      </w:r>
      <w:r w:rsidR="008F7EE5">
        <w:rPr>
          <w:color w:val="auto"/>
        </w:rPr>
        <w:t>vih izvora energije koju proizvo</w:t>
      </w:r>
      <w:r w:rsidR="00D91AFE" w:rsidRPr="00D91AFE">
        <w:rPr>
          <w:color w:val="auto"/>
        </w:rPr>
        <w:t xml:space="preserve">di </w:t>
      </w:r>
      <w:r w:rsidR="0028520C">
        <w:rPr>
          <w:color w:val="auto"/>
        </w:rPr>
        <w:t>proizvodno postrojenje</w:t>
      </w:r>
      <w:r w:rsidR="00D91AFE" w:rsidRPr="00D91AFE">
        <w:rPr>
          <w:color w:val="auto"/>
        </w:rPr>
        <w:t xml:space="preserve"> smatra dijelom nacionalnog cilja druge države članice. </w:t>
      </w:r>
    </w:p>
    <w:p w:rsidR="00BD5981" w:rsidRDefault="00BD5981" w:rsidP="00EC12FC">
      <w:pPr>
        <w:pStyle w:val="Default"/>
        <w:spacing w:line="276" w:lineRule="auto"/>
        <w:rPr>
          <w:color w:val="auto"/>
        </w:rPr>
      </w:pPr>
    </w:p>
    <w:p w:rsidR="009A536A" w:rsidRDefault="00942106" w:rsidP="00006D89">
      <w:pPr>
        <w:pStyle w:val="Default"/>
        <w:spacing w:line="276" w:lineRule="auto"/>
        <w:ind w:firstLine="0"/>
        <w:rPr>
          <w:color w:val="auto"/>
        </w:rPr>
      </w:pPr>
      <w:r>
        <w:rPr>
          <w:color w:val="auto"/>
        </w:rPr>
        <w:t>(</w:t>
      </w:r>
      <w:r w:rsidR="00D91AFE" w:rsidRPr="00D91AFE">
        <w:rPr>
          <w:color w:val="auto"/>
        </w:rPr>
        <w:t>4</w:t>
      </w:r>
      <w:r>
        <w:rPr>
          <w:color w:val="auto"/>
        </w:rPr>
        <w:t>)</w:t>
      </w:r>
      <w:r w:rsidR="00D91AFE" w:rsidRPr="00D91AFE">
        <w:rPr>
          <w:color w:val="auto"/>
        </w:rPr>
        <w:t xml:space="preserve"> Razdoblj</w:t>
      </w:r>
      <w:r w:rsidR="0007200F">
        <w:rPr>
          <w:color w:val="auto"/>
        </w:rPr>
        <w:t>e navedeno u stavku 3. točki 4. ovoga članka</w:t>
      </w:r>
      <w:r w:rsidR="00D91AFE" w:rsidRPr="00D91AFE">
        <w:rPr>
          <w:color w:val="auto"/>
        </w:rPr>
        <w:t xml:space="preserve"> mora završiti do 2020.</w:t>
      </w:r>
      <w:r w:rsidR="003E242D">
        <w:rPr>
          <w:color w:val="auto"/>
        </w:rPr>
        <w:t>, dok r</w:t>
      </w:r>
      <w:r w:rsidR="00D91AFE" w:rsidRPr="00D91AFE">
        <w:rPr>
          <w:color w:val="auto"/>
        </w:rPr>
        <w:t xml:space="preserve">azdoblje zajedničkoga projekta može premašiti 2020. </w:t>
      </w:r>
    </w:p>
    <w:p w:rsidR="008F7EE5" w:rsidRDefault="008F7EE5" w:rsidP="00EC12FC">
      <w:pPr>
        <w:pStyle w:val="Default"/>
        <w:spacing w:line="276" w:lineRule="auto"/>
        <w:rPr>
          <w:color w:val="auto"/>
        </w:rPr>
      </w:pPr>
    </w:p>
    <w:p w:rsidR="009A536A" w:rsidRDefault="00942106" w:rsidP="00006D89">
      <w:pPr>
        <w:pStyle w:val="Default"/>
        <w:spacing w:line="276" w:lineRule="auto"/>
        <w:ind w:firstLine="0"/>
        <w:rPr>
          <w:color w:val="auto"/>
        </w:rPr>
      </w:pPr>
      <w:r>
        <w:rPr>
          <w:color w:val="auto"/>
        </w:rPr>
        <w:t>(</w:t>
      </w:r>
      <w:r w:rsidR="00D91AFE" w:rsidRPr="00D91AFE">
        <w:rPr>
          <w:color w:val="auto"/>
        </w:rPr>
        <w:t>5</w:t>
      </w:r>
      <w:r>
        <w:rPr>
          <w:color w:val="auto"/>
        </w:rPr>
        <w:t>)</w:t>
      </w:r>
      <w:r w:rsidR="00D91AFE" w:rsidRPr="00D91AFE">
        <w:rPr>
          <w:color w:val="auto"/>
        </w:rPr>
        <w:t xml:space="preserve"> </w:t>
      </w:r>
      <w:r w:rsidR="003E242D">
        <w:rPr>
          <w:color w:val="auto"/>
        </w:rPr>
        <w:t>Obavijest izvršena</w:t>
      </w:r>
      <w:r w:rsidR="00D91AFE" w:rsidRPr="00D91AFE">
        <w:rPr>
          <w:color w:val="auto"/>
        </w:rPr>
        <w:t xml:space="preserve"> u skladu s ovim člankom može se izmijeniti ili povući samo uz zajednički dogovor države članice koja</w:t>
      </w:r>
      <w:r w:rsidR="003E242D">
        <w:rPr>
          <w:color w:val="auto"/>
        </w:rPr>
        <w:t xml:space="preserve"> izdaje obavijest, koja je određena </w:t>
      </w:r>
      <w:r w:rsidR="00D91AFE" w:rsidRPr="00D91AFE">
        <w:rPr>
          <w:color w:val="auto"/>
        </w:rPr>
        <w:t xml:space="preserve"> u</w:t>
      </w:r>
      <w:r w:rsidR="0007200F">
        <w:rPr>
          <w:color w:val="auto"/>
        </w:rPr>
        <w:t xml:space="preserve"> skladu sa stavkom 3. točkom 3.</w:t>
      </w:r>
      <w:r w:rsidR="003E242D">
        <w:rPr>
          <w:color w:val="auto"/>
        </w:rPr>
        <w:t xml:space="preserve"> ovog</w:t>
      </w:r>
      <w:r w:rsidR="0007200F">
        <w:rPr>
          <w:color w:val="auto"/>
        </w:rPr>
        <w:t>a</w:t>
      </w:r>
      <w:r w:rsidR="003E242D">
        <w:rPr>
          <w:color w:val="auto"/>
        </w:rPr>
        <w:t xml:space="preserve"> članka</w:t>
      </w:r>
      <w:r w:rsidR="00D91AFE" w:rsidRPr="00D91AFE">
        <w:rPr>
          <w:color w:val="auto"/>
        </w:rPr>
        <w:t xml:space="preserve">. </w:t>
      </w:r>
    </w:p>
    <w:p w:rsidR="008F7EE5" w:rsidRDefault="008F7EE5" w:rsidP="00EC12FC">
      <w:pPr>
        <w:pStyle w:val="Default"/>
        <w:spacing w:line="276" w:lineRule="auto"/>
        <w:rPr>
          <w:color w:val="auto"/>
        </w:rPr>
      </w:pPr>
    </w:p>
    <w:p w:rsidR="00C704FC" w:rsidRDefault="00C704FC" w:rsidP="00006D89">
      <w:pPr>
        <w:pStyle w:val="ListParagraph"/>
        <w:ind w:left="0" w:firstLine="0"/>
        <w:rPr>
          <w:rFonts w:cs="Times New Roman"/>
          <w:szCs w:val="24"/>
        </w:rPr>
      </w:pPr>
      <w:r>
        <w:rPr>
          <w:rFonts w:cs="Times New Roman"/>
          <w:szCs w:val="24"/>
        </w:rPr>
        <w:t xml:space="preserve">(6) </w:t>
      </w:r>
      <w:r w:rsidR="008F7EE5">
        <w:rPr>
          <w:rFonts w:cs="Times New Roman"/>
          <w:szCs w:val="24"/>
        </w:rPr>
        <w:t>Vlada Republike Hrvatske</w:t>
      </w:r>
      <w:r w:rsidRPr="00436DC3">
        <w:rPr>
          <w:rFonts w:cs="Times New Roman"/>
          <w:szCs w:val="24"/>
        </w:rPr>
        <w:t xml:space="preserve"> donosi odluku o provedbi zajedničkih projekata.</w:t>
      </w:r>
    </w:p>
    <w:p w:rsidR="008F7EE5" w:rsidRDefault="008F7EE5" w:rsidP="00EC12FC">
      <w:pPr>
        <w:pStyle w:val="ListParagraph"/>
        <w:ind w:left="0"/>
        <w:rPr>
          <w:rFonts w:cs="Times New Roman"/>
          <w:szCs w:val="24"/>
        </w:rPr>
      </w:pPr>
    </w:p>
    <w:p w:rsidR="00C704FC" w:rsidRDefault="00C704FC" w:rsidP="00006D89">
      <w:pPr>
        <w:pStyle w:val="ListParagraph"/>
        <w:ind w:left="0" w:firstLine="0"/>
        <w:rPr>
          <w:rFonts w:cs="Times New Roman"/>
          <w:szCs w:val="24"/>
        </w:rPr>
      </w:pPr>
      <w:r>
        <w:rPr>
          <w:rFonts w:cs="Times New Roman"/>
          <w:szCs w:val="24"/>
        </w:rPr>
        <w:t>(7) Zajednički projekti ugovaraju se među državama u obliku međunarodnih ugovora u sukladno Zakonu o sklapanju i izvršavanju međunarodnih ugovora.</w:t>
      </w:r>
    </w:p>
    <w:p w:rsidR="008F7EE5" w:rsidRDefault="008F7EE5" w:rsidP="00EC12FC">
      <w:pPr>
        <w:pStyle w:val="ListParagraph"/>
        <w:ind w:left="0"/>
        <w:rPr>
          <w:rFonts w:cs="Times New Roman"/>
          <w:szCs w:val="24"/>
        </w:rPr>
      </w:pPr>
    </w:p>
    <w:p w:rsidR="00EC12FC" w:rsidRDefault="00C704FC" w:rsidP="00006D89">
      <w:pPr>
        <w:pStyle w:val="ListParagraph"/>
        <w:ind w:left="0" w:firstLine="0"/>
        <w:rPr>
          <w:rFonts w:cs="Times New Roman"/>
          <w:szCs w:val="24"/>
        </w:rPr>
      </w:pPr>
      <w:r>
        <w:rPr>
          <w:rFonts w:cs="Times New Roman"/>
          <w:szCs w:val="24"/>
        </w:rPr>
        <w:lastRenderedPageBreak/>
        <w:t>(8) Odluku o sklapanju ugovora o zajedničkim projektima donosi Vlada Republike Hrvatske na poticaj nadležnog ministarstva.</w:t>
      </w:r>
    </w:p>
    <w:p w:rsidR="00006D89" w:rsidRPr="00006D89" w:rsidRDefault="00006D89" w:rsidP="00006D89">
      <w:pPr>
        <w:pStyle w:val="ListParagraph"/>
        <w:ind w:left="0" w:firstLine="0"/>
        <w:rPr>
          <w:rFonts w:cs="Times New Roman"/>
          <w:szCs w:val="24"/>
        </w:rPr>
      </w:pPr>
    </w:p>
    <w:p w:rsidR="009A536A" w:rsidRPr="00006D89" w:rsidRDefault="003C5D90" w:rsidP="00EC12FC">
      <w:pPr>
        <w:pStyle w:val="Default"/>
        <w:spacing w:line="276" w:lineRule="auto"/>
        <w:jc w:val="center"/>
        <w:rPr>
          <w:i/>
          <w:color w:val="auto"/>
        </w:rPr>
      </w:pPr>
      <w:r w:rsidRPr="00006D89">
        <w:rPr>
          <w:i/>
          <w:color w:val="auto"/>
        </w:rPr>
        <w:t>Zajednički projekti država članica</w:t>
      </w:r>
      <w:r w:rsidR="00C704FC" w:rsidRPr="00006D89">
        <w:rPr>
          <w:i/>
          <w:color w:val="auto"/>
        </w:rPr>
        <w:t xml:space="preserve"> Europske unije</w:t>
      </w:r>
      <w:r w:rsidRPr="00006D89">
        <w:rPr>
          <w:i/>
          <w:color w:val="auto"/>
        </w:rPr>
        <w:t xml:space="preserve"> i trećih država</w:t>
      </w:r>
    </w:p>
    <w:p w:rsidR="00942106" w:rsidRDefault="00942106" w:rsidP="00EC12FC">
      <w:pPr>
        <w:pStyle w:val="Default"/>
        <w:spacing w:line="276" w:lineRule="auto"/>
        <w:jc w:val="center"/>
        <w:rPr>
          <w:b/>
          <w:color w:val="auto"/>
        </w:rPr>
      </w:pPr>
    </w:p>
    <w:p w:rsidR="00942106" w:rsidRDefault="003C5D90" w:rsidP="00EC12FC">
      <w:pPr>
        <w:pStyle w:val="Default"/>
        <w:spacing w:line="276" w:lineRule="auto"/>
        <w:jc w:val="center"/>
        <w:rPr>
          <w:color w:val="auto"/>
        </w:rPr>
      </w:pPr>
      <w:r w:rsidRPr="00006D89">
        <w:rPr>
          <w:color w:val="auto"/>
        </w:rPr>
        <w:t xml:space="preserve">Članak </w:t>
      </w:r>
      <w:r w:rsidR="00C704FC" w:rsidRPr="00006D89">
        <w:rPr>
          <w:color w:val="auto"/>
        </w:rPr>
        <w:t>1</w:t>
      </w:r>
      <w:r w:rsidR="00A81B73" w:rsidRPr="00006D89">
        <w:rPr>
          <w:color w:val="auto"/>
        </w:rPr>
        <w:t>2</w:t>
      </w:r>
      <w:r w:rsidR="00942106" w:rsidRPr="00006D89">
        <w:rPr>
          <w:color w:val="auto"/>
        </w:rPr>
        <w:t>.</w:t>
      </w:r>
    </w:p>
    <w:p w:rsidR="00006D89" w:rsidRPr="00006D89" w:rsidRDefault="00006D89" w:rsidP="00EC12FC">
      <w:pPr>
        <w:pStyle w:val="Default"/>
        <w:spacing w:line="276" w:lineRule="auto"/>
        <w:jc w:val="center"/>
        <w:rPr>
          <w:color w:val="auto"/>
        </w:rPr>
      </w:pPr>
    </w:p>
    <w:p w:rsidR="009A536A" w:rsidRDefault="00942106" w:rsidP="00006D89">
      <w:pPr>
        <w:pStyle w:val="Default"/>
        <w:spacing w:line="276" w:lineRule="auto"/>
        <w:ind w:firstLine="0"/>
        <w:rPr>
          <w:color w:val="auto"/>
        </w:rPr>
      </w:pPr>
      <w:r>
        <w:rPr>
          <w:color w:val="auto"/>
        </w:rPr>
        <w:t>(</w:t>
      </w:r>
      <w:r w:rsidR="00D91AFE" w:rsidRPr="00D91AFE">
        <w:rPr>
          <w:color w:val="auto"/>
        </w:rPr>
        <w:t>1</w:t>
      </w:r>
      <w:r>
        <w:rPr>
          <w:color w:val="auto"/>
        </w:rPr>
        <w:t>)</w:t>
      </w:r>
      <w:r w:rsidR="00D91AFE" w:rsidRPr="00D91AFE">
        <w:rPr>
          <w:color w:val="auto"/>
        </w:rPr>
        <w:t xml:space="preserve"> </w:t>
      </w:r>
      <w:r>
        <w:rPr>
          <w:color w:val="auto"/>
        </w:rPr>
        <w:t>Republika Hrvatska</w:t>
      </w:r>
      <w:r w:rsidRPr="00D91AFE">
        <w:rPr>
          <w:color w:val="auto"/>
        </w:rPr>
        <w:t xml:space="preserve"> </w:t>
      </w:r>
      <w:r>
        <w:rPr>
          <w:color w:val="auto"/>
        </w:rPr>
        <w:t>može</w:t>
      </w:r>
      <w:r w:rsidR="00C9120C">
        <w:rPr>
          <w:color w:val="auto"/>
        </w:rPr>
        <w:t xml:space="preserve"> sama,</w:t>
      </w:r>
      <w:r w:rsidR="009A1392">
        <w:rPr>
          <w:color w:val="auto"/>
        </w:rPr>
        <w:t xml:space="preserve"> </w:t>
      </w:r>
      <w:r>
        <w:rPr>
          <w:color w:val="auto"/>
        </w:rPr>
        <w:t>s drugom državom članicom</w:t>
      </w:r>
      <w:r w:rsidR="00C704FC">
        <w:rPr>
          <w:color w:val="auto"/>
        </w:rPr>
        <w:t xml:space="preserve"> Europske unije</w:t>
      </w:r>
      <w:r>
        <w:rPr>
          <w:color w:val="auto"/>
        </w:rPr>
        <w:t xml:space="preserve"> ili više država članica</w:t>
      </w:r>
      <w:r w:rsidR="00C9120C">
        <w:rPr>
          <w:color w:val="auto"/>
        </w:rPr>
        <w:t>,</w:t>
      </w:r>
      <w:r>
        <w:rPr>
          <w:color w:val="auto"/>
        </w:rPr>
        <w:t xml:space="preserve"> </w:t>
      </w:r>
      <w:r w:rsidR="00D91AFE" w:rsidRPr="00D91AFE">
        <w:rPr>
          <w:color w:val="auto"/>
        </w:rPr>
        <w:t xml:space="preserve">surađivati s jednom trećom državom ili s više trećih država u svim vrstama zajedničkih projekata koji se odnose na proizvodnju električne energije iz obnovljivih izvora. Takva suradnja može uključivati privatne operatore. </w:t>
      </w:r>
    </w:p>
    <w:p w:rsidR="00274579" w:rsidRDefault="00274579" w:rsidP="00EC12FC">
      <w:pPr>
        <w:pStyle w:val="Default"/>
        <w:spacing w:line="276" w:lineRule="auto"/>
        <w:rPr>
          <w:color w:val="auto"/>
        </w:rPr>
      </w:pPr>
    </w:p>
    <w:p w:rsidR="00006D89" w:rsidRDefault="00942106" w:rsidP="00006D89">
      <w:pPr>
        <w:pStyle w:val="Default"/>
        <w:spacing w:line="276" w:lineRule="auto"/>
        <w:ind w:firstLine="0"/>
        <w:rPr>
          <w:color w:val="auto"/>
        </w:rPr>
      </w:pPr>
      <w:r>
        <w:rPr>
          <w:color w:val="auto"/>
        </w:rPr>
        <w:t>(2)</w:t>
      </w:r>
      <w:r w:rsidR="00D91AFE" w:rsidRPr="00D91AFE">
        <w:rPr>
          <w:color w:val="auto"/>
        </w:rPr>
        <w:t xml:space="preserve"> Električna energija iz obnovljivih izvora energije proizvedena u trećoj zemlji uzima se u obzir samo za potrebe ocjenjivanja ispunjavaju li se zahtjevi </w:t>
      </w:r>
      <w:r w:rsidR="008F7EE5">
        <w:rPr>
          <w:color w:val="auto"/>
        </w:rPr>
        <w:t>utvrđeni nacionalnim ciljem i n</w:t>
      </w:r>
      <w:r w:rsidR="003E242D">
        <w:rPr>
          <w:color w:val="auto"/>
        </w:rPr>
        <w:t>acionalnim akcijskim planom</w:t>
      </w:r>
      <w:r w:rsidR="00D91AFE" w:rsidRPr="00D91AFE">
        <w:rPr>
          <w:color w:val="auto"/>
        </w:rPr>
        <w:t xml:space="preserve"> ako su ispunjeni ovi uvjeti:</w:t>
      </w:r>
    </w:p>
    <w:p w:rsidR="009A536A" w:rsidRDefault="00D91AFE" w:rsidP="00006D89">
      <w:pPr>
        <w:pStyle w:val="Default"/>
        <w:spacing w:line="276" w:lineRule="auto"/>
        <w:ind w:firstLine="0"/>
        <w:rPr>
          <w:color w:val="auto"/>
        </w:rPr>
      </w:pPr>
      <w:r w:rsidRPr="00D91AFE">
        <w:rPr>
          <w:color w:val="auto"/>
        </w:rPr>
        <w:t xml:space="preserve"> </w:t>
      </w:r>
    </w:p>
    <w:p w:rsidR="00006D89" w:rsidRDefault="009A1392" w:rsidP="00C8255D">
      <w:pPr>
        <w:pStyle w:val="Default"/>
        <w:spacing w:line="276" w:lineRule="auto"/>
        <w:ind w:firstLine="0"/>
        <w:rPr>
          <w:color w:val="auto"/>
        </w:rPr>
      </w:pPr>
      <w:r>
        <w:rPr>
          <w:color w:val="auto"/>
        </w:rPr>
        <w:t>1.</w:t>
      </w:r>
      <w:r w:rsidR="00D91AFE" w:rsidRPr="00D91AFE">
        <w:rPr>
          <w:color w:val="auto"/>
        </w:rPr>
        <w:t xml:space="preserve"> električna energija upotrijebljena je u </w:t>
      </w:r>
      <w:r w:rsidR="008F7EE5">
        <w:rPr>
          <w:color w:val="auto"/>
        </w:rPr>
        <w:t>Europskoj uniji</w:t>
      </w:r>
      <w:r w:rsidR="00D91AFE" w:rsidRPr="00D91AFE">
        <w:rPr>
          <w:color w:val="auto"/>
        </w:rPr>
        <w:t xml:space="preserve">; taj se uvjet smatra ispunjenim kad: </w:t>
      </w:r>
    </w:p>
    <w:p w:rsidR="00006D89" w:rsidRDefault="00006D89" w:rsidP="00006D89">
      <w:pPr>
        <w:pStyle w:val="Default"/>
        <w:spacing w:line="276" w:lineRule="auto"/>
        <w:ind w:left="357"/>
        <w:rPr>
          <w:color w:val="auto"/>
        </w:rPr>
      </w:pPr>
    </w:p>
    <w:p w:rsidR="009A536A" w:rsidRDefault="009A1392" w:rsidP="00006D89">
      <w:pPr>
        <w:pStyle w:val="Default"/>
        <w:spacing w:line="276" w:lineRule="auto"/>
        <w:ind w:firstLine="0"/>
        <w:rPr>
          <w:color w:val="auto"/>
        </w:rPr>
      </w:pPr>
      <w:r>
        <w:rPr>
          <w:color w:val="auto"/>
        </w:rPr>
        <w:t>-</w:t>
      </w:r>
      <w:r w:rsidR="00D91AFE" w:rsidRPr="00D91AFE">
        <w:rPr>
          <w:color w:val="auto"/>
        </w:rPr>
        <w:t xml:space="preserve"> su svi nadležni operatori prijenosnih sustava u državi podrijetla, odredišnoj državi ili, ako je to primjenjivo, svakoj trećoj državi tranzita dodijeljenim kapacitetima međupovezivanja definitivno predložili količinu električne energije koja je istovrijedna količini električne energije uzete u obzir; </w:t>
      </w:r>
    </w:p>
    <w:p w:rsidR="00006D89" w:rsidRDefault="00006D89" w:rsidP="00006D89">
      <w:pPr>
        <w:pStyle w:val="Default"/>
        <w:spacing w:line="276" w:lineRule="auto"/>
        <w:ind w:firstLine="0"/>
        <w:rPr>
          <w:color w:val="auto"/>
        </w:rPr>
      </w:pPr>
    </w:p>
    <w:p w:rsidR="009A536A" w:rsidRDefault="0007200F" w:rsidP="00006D89">
      <w:pPr>
        <w:pStyle w:val="Default"/>
        <w:spacing w:line="276" w:lineRule="auto"/>
        <w:ind w:firstLine="0"/>
        <w:rPr>
          <w:color w:val="auto"/>
        </w:rPr>
      </w:pPr>
      <w:r>
        <w:rPr>
          <w:color w:val="auto"/>
        </w:rPr>
        <w:t>-</w:t>
      </w:r>
      <w:r w:rsidR="00D91AFE" w:rsidRPr="00D91AFE">
        <w:rPr>
          <w:color w:val="auto"/>
        </w:rPr>
        <w:t xml:space="preserve"> nadležni operator prijenosnih sustava koji upravlja sustavom međupovezivanja na strani </w:t>
      </w:r>
      <w:r w:rsidR="008F7EE5">
        <w:rPr>
          <w:color w:val="auto"/>
        </w:rPr>
        <w:t>Europske unije</w:t>
      </w:r>
      <w:r w:rsidR="00D91AFE" w:rsidRPr="00D91AFE">
        <w:rPr>
          <w:color w:val="auto"/>
        </w:rPr>
        <w:t xml:space="preserve">, u bilancu unese količinu električne energije koja je istovrijedna količini električne energije uzete u obzir; </w:t>
      </w:r>
    </w:p>
    <w:p w:rsidR="00006D89" w:rsidRDefault="00006D89" w:rsidP="00006D89">
      <w:pPr>
        <w:pStyle w:val="Default"/>
        <w:spacing w:line="276" w:lineRule="auto"/>
        <w:ind w:firstLine="0"/>
        <w:rPr>
          <w:color w:val="auto"/>
        </w:rPr>
      </w:pPr>
    </w:p>
    <w:p w:rsidR="009A536A" w:rsidRDefault="0007200F" w:rsidP="00006D89">
      <w:pPr>
        <w:pStyle w:val="Default"/>
        <w:spacing w:line="276" w:lineRule="auto"/>
        <w:ind w:firstLine="0"/>
        <w:rPr>
          <w:color w:val="auto"/>
        </w:rPr>
      </w:pPr>
      <w:r>
        <w:rPr>
          <w:color w:val="auto"/>
        </w:rPr>
        <w:t>-</w:t>
      </w:r>
      <w:r w:rsidR="00D91AFE" w:rsidRPr="00D91AFE">
        <w:rPr>
          <w:color w:val="auto"/>
        </w:rPr>
        <w:t xml:space="preserve"> se predloženi kapacitet i proizvodnja električne energije iz obnovljivih izvora energije u </w:t>
      </w:r>
      <w:r w:rsidR="0028520C">
        <w:rPr>
          <w:color w:val="auto"/>
        </w:rPr>
        <w:t>proizvodnom postrojenju</w:t>
      </w:r>
      <w:r>
        <w:rPr>
          <w:color w:val="auto"/>
        </w:rPr>
        <w:t xml:space="preserve"> iz stavka 2. točke 2. ovog članka</w:t>
      </w:r>
      <w:r w:rsidR="00D91AFE" w:rsidRPr="00D91AFE">
        <w:rPr>
          <w:color w:val="auto"/>
        </w:rPr>
        <w:t xml:space="preserve"> odnose na isto razdoblje; </w:t>
      </w:r>
    </w:p>
    <w:p w:rsidR="00006D89" w:rsidRDefault="00006D89" w:rsidP="00006D89">
      <w:pPr>
        <w:pStyle w:val="Default"/>
        <w:spacing w:line="276" w:lineRule="auto"/>
        <w:ind w:firstLine="0"/>
        <w:rPr>
          <w:color w:val="auto"/>
        </w:rPr>
      </w:pPr>
    </w:p>
    <w:p w:rsidR="009A536A" w:rsidRDefault="0007200F" w:rsidP="00006D89">
      <w:pPr>
        <w:pStyle w:val="Default"/>
        <w:spacing w:line="276" w:lineRule="auto"/>
        <w:ind w:firstLine="0"/>
        <w:rPr>
          <w:color w:val="auto"/>
        </w:rPr>
      </w:pPr>
      <w:r>
        <w:rPr>
          <w:color w:val="auto"/>
        </w:rPr>
        <w:t>2.</w:t>
      </w:r>
      <w:r w:rsidR="00D91AFE" w:rsidRPr="00D91AFE">
        <w:rPr>
          <w:color w:val="auto"/>
        </w:rPr>
        <w:t xml:space="preserve"> električnu energiju u okviru zajedničkoga projekta iz stavka 1. </w:t>
      </w:r>
      <w:r>
        <w:rPr>
          <w:color w:val="auto"/>
        </w:rPr>
        <w:t xml:space="preserve">ovoga članka </w:t>
      </w:r>
      <w:r w:rsidR="00D91AFE" w:rsidRPr="00D91AFE">
        <w:rPr>
          <w:color w:val="auto"/>
        </w:rPr>
        <w:t>proizvodi novoizgrađ</w:t>
      </w:r>
      <w:r w:rsidR="0028520C">
        <w:rPr>
          <w:color w:val="auto"/>
        </w:rPr>
        <w:t>eno proizvodno postrojenje koje</w:t>
      </w:r>
      <w:r w:rsidR="00D91AFE" w:rsidRPr="00D91AFE">
        <w:rPr>
          <w:color w:val="auto"/>
        </w:rPr>
        <w:t xml:space="preserve"> je poče</w:t>
      </w:r>
      <w:r w:rsidR="0028520C">
        <w:rPr>
          <w:color w:val="auto"/>
        </w:rPr>
        <w:t>l</w:t>
      </w:r>
      <w:r w:rsidR="00D91AFE" w:rsidRPr="00D91AFE">
        <w:rPr>
          <w:color w:val="auto"/>
        </w:rPr>
        <w:t xml:space="preserve">o s radom nakon 25. lipnja 2009. ili </w:t>
      </w:r>
      <w:r w:rsidR="0028520C">
        <w:rPr>
          <w:color w:val="auto"/>
        </w:rPr>
        <w:t>proizvodno postrojenje</w:t>
      </w:r>
      <w:r w:rsidR="00D91AFE" w:rsidRPr="00D91AFE">
        <w:rPr>
          <w:color w:val="auto"/>
        </w:rPr>
        <w:t xml:space="preserve"> s povećanim kapacitetom koji je obnovljen nakon toga datuma: </w:t>
      </w:r>
    </w:p>
    <w:p w:rsidR="00006D89" w:rsidRDefault="00006D89" w:rsidP="00006D89">
      <w:pPr>
        <w:pStyle w:val="Default"/>
        <w:spacing w:line="276" w:lineRule="auto"/>
        <w:ind w:left="357" w:firstLine="0"/>
        <w:rPr>
          <w:color w:val="auto"/>
        </w:rPr>
      </w:pPr>
    </w:p>
    <w:p w:rsidR="009A536A" w:rsidRDefault="0007200F" w:rsidP="00006D89">
      <w:pPr>
        <w:pStyle w:val="Default"/>
        <w:spacing w:line="276" w:lineRule="auto"/>
        <w:ind w:firstLine="0"/>
        <w:rPr>
          <w:color w:val="auto"/>
        </w:rPr>
      </w:pPr>
      <w:r>
        <w:rPr>
          <w:color w:val="auto"/>
        </w:rPr>
        <w:t>3.</w:t>
      </w:r>
      <w:r w:rsidR="00D91AFE" w:rsidRPr="00D91AFE">
        <w:rPr>
          <w:color w:val="auto"/>
        </w:rPr>
        <w:t xml:space="preserve"> za količinu električne energije proizvedene i izvezene iz programa potpore treće države odobrena je samo investicijska pomoć. </w:t>
      </w:r>
    </w:p>
    <w:p w:rsidR="00274579" w:rsidRDefault="00274579" w:rsidP="00EC12FC">
      <w:pPr>
        <w:pStyle w:val="Default"/>
        <w:spacing w:line="276" w:lineRule="auto"/>
        <w:rPr>
          <w:color w:val="auto"/>
        </w:rPr>
      </w:pPr>
    </w:p>
    <w:p w:rsidR="009A536A" w:rsidRDefault="00942106" w:rsidP="00006D89">
      <w:pPr>
        <w:pStyle w:val="Default"/>
        <w:spacing w:line="276" w:lineRule="auto"/>
        <w:ind w:firstLine="0"/>
        <w:rPr>
          <w:color w:val="auto"/>
        </w:rPr>
      </w:pPr>
      <w:r>
        <w:rPr>
          <w:color w:val="auto"/>
        </w:rPr>
        <w:t>(3)</w:t>
      </w:r>
      <w:r w:rsidR="00D91AFE" w:rsidRPr="00D91AFE">
        <w:rPr>
          <w:color w:val="auto"/>
        </w:rPr>
        <w:t xml:space="preserve"> Države članice mogu od </w:t>
      </w:r>
      <w:r w:rsidR="003E242D">
        <w:rPr>
          <w:color w:val="auto"/>
        </w:rPr>
        <w:t>Europske k</w:t>
      </w:r>
      <w:r w:rsidR="00D91AFE" w:rsidRPr="00D91AFE">
        <w:rPr>
          <w:color w:val="auto"/>
        </w:rPr>
        <w:t xml:space="preserve">omisije zatražiti da se za potrebe </w:t>
      </w:r>
      <w:r w:rsidR="003E242D">
        <w:rPr>
          <w:color w:val="auto"/>
        </w:rPr>
        <w:t>izračuna udjela energije iz obnovljivih izvora</w:t>
      </w:r>
      <w:r w:rsidR="00D91AFE" w:rsidRPr="00D91AFE">
        <w:rPr>
          <w:color w:val="auto"/>
        </w:rPr>
        <w:t xml:space="preserve"> uzme u obzir električna energija iz obnovljivih izvora energije proizvedena i upotrijebljena u trećoj zemlji za polaganu i postupnu izgradnju sustava povezivanja između države članice i treće države ako su ispunjeni ovi uvjeti: </w:t>
      </w:r>
    </w:p>
    <w:p w:rsidR="00006D89" w:rsidRDefault="00006D89" w:rsidP="00006D89">
      <w:pPr>
        <w:pStyle w:val="Default"/>
        <w:spacing w:line="276" w:lineRule="auto"/>
        <w:ind w:firstLine="0"/>
        <w:rPr>
          <w:color w:val="auto"/>
        </w:rPr>
      </w:pPr>
    </w:p>
    <w:p w:rsidR="009A536A" w:rsidRDefault="0007200F" w:rsidP="00C8255D">
      <w:pPr>
        <w:pStyle w:val="Default"/>
        <w:spacing w:line="276" w:lineRule="auto"/>
        <w:ind w:firstLine="0"/>
        <w:rPr>
          <w:color w:val="auto"/>
        </w:rPr>
      </w:pPr>
      <w:r>
        <w:rPr>
          <w:color w:val="auto"/>
        </w:rPr>
        <w:t>1.</w:t>
      </w:r>
      <w:r w:rsidR="00D91AFE" w:rsidRPr="00D91AFE">
        <w:rPr>
          <w:color w:val="auto"/>
        </w:rPr>
        <w:t xml:space="preserve"> izgradnja sustava povezivanja započela je do 31. prosinca 2016. </w:t>
      </w:r>
    </w:p>
    <w:p w:rsidR="00006D89" w:rsidRDefault="00006D89" w:rsidP="00C8255D">
      <w:pPr>
        <w:pStyle w:val="Default"/>
        <w:spacing w:line="276" w:lineRule="auto"/>
        <w:ind w:firstLine="0"/>
        <w:rPr>
          <w:color w:val="auto"/>
        </w:rPr>
      </w:pPr>
    </w:p>
    <w:p w:rsidR="009A536A" w:rsidRDefault="0007200F" w:rsidP="00C8255D">
      <w:pPr>
        <w:pStyle w:val="Default"/>
        <w:spacing w:line="276" w:lineRule="auto"/>
        <w:ind w:firstLine="0"/>
        <w:rPr>
          <w:color w:val="auto"/>
        </w:rPr>
      </w:pPr>
      <w:r>
        <w:rPr>
          <w:color w:val="auto"/>
        </w:rPr>
        <w:lastRenderedPageBreak/>
        <w:t>2.</w:t>
      </w:r>
      <w:r w:rsidR="00D91AFE" w:rsidRPr="00D91AFE">
        <w:rPr>
          <w:color w:val="auto"/>
        </w:rPr>
        <w:t xml:space="preserve"> sustav za povezivanje nije moguće pustiti u rad do 31. prosinca 2020. </w:t>
      </w:r>
    </w:p>
    <w:p w:rsidR="00006D89" w:rsidRDefault="00006D89" w:rsidP="00C8255D">
      <w:pPr>
        <w:pStyle w:val="Default"/>
        <w:spacing w:line="276" w:lineRule="auto"/>
        <w:ind w:firstLine="0"/>
        <w:rPr>
          <w:color w:val="auto"/>
        </w:rPr>
      </w:pPr>
    </w:p>
    <w:p w:rsidR="009A536A" w:rsidRDefault="0007200F" w:rsidP="00C8255D">
      <w:pPr>
        <w:pStyle w:val="Default"/>
        <w:spacing w:line="276" w:lineRule="auto"/>
        <w:ind w:firstLine="0"/>
        <w:rPr>
          <w:color w:val="auto"/>
        </w:rPr>
      </w:pPr>
      <w:r>
        <w:rPr>
          <w:color w:val="auto"/>
        </w:rPr>
        <w:t>3.</w:t>
      </w:r>
      <w:r w:rsidR="00D91AFE" w:rsidRPr="00D91AFE">
        <w:rPr>
          <w:color w:val="auto"/>
        </w:rPr>
        <w:t xml:space="preserve"> sustav za povezivanje moguće je pustiti u rad do 31. prosinca 2022.</w:t>
      </w:r>
    </w:p>
    <w:p w:rsidR="00006D89" w:rsidRDefault="00006D89" w:rsidP="00C8255D">
      <w:pPr>
        <w:pStyle w:val="Default"/>
        <w:spacing w:line="276" w:lineRule="auto"/>
        <w:ind w:firstLine="0"/>
        <w:rPr>
          <w:color w:val="auto"/>
        </w:rPr>
      </w:pPr>
    </w:p>
    <w:p w:rsidR="009A536A" w:rsidRDefault="0007200F" w:rsidP="00C8255D">
      <w:pPr>
        <w:pStyle w:val="Default"/>
        <w:spacing w:line="276" w:lineRule="auto"/>
        <w:ind w:firstLine="0"/>
        <w:rPr>
          <w:color w:val="auto"/>
        </w:rPr>
      </w:pPr>
      <w:r>
        <w:rPr>
          <w:color w:val="auto"/>
        </w:rPr>
        <w:t>4.</w:t>
      </w:r>
      <w:r w:rsidR="00D91AFE" w:rsidRPr="00D91AFE">
        <w:rPr>
          <w:color w:val="auto"/>
        </w:rPr>
        <w:t xml:space="preserve"> nakon što se pusti u rad, sustav za povezivanje primjenjivat će se za izvoz elek</w:t>
      </w:r>
      <w:r w:rsidR="00EC12FC">
        <w:rPr>
          <w:color w:val="auto"/>
        </w:rPr>
        <w:t xml:space="preserve">trične </w:t>
      </w:r>
      <w:r w:rsidR="00D91AFE" w:rsidRPr="00D91AFE">
        <w:rPr>
          <w:color w:val="auto"/>
        </w:rPr>
        <w:t xml:space="preserve">energije proizvedene iz obnovljivih izvora energije u </w:t>
      </w:r>
      <w:r w:rsidR="009B38BB">
        <w:rPr>
          <w:color w:val="auto"/>
        </w:rPr>
        <w:t xml:space="preserve">Europsku </w:t>
      </w:r>
      <w:r w:rsidR="008F7EE5">
        <w:rPr>
          <w:color w:val="auto"/>
        </w:rPr>
        <w:t>uniju</w:t>
      </w:r>
      <w:r w:rsidR="00D91AFE" w:rsidRPr="00D91AFE">
        <w:rPr>
          <w:color w:val="auto"/>
        </w:rPr>
        <w:t xml:space="preserve"> u skladu sa stavkom 2. </w:t>
      </w:r>
      <w:r w:rsidR="003E242D">
        <w:rPr>
          <w:color w:val="auto"/>
        </w:rPr>
        <w:t>ovog članka;</w:t>
      </w:r>
    </w:p>
    <w:p w:rsidR="00006D89" w:rsidRDefault="00006D89" w:rsidP="00C8255D">
      <w:pPr>
        <w:pStyle w:val="Default"/>
        <w:spacing w:line="276" w:lineRule="auto"/>
        <w:ind w:firstLine="0"/>
        <w:rPr>
          <w:color w:val="auto"/>
        </w:rPr>
      </w:pPr>
    </w:p>
    <w:p w:rsidR="009A536A" w:rsidRDefault="0007200F" w:rsidP="00C8255D">
      <w:pPr>
        <w:pStyle w:val="Default"/>
        <w:spacing w:line="276" w:lineRule="auto"/>
        <w:ind w:firstLine="0"/>
        <w:rPr>
          <w:color w:val="auto"/>
        </w:rPr>
      </w:pPr>
      <w:r>
        <w:rPr>
          <w:color w:val="auto"/>
        </w:rPr>
        <w:t>5.</w:t>
      </w:r>
      <w:r w:rsidR="00D91AFE" w:rsidRPr="00D91AFE">
        <w:rPr>
          <w:color w:val="auto"/>
        </w:rPr>
        <w:t xml:space="preserve"> uporaba se odnosi na zajednički projekt koji ispunjava </w:t>
      </w:r>
      <w:r>
        <w:rPr>
          <w:color w:val="auto"/>
        </w:rPr>
        <w:t>kriterije iz stavka 2. točaka 2. i 3.</w:t>
      </w:r>
      <w:r w:rsidR="00D91AFE" w:rsidRPr="00D91AFE">
        <w:rPr>
          <w:color w:val="auto"/>
        </w:rPr>
        <w:t xml:space="preserve"> </w:t>
      </w:r>
      <w:r w:rsidR="003E242D">
        <w:rPr>
          <w:color w:val="auto"/>
        </w:rPr>
        <w:t>ovog</w:t>
      </w:r>
      <w:r>
        <w:rPr>
          <w:color w:val="auto"/>
        </w:rPr>
        <w:t>a</w:t>
      </w:r>
      <w:r w:rsidR="003E242D">
        <w:rPr>
          <w:color w:val="auto"/>
        </w:rPr>
        <w:t xml:space="preserve"> članka </w:t>
      </w:r>
      <w:r w:rsidR="00D91AFE" w:rsidRPr="00D91AFE">
        <w:rPr>
          <w:color w:val="auto"/>
        </w:rPr>
        <w:t xml:space="preserve">i koji će primjenjivati sustav za međupovezivanje nakon što bude pušten u pogon te na količinu električne energije koja nije veća od količine koja će se izvoziti u </w:t>
      </w:r>
      <w:r w:rsidR="009B38BB">
        <w:rPr>
          <w:color w:val="auto"/>
        </w:rPr>
        <w:t xml:space="preserve">Europsku </w:t>
      </w:r>
      <w:r w:rsidR="008F7EE5">
        <w:rPr>
          <w:color w:val="auto"/>
        </w:rPr>
        <w:t>uniju</w:t>
      </w:r>
      <w:r w:rsidR="00D91AFE" w:rsidRPr="00D91AFE">
        <w:rPr>
          <w:color w:val="auto"/>
        </w:rPr>
        <w:t xml:space="preserve"> nakon što sustav za povezivanje započne s radom. </w:t>
      </w:r>
    </w:p>
    <w:p w:rsidR="00BA5D9D" w:rsidRDefault="00BA5D9D" w:rsidP="00EC12FC">
      <w:pPr>
        <w:pStyle w:val="Default"/>
        <w:spacing w:line="276" w:lineRule="auto"/>
        <w:rPr>
          <w:color w:val="auto"/>
        </w:rPr>
      </w:pPr>
    </w:p>
    <w:p w:rsidR="00BD4ED0" w:rsidRDefault="00942106" w:rsidP="00006D89">
      <w:pPr>
        <w:pStyle w:val="Default"/>
        <w:spacing w:line="276" w:lineRule="auto"/>
        <w:ind w:firstLine="0"/>
        <w:rPr>
          <w:color w:val="auto"/>
        </w:rPr>
      </w:pPr>
      <w:r>
        <w:rPr>
          <w:color w:val="auto"/>
        </w:rPr>
        <w:t>(4)</w:t>
      </w:r>
      <w:r w:rsidR="00D91AFE" w:rsidRPr="00D91AFE">
        <w:rPr>
          <w:color w:val="auto"/>
        </w:rPr>
        <w:t xml:space="preserve"> </w:t>
      </w:r>
      <w:r w:rsidR="003E242D">
        <w:rPr>
          <w:color w:val="auto"/>
        </w:rPr>
        <w:t>Europska k</w:t>
      </w:r>
      <w:r w:rsidR="00D91AFE" w:rsidRPr="00D91AFE">
        <w:rPr>
          <w:color w:val="auto"/>
        </w:rPr>
        <w:t xml:space="preserve">omisija se obavještava o dijelu ili količini električne energije koju proizvede </w:t>
      </w:r>
      <w:r w:rsidR="0028520C">
        <w:rPr>
          <w:color w:val="auto"/>
        </w:rPr>
        <w:t>proizvodno postrojenje</w:t>
      </w:r>
      <w:r w:rsidR="00D91AFE" w:rsidRPr="00D91AFE">
        <w:rPr>
          <w:color w:val="auto"/>
        </w:rPr>
        <w:t xml:space="preserve"> na području treće države članice koji se sm</w:t>
      </w:r>
      <w:r w:rsidR="008F7EE5">
        <w:rPr>
          <w:color w:val="auto"/>
        </w:rPr>
        <w:t xml:space="preserve">atra dijelom nacionalnoga </w:t>
      </w:r>
      <w:r w:rsidR="00D91AFE" w:rsidRPr="00D91AFE">
        <w:rPr>
          <w:color w:val="auto"/>
        </w:rPr>
        <w:t>cilja jedne države članice ili više država članica za potrebe ocj</w:t>
      </w:r>
      <w:r w:rsidR="008F7EE5">
        <w:rPr>
          <w:color w:val="auto"/>
        </w:rPr>
        <w:t>enjivanja ispunjavanja zahtjeva</w:t>
      </w:r>
      <w:r w:rsidR="003E242D">
        <w:rPr>
          <w:color w:val="auto"/>
        </w:rPr>
        <w:t xml:space="preserve"> nacionalnog cilja</w:t>
      </w:r>
      <w:r w:rsidR="00D91AFE" w:rsidRPr="00D91AFE">
        <w:rPr>
          <w:color w:val="auto"/>
        </w:rPr>
        <w:t xml:space="preserve">. Kad je riječ o više država članica, Komisiju se </w:t>
      </w:r>
      <w:r w:rsidR="003E242D">
        <w:rPr>
          <w:color w:val="auto"/>
        </w:rPr>
        <w:t>obavještava</w:t>
      </w:r>
      <w:r w:rsidR="00D91AFE" w:rsidRPr="00D91AFE">
        <w:rPr>
          <w:color w:val="auto"/>
        </w:rPr>
        <w:t xml:space="preserve"> o distribuciji toga dijela ili količine među državama članicama. Taj dio ili količina ne smije premašiti dio ili količinu koja je stvarno izvezena u </w:t>
      </w:r>
      <w:r w:rsidR="009B38BB">
        <w:rPr>
          <w:color w:val="auto"/>
        </w:rPr>
        <w:t xml:space="preserve">Europsku </w:t>
      </w:r>
      <w:r w:rsidR="008F7EE5">
        <w:rPr>
          <w:color w:val="auto"/>
        </w:rPr>
        <w:t>uniju</w:t>
      </w:r>
      <w:r w:rsidR="00D91AFE" w:rsidRPr="00D91AFE">
        <w:rPr>
          <w:color w:val="auto"/>
        </w:rPr>
        <w:t xml:space="preserve"> i u njoj upotrijebljena i odgovara</w:t>
      </w:r>
      <w:r w:rsidR="0007200F">
        <w:rPr>
          <w:color w:val="auto"/>
        </w:rPr>
        <w:t xml:space="preserve"> količini iz stavka 2. točke 1.</w:t>
      </w:r>
      <w:r w:rsidR="00D91AFE" w:rsidRPr="00D91AFE">
        <w:rPr>
          <w:color w:val="auto"/>
        </w:rPr>
        <w:t xml:space="preserve"> </w:t>
      </w:r>
      <w:r w:rsidR="0007200F">
        <w:rPr>
          <w:color w:val="auto"/>
        </w:rPr>
        <w:t>alineje 1.</w:t>
      </w:r>
      <w:r w:rsidR="00D91AFE" w:rsidRPr="00D91AFE">
        <w:rPr>
          <w:color w:val="auto"/>
        </w:rPr>
        <w:t xml:space="preserve"> i </w:t>
      </w:r>
      <w:r w:rsidR="0007200F">
        <w:rPr>
          <w:color w:val="auto"/>
        </w:rPr>
        <w:t>alineje 2.</w:t>
      </w:r>
      <w:r w:rsidR="00D91AFE" w:rsidRPr="00D91AFE">
        <w:rPr>
          <w:color w:val="auto"/>
        </w:rPr>
        <w:t xml:space="preserve"> ovoga članka i ispunjava uvjete navedene u stavku 2. točki </w:t>
      </w:r>
      <w:r w:rsidR="0007200F">
        <w:rPr>
          <w:color w:val="auto"/>
        </w:rPr>
        <w:t>1.</w:t>
      </w:r>
      <w:r w:rsidR="00BD4ED0">
        <w:rPr>
          <w:color w:val="auto"/>
        </w:rPr>
        <w:t xml:space="preserve"> ovog</w:t>
      </w:r>
      <w:r w:rsidR="0007200F">
        <w:rPr>
          <w:color w:val="auto"/>
        </w:rPr>
        <w:t>a</w:t>
      </w:r>
      <w:r w:rsidR="00BD4ED0">
        <w:rPr>
          <w:color w:val="auto"/>
        </w:rPr>
        <w:t xml:space="preserve"> članka</w:t>
      </w:r>
      <w:r w:rsidR="00D91AFE" w:rsidRPr="00D91AFE">
        <w:rPr>
          <w:color w:val="auto"/>
        </w:rPr>
        <w:t>.</w:t>
      </w:r>
    </w:p>
    <w:p w:rsidR="00274579" w:rsidRDefault="00274579" w:rsidP="00EC12FC">
      <w:pPr>
        <w:pStyle w:val="Default"/>
        <w:spacing w:line="276" w:lineRule="auto"/>
        <w:rPr>
          <w:color w:val="auto"/>
        </w:rPr>
      </w:pPr>
    </w:p>
    <w:p w:rsidR="009A536A" w:rsidRDefault="00BD4ED0" w:rsidP="00006D89">
      <w:pPr>
        <w:pStyle w:val="Default"/>
        <w:spacing w:line="276" w:lineRule="auto"/>
        <w:ind w:firstLine="0"/>
        <w:rPr>
          <w:color w:val="auto"/>
        </w:rPr>
      </w:pPr>
      <w:r>
        <w:rPr>
          <w:color w:val="auto"/>
        </w:rPr>
        <w:t>(5) Oba</w:t>
      </w:r>
      <w:r w:rsidR="00274579">
        <w:rPr>
          <w:color w:val="auto"/>
        </w:rPr>
        <w:t>vijest iz stavka 4. ovog članka</w:t>
      </w:r>
      <w:r w:rsidR="00D91AFE" w:rsidRPr="00D91AFE">
        <w:rPr>
          <w:color w:val="auto"/>
        </w:rPr>
        <w:t xml:space="preserve"> izdaje svaka država članica za koju se taj dio ili količina električne energije smatra dijelom nacionalnoga cilja. </w:t>
      </w:r>
    </w:p>
    <w:p w:rsidR="00274579" w:rsidRDefault="00274579" w:rsidP="00EC12FC">
      <w:pPr>
        <w:pStyle w:val="Default"/>
        <w:spacing w:line="276" w:lineRule="auto"/>
        <w:rPr>
          <w:color w:val="auto"/>
        </w:rPr>
      </w:pPr>
    </w:p>
    <w:p w:rsidR="009A536A" w:rsidRDefault="00942106" w:rsidP="00006D89">
      <w:pPr>
        <w:pStyle w:val="Default"/>
        <w:spacing w:line="276" w:lineRule="auto"/>
        <w:ind w:firstLine="0"/>
        <w:rPr>
          <w:color w:val="auto"/>
        </w:rPr>
      </w:pPr>
      <w:r>
        <w:rPr>
          <w:color w:val="auto"/>
        </w:rPr>
        <w:t>(</w:t>
      </w:r>
      <w:r w:rsidR="00BD4ED0">
        <w:rPr>
          <w:color w:val="auto"/>
        </w:rPr>
        <w:t>6</w:t>
      </w:r>
      <w:r>
        <w:rPr>
          <w:color w:val="auto"/>
        </w:rPr>
        <w:t>)</w:t>
      </w:r>
      <w:r w:rsidR="00D91AFE" w:rsidRPr="00D91AFE">
        <w:rPr>
          <w:color w:val="auto"/>
        </w:rPr>
        <w:t xml:space="preserve"> </w:t>
      </w:r>
      <w:r w:rsidR="00BD4ED0">
        <w:rPr>
          <w:color w:val="auto"/>
        </w:rPr>
        <w:t>Obavijest</w:t>
      </w:r>
      <w:r w:rsidR="00D91AFE" w:rsidRPr="00D91AFE">
        <w:rPr>
          <w:color w:val="auto"/>
        </w:rPr>
        <w:t xml:space="preserve"> iz stavka 4. sadržava: </w:t>
      </w:r>
    </w:p>
    <w:p w:rsidR="00006D89" w:rsidRDefault="00006D89" w:rsidP="00006D89">
      <w:pPr>
        <w:pStyle w:val="Default"/>
        <w:spacing w:line="276" w:lineRule="auto"/>
        <w:ind w:firstLine="0"/>
        <w:rPr>
          <w:color w:val="auto"/>
        </w:rPr>
      </w:pPr>
    </w:p>
    <w:p w:rsidR="009A536A" w:rsidRDefault="0007200F" w:rsidP="00C8255D">
      <w:pPr>
        <w:pStyle w:val="Default"/>
        <w:spacing w:line="276" w:lineRule="auto"/>
        <w:ind w:firstLine="0"/>
        <w:rPr>
          <w:color w:val="auto"/>
        </w:rPr>
      </w:pPr>
      <w:r>
        <w:rPr>
          <w:color w:val="auto"/>
        </w:rPr>
        <w:t>1.</w:t>
      </w:r>
      <w:r w:rsidR="00D91AFE" w:rsidRPr="00D91AFE">
        <w:rPr>
          <w:color w:val="auto"/>
        </w:rPr>
        <w:t xml:space="preserve"> opis predloženoga </w:t>
      </w:r>
      <w:r w:rsidR="0028520C">
        <w:rPr>
          <w:color w:val="auto"/>
        </w:rPr>
        <w:t>proizvodnog postrojenja</w:t>
      </w:r>
      <w:r w:rsidR="00D91AFE" w:rsidRPr="00D91AFE">
        <w:rPr>
          <w:color w:val="auto"/>
        </w:rPr>
        <w:t xml:space="preserve"> ili podatke o obnovljenome </w:t>
      </w:r>
      <w:r w:rsidR="0028520C">
        <w:rPr>
          <w:color w:val="auto"/>
        </w:rPr>
        <w:t>proizvodnom postrojenju</w:t>
      </w:r>
      <w:r w:rsidR="00D91AFE" w:rsidRPr="00D91AFE">
        <w:rPr>
          <w:color w:val="auto"/>
        </w:rPr>
        <w:t xml:space="preserve"> </w:t>
      </w:r>
    </w:p>
    <w:p w:rsidR="00006D89" w:rsidRDefault="00006D89" w:rsidP="00C8255D">
      <w:pPr>
        <w:pStyle w:val="Default"/>
        <w:spacing w:line="276" w:lineRule="auto"/>
        <w:ind w:firstLine="0"/>
        <w:rPr>
          <w:color w:val="auto"/>
        </w:rPr>
      </w:pPr>
    </w:p>
    <w:p w:rsidR="009A536A" w:rsidRDefault="0007200F" w:rsidP="00C8255D">
      <w:pPr>
        <w:pStyle w:val="Default"/>
        <w:spacing w:line="276" w:lineRule="auto"/>
        <w:ind w:firstLine="0"/>
        <w:rPr>
          <w:color w:val="auto"/>
        </w:rPr>
      </w:pPr>
      <w:r>
        <w:rPr>
          <w:color w:val="auto"/>
        </w:rPr>
        <w:t>2.</w:t>
      </w:r>
      <w:r w:rsidR="00D91AFE" w:rsidRPr="00D91AFE">
        <w:rPr>
          <w:color w:val="auto"/>
        </w:rPr>
        <w:t xml:space="preserve"> podatke o dijelu ili količini električne energije koju je proizve</w:t>
      </w:r>
      <w:r w:rsidR="0028520C">
        <w:rPr>
          <w:color w:val="auto"/>
        </w:rPr>
        <w:t>l</w:t>
      </w:r>
      <w:r w:rsidR="00D91AFE" w:rsidRPr="00D91AFE">
        <w:rPr>
          <w:color w:val="auto"/>
        </w:rPr>
        <w:t xml:space="preserve">o </w:t>
      </w:r>
      <w:r w:rsidR="0028520C">
        <w:rPr>
          <w:color w:val="auto"/>
        </w:rPr>
        <w:t>proizvodno postrojenje</w:t>
      </w:r>
      <w:r w:rsidR="00D91AFE" w:rsidRPr="00D91AFE">
        <w:rPr>
          <w:color w:val="auto"/>
        </w:rPr>
        <w:t xml:space="preserve"> i koji se smatra dijelom nacionalnoga općeg cilja države članice te, ovisno o zahtjevima za povjerljivošću, odgovarajuće financijske podatke </w:t>
      </w:r>
    </w:p>
    <w:p w:rsidR="00006D89" w:rsidRDefault="00006D89" w:rsidP="00C8255D">
      <w:pPr>
        <w:pStyle w:val="Default"/>
        <w:spacing w:line="276" w:lineRule="auto"/>
        <w:ind w:firstLine="0"/>
        <w:rPr>
          <w:color w:val="auto"/>
        </w:rPr>
      </w:pPr>
    </w:p>
    <w:p w:rsidR="009A536A" w:rsidRDefault="0007200F" w:rsidP="00C8255D">
      <w:pPr>
        <w:pStyle w:val="Default"/>
        <w:spacing w:line="276" w:lineRule="auto"/>
        <w:ind w:firstLine="0"/>
        <w:rPr>
          <w:color w:val="auto"/>
        </w:rPr>
      </w:pPr>
      <w:r>
        <w:rPr>
          <w:color w:val="auto"/>
        </w:rPr>
        <w:t>3.</w:t>
      </w:r>
      <w:r w:rsidR="00D91AFE" w:rsidRPr="00D91AFE">
        <w:rPr>
          <w:color w:val="auto"/>
        </w:rPr>
        <w:t xml:space="preserve"> podatke o razdoblju, u punim kalendarskim godinama, tijekom kojih je električna energija dio nacionalnoga općeg cilja države članice </w:t>
      </w:r>
    </w:p>
    <w:p w:rsidR="00006D89" w:rsidRDefault="00006D89" w:rsidP="00C8255D">
      <w:pPr>
        <w:pStyle w:val="Default"/>
        <w:spacing w:line="276" w:lineRule="auto"/>
        <w:ind w:firstLine="0"/>
        <w:rPr>
          <w:color w:val="auto"/>
        </w:rPr>
      </w:pPr>
    </w:p>
    <w:p w:rsidR="009A536A" w:rsidRDefault="0007200F" w:rsidP="00C8255D">
      <w:pPr>
        <w:pStyle w:val="Default"/>
        <w:spacing w:line="276" w:lineRule="auto"/>
        <w:ind w:firstLine="0"/>
        <w:rPr>
          <w:color w:val="auto"/>
        </w:rPr>
      </w:pPr>
      <w:r>
        <w:rPr>
          <w:color w:val="auto"/>
        </w:rPr>
        <w:t>4.</w:t>
      </w:r>
      <w:r w:rsidR="00D91AFE" w:rsidRPr="00D91AFE">
        <w:rPr>
          <w:color w:val="auto"/>
        </w:rPr>
        <w:t xml:space="preserve"> pisanu potvrdu </w:t>
      </w:r>
      <w:r>
        <w:rPr>
          <w:color w:val="auto"/>
        </w:rPr>
        <w:t>o prihvaćanju točke</w:t>
      </w:r>
      <w:r w:rsidR="00D91AFE" w:rsidRPr="00D91AFE">
        <w:rPr>
          <w:color w:val="auto"/>
        </w:rPr>
        <w:t xml:space="preserve"> </w:t>
      </w:r>
      <w:r>
        <w:rPr>
          <w:color w:val="auto"/>
        </w:rPr>
        <w:t xml:space="preserve">2. i 3. ovoga stavka </w:t>
      </w:r>
      <w:r w:rsidR="00D91AFE" w:rsidRPr="00D91AFE">
        <w:rPr>
          <w:color w:val="auto"/>
        </w:rPr>
        <w:t xml:space="preserve">koju izdaje treća država na čijemu će teritoriju </w:t>
      </w:r>
      <w:r w:rsidR="0028520C">
        <w:rPr>
          <w:color w:val="auto"/>
        </w:rPr>
        <w:t>proizvodno postrojenje</w:t>
      </w:r>
      <w:r w:rsidR="00D91AFE" w:rsidRPr="00D91AFE">
        <w:rPr>
          <w:color w:val="auto"/>
        </w:rPr>
        <w:t xml:space="preserve"> biti pušten</w:t>
      </w:r>
      <w:r w:rsidR="0028520C">
        <w:rPr>
          <w:color w:val="auto"/>
        </w:rPr>
        <w:t>o</w:t>
      </w:r>
      <w:r w:rsidR="00D91AFE" w:rsidRPr="00D91AFE">
        <w:rPr>
          <w:color w:val="auto"/>
        </w:rPr>
        <w:t xml:space="preserve"> u rad te udio ili količinu električne energije proizvedene u </w:t>
      </w:r>
      <w:r w:rsidR="0028520C">
        <w:rPr>
          <w:color w:val="auto"/>
        </w:rPr>
        <w:t>proizvodnom postrojenju</w:t>
      </w:r>
      <w:r w:rsidR="00D91AFE" w:rsidRPr="00D91AFE">
        <w:rPr>
          <w:color w:val="auto"/>
        </w:rPr>
        <w:t xml:space="preserve"> koju će za vlastite potrebe upotrebljavati treća država. </w:t>
      </w:r>
    </w:p>
    <w:p w:rsidR="00274579" w:rsidRDefault="00274579" w:rsidP="00EC12FC">
      <w:pPr>
        <w:pStyle w:val="Default"/>
        <w:spacing w:line="276" w:lineRule="auto"/>
        <w:rPr>
          <w:color w:val="auto"/>
        </w:rPr>
      </w:pPr>
    </w:p>
    <w:p w:rsidR="009A536A" w:rsidRDefault="00942106" w:rsidP="00006D89">
      <w:pPr>
        <w:pStyle w:val="Default"/>
        <w:spacing w:line="276" w:lineRule="auto"/>
        <w:ind w:firstLine="0"/>
        <w:rPr>
          <w:color w:val="auto"/>
        </w:rPr>
      </w:pPr>
      <w:r>
        <w:rPr>
          <w:color w:val="auto"/>
        </w:rPr>
        <w:t>(</w:t>
      </w:r>
      <w:r w:rsidR="00BD4ED0">
        <w:rPr>
          <w:color w:val="auto"/>
        </w:rPr>
        <w:t>7</w:t>
      </w:r>
      <w:r>
        <w:rPr>
          <w:color w:val="auto"/>
        </w:rPr>
        <w:t>)</w:t>
      </w:r>
      <w:r w:rsidR="00D91AFE" w:rsidRPr="00D91AFE">
        <w:rPr>
          <w:color w:val="auto"/>
        </w:rPr>
        <w:t xml:space="preserve"> Razdoblje navedeno u stavku </w:t>
      </w:r>
      <w:r w:rsidR="00BD4ED0">
        <w:rPr>
          <w:color w:val="auto"/>
        </w:rPr>
        <w:t>6</w:t>
      </w:r>
      <w:r w:rsidR="0007200F">
        <w:rPr>
          <w:color w:val="auto"/>
        </w:rPr>
        <w:t>. točki 3. ovoga članka</w:t>
      </w:r>
      <w:r w:rsidR="00D91AFE" w:rsidRPr="00D91AFE">
        <w:rPr>
          <w:color w:val="auto"/>
        </w:rPr>
        <w:t xml:space="preserve"> mora završiti 2020.</w:t>
      </w:r>
      <w:r w:rsidR="00BD4ED0">
        <w:rPr>
          <w:color w:val="auto"/>
        </w:rPr>
        <w:t>, dok t</w:t>
      </w:r>
      <w:r w:rsidR="00D91AFE" w:rsidRPr="00D91AFE">
        <w:rPr>
          <w:color w:val="auto"/>
        </w:rPr>
        <w:t xml:space="preserve">rajanje zajedničkoga projekta može premašiti 2020. </w:t>
      </w:r>
    </w:p>
    <w:p w:rsidR="00274579" w:rsidRDefault="00274579" w:rsidP="00EC12FC">
      <w:pPr>
        <w:pStyle w:val="Default"/>
        <w:spacing w:line="276" w:lineRule="auto"/>
        <w:rPr>
          <w:color w:val="auto"/>
        </w:rPr>
      </w:pPr>
    </w:p>
    <w:p w:rsidR="009A536A" w:rsidRDefault="00942106" w:rsidP="00006D89">
      <w:pPr>
        <w:pStyle w:val="Default"/>
        <w:spacing w:line="276" w:lineRule="auto"/>
        <w:ind w:firstLine="0"/>
        <w:rPr>
          <w:color w:val="auto"/>
        </w:rPr>
      </w:pPr>
      <w:r>
        <w:rPr>
          <w:color w:val="auto"/>
        </w:rPr>
        <w:t>(</w:t>
      </w:r>
      <w:r w:rsidR="00BD4ED0">
        <w:rPr>
          <w:color w:val="auto"/>
        </w:rPr>
        <w:t>8</w:t>
      </w:r>
      <w:r>
        <w:rPr>
          <w:color w:val="auto"/>
        </w:rPr>
        <w:t>)</w:t>
      </w:r>
      <w:r w:rsidR="00D91AFE" w:rsidRPr="00D91AFE">
        <w:rPr>
          <w:color w:val="auto"/>
        </w:rPr>
        <w:t xml:space="preserve"> </w:t>
      </w:r>
      <w:r w:rsidR="00BD4ED0">
        <w:rPr>
          <w:color w:val="auto"/>
        </w:rPr>
        <w:t>Obavijest</w:t>
      </w:r>
      <w:r w:rsidR="00D91AFE" w:rsidRPr="00D91AFE">
        <w:rPr>
          <w:color w:val="auto"/>
        </w:rPr>
        <w:t xml:space="preserve"> izdana u skladu s ovim člankom ne može se mijenjati ni povući bez suglasnosti države članice koja izdaje </w:t>
      </w:r>
      <w:r w:rsidR="00BD4ED0">
        <w:rPr>
          <w:color w:val="auto"/>
        </w:rPr>
        <w:t>obavijest</w:t>
      </w:r>
      <w:r w:rsidR="00D91AFE" w:rsidRPr="00D91AFE">
        <w:rPr>
          <w:color w:val="auto"/>
        </w:rPr>
        <w:t xml:space="preserve"> i treće države koja je potvrdila zajednički projekt u skladu sa stavkom </w:t>
      </w:r>
      <w:r w:rsidR="00BD4ED0">
        <w:rPr>
          <w:color w:val="auto"/>
        </w:rPr>
        <w:t>6</w:t>
      </w:r>
      <w:r w:rsidR="0007200F">
        <w:rPr>
          <w:color w:val="auto"/>
        </w:rPr>
        <w:t>. točkom 4.</w:t>
      </w:r>
      <w:r w:rsidR="00BD4ED0">
        <w:rPr>
          <w:color w:val="auto"/>
        </w:rPr>
        <w:t xml:space="preserve"> ovog</w:t>
      </w:r>
      <w:r w:rsidR="0007200F">
        <w:rPr>
          <w:color w:val="auto"/>
        </w:rPr>
        <w:t>a</w:t>
      </w:r>
      <w:r w:rsidR="00BD4ED0">
        <w:rPr>
          <w:color w:val="auto"/>
        </w:rPr>
        <w:t xml:space="preserve"> članka.</w:t>
      </w:r>
      <w:r w:rsidR="00D91AFE" w:rsidRPr="00D91AFE">
        <w:rPr>
          <w:color w:val="auto"/>
        </w:rPr>
        <w:t xml:space="preserve"> </w:t>
      </w:r>
    </w:p>
    <w:p w:rsidR="00274579" w:rsidRDefault="00274579" w:rsidP="00EC12FC">
      <w:pPr>
        <w:pStyle w:val="Default"/>
        <w:spacing w:line="276" w:lineRule="auto"/>
        <w:rPr>
          <w:color w:val="auto"/>
        </w:rPr>
      </w:pPr>
    </w:p>
    <w:p w:rsidR="009B38BB" w:rsidRDefault="00942106" w:rsidP="00006D89">
      <w:pPr>
        <w:pStyle w:val="ListParagraph"/>
        <w:ind w:left="0" w:firstLine="0"/>
        <w:rPr>
          <w:rFonts w:cs="Times New Roman"/>
          <w:szCs w:val="24"/>
        </w:rPr>
      </w:pPr>
      <w:r>
        <w:rPr>
          <w:rFonts w:cs="Times New Roman"/>
          <w:szCs w:val="24"/>
        </w:rPr>
        <w:t xml:space="preserve">(9) </w:t>
      </w:r>
      <w:r w:rsidR="008F7EE5">
        <w:rPr>
          <w:rFonts w:cs="Times New Roman"/>
          <w:szCs w:val="24"/>
        </w:rPr>
        <w:t>Vlada Republike Hrvatske</w:t>
      </w:r>
      <w:r w:rsidR="003C5D90" w:rsidRPr="00436DC3">
        <w:rPr>
          <w:rFonts w:cs="Times New Roman"/>
          <w:szCs w:val="24"/>
        </w:rPr>
        <w:t xml:space="preserve"> donosi odluku o provedbi zajedničkih projekata.</w:t>
      </w:r>
    </w:p>
    <w:p w:rsidR="00274579" w:rsidRDefault="00274579" w:rsidP="00EC12FC">
      <w:pPr>
        <w:pStyle w:val="ListParagraph"/>
        <w:ind w:left="0"/>
        <w:rPr>
          <w:rFonts w:cs="Times New Roman"/>
          <w:szCs w:val="24"/>
        </w:rPr>
      </w:pPr>
    </w:p>
    <w:p w:rsidR="009B38BB" w:rsidRDefault="00EE2E57" w:rsidP="00006D89">
      <w:pPr>
        <w:pStyle w:val="ListParagraph"/>
        <w:ind w:left="0" w:firstLine="0"/>
        <w:rPr>
          <w:rFonts w:cs="Times New Roman"/>
          <w:szCs w:val="24"/>
        </w:rPr>
      </w:pPr>
      <w:r>
        <w:rPr>
          <w:rFonts w:cs="Times New Roman"/>
          <w:szCs w:val="24"/>
        </w:rPr>
        <w:t xml:space="preserve">(10) </w:t>
      </w:r>
      <w:r w:rsidR="009B38BB">
        <w:rPr>
          <w:rFonts w:cs="Times New Roman"/>
          <w:szCs w:val="24"/>
        </w:rPr>
        <w:t>Zajednički projekti ugovaraju se među državama</w:t>
      </w:r>
      <w:r w:rsidR="008F7EE5">
        <w:rPr>
          <w:rFonts w:cs="Times New Roman"/>
          <w:szCs w:val="24"/>
        </w:rPr>
        <w:t xml:space="preserve"> u obliku međunarodnih ugovora</w:t>
      </w:r>
      <w:r w:rsidR="009B38BB">
        <w:rPr>
          <w:rFonts w:cs="Times New Roman"/>
          <w:szCs w:val="24"/>
        </w:rPr>
        <w:t xml:space="preserve"> sukladno Zakonu o sklapanju i izvršavanju međunarodnih ugovora.</w:t>
      </w:r>
    </w:p>
    <w:p w:rsidR="00274579" w:rsidRDefault="00274579" w:rsidP="00EC12FC">
      <w:pPr>
        <w:pStyle w:val="ListParagraph"/>
        <w:ind w:left="0"/>
        <w:rPr>
          <w:rFonts w:cs="Times New Roman"/>
          <w:szCs w:val="24"/>
        </w:rPr>
      </w:pPr>
    </w:p>
    <w:p w:rsidR="00BA5D9D" w:rsidRPr="00436DC3" w:rsidRDefault="00EE2E57" w:rsidP="00006D89">
      <w:pPr>
        <w:pStyle w:val="ListParagraph"/>
        <w:ind w:left="0" w:firstLine="0"/>
        <w:rPr>
          <w:rFonts w:cs="Times New Roman"/>
          <w:szCs w:val="24"/>
        </w:rPr>
      </w:pPr>
      <w:r>
        <w:rPr>
          <w:rFonts w:cs="Times New Roman"/>
          <w:szCs w:val="24"/>
        </w:rPr>
        <w:t xml:space="preserve">(11) </w:t>
      </w:r>
      <w:r w:rsidR="009B38BB">
        <w:rPr>
          <w:rFonts w:cs="Times New Roman"/>
          <w:szCs w:val="24"/>
        </w:rPr>
        <w:t xml:space="preserve">Odluku o sklapanju </w:t>
      </w:r>
      <w:r w:rsidR="0053063D">
        <w:rPr>
          <w:rFonts w:cs="Times New Roman"/>
          <w:szCs w:val="24"/>
        </w:rPr>
        <w:t>ugovora o zajedničkim projektima donosi Vlada Republike Hrvatske na poticaj nadležnog ministarstva.</w:t>
      </w:r>
    </w:p>
    <w:p w:rsidR="006A3DBC" w:rsidRPr="00006D89" w:rsidRDefault="006A3DBC" w:rsidP="00EC12FC">
      <w:pPr>
        <w:pStyle w:val="Default"/>
        <w:spacing w:line="276" w:lineRule="auto"/>
        <w:rPr>
          <w:color w:val="808080" w:themeColor="background1" w:themeShade="80"/>
        </w:rPr>
      </w:pPr>
    </w:p>
    <w:p w:rsidR="009A536A" w:rsidRPr="00006D89" w:rsidRDefault="003C5D90" w:rsidP="007F680D">
      <w:pPr>
        <w:pStyle w:val="Heading1"/>
        <w:rPr>
          <w:rFonts w:eastAsia="Calibri"/>
          <w:lang w:eastAsia="en-GB"/>
        </w:rPr>
      </w:pPr>
      <w:bookmarkStart w:id="8" w:name="_Toc412127526"/>
      <w:r w:rsidRPr="00006D89">
        <w:t xml:space="preserve">III. </w:t>
      </w:r>
      <w:bookmarkStart w:id="9" w:name="_Toc412127528"/>
      <w:bookmarkEnd w:id="8"/>
      <w:r w:rsidR="00B915AD" w:rsidRPr="00006D89">
        <w:t>NATJEČAJ ZA GRADNJU PROIZVODNOG POSTROJENJA</w:t>
      </w:r>
      <w:r w:rsidR="001851CD" w:rsidRPr="00006D89">
        <w:t xml:space="preserve"> KOJE KORISTI OBNOVLJIVE IZVORE ENERGIJE I VISOKOUČINKOVITE KOGENERACIJE</w:t>
      </w:r>
      <w:r w:rsidR="00B915AD" w:rsidRPr="00006D89">
        <w:t xml:space="preserve"> NA DRŽAVNOM ZEMLJIŠTU</w:t>
      </w:r>
      <w:bookmarkEnd w:id="9"/>
    </w:p>
    <w:p w:rsidR="00EC12FC" w:rsidRDefault="00EC12FC" w:rsidP="00006D89">
      <w:pPr>
        <w:ind w:firstLine="0"/>
        <w:rPr>
          <w:rFonts w:eastAsia="Calibri" w:cs="Times New Roman"/>
          <w:b/>
          <w:szCs w:val="24"/>
          <w:lang w:eastAsia="en-GB"/>
        </w:rPr>
      </w:pPr>
    </w:p>
    <w:p w:rsidR="009A536A" w:rsidRPr="00C8255D" w:rsidRDefault="00D91AFE" w:rsidP="00EC12FC">
      <w:pPr>
        <w:pStyle w:val="Heading2"/>
        <w:spacing w:before="0"/>
        <w:rPr>
          <w:rFonts w:eastAsia="Calibri"/>
          <w:sz w:val="24"/>
          <w:szCs w:val="24"/>
          <w:lang w:eastAsia="en-GB"/>
        </w:rPr>
      </w:pPr>
      <w:r w:rsidRPr="00C8255D">
        <w:rPr>
          <w:rFonts w:eastAsia="Calibri"/>
          <w:sz w:val="24"/>
          <w:szCs w:val="24"/>
          <w:lang w:eastAsia="en-GB"/>
        </w:rPr>
        <w:t>Članak</w:t>
      </w:r>
      <w:r w:rsidR="00A81B73" w:rsidRPr="00C8255D">
        <w:rPr>
          <w:rFonts w:eastAsia="Calibri"/>
          <w:sz w:val="24"/>
          <w:szCs w:val="24"/>
          <w:lang w:eastAsia="en-GB"/>
        </w:rPr>
        <w:t xml:space="preserve"> 13</w:t>
      </w:r>
      <w:r w:rsidR="003C5D90" w:rsidRPr="00C8255D">
        <w:rPr>
          <w:rFonts w:eastAsia="Calibri"/>
          <w:sz w:val="24"/>
          <w:szCs w:val="24"/>
          <w:lang w:eastAsia="en-GB"/>
        </w:rPr>
        <w:t>.</w:t>
      </w:r>
    </w:p>
    <w:p w:rsidR="00006D89" w:rsidRPr="00006D89" w:rsidRDefault="00006D89" w:rsidP="00006D89">
      <w:pPr>
        <w:rPr>
          <w:lang w:eastAsia="en-GB"/>
        </w:rPr>
      </w:pPr>
    </w:p>
    <w:p w:rsidR="001A31AF" w:rsidRDefault="00771858" w:rsidP="00006D89">
      <w:pPr>
        <w:ind w:firstLine="0"/>
        <w:rPr>
          <w:rFonts w:eastAsia="Calibri" w:cs="Times New Roman"/>
          <w:bCs/>
          <w:szCs w:val="24"/>
          <w:lang w:eastAsia="en-GB"/>
        </w:rPr>
      </w:pPr>
      <w:r w:rsidRPr="00D223BD">
        <w:rPr>
          <w:rFonts w:eastAsia="Calibri" w:cs="Times New Roman"/>
          <w:bCs/>
          <w:szCs w:val="24"/>
          <w:lang w:eastAsia="en-GB"/>
        </w:rPr>
        <w:t xml:space="preserve">(1) </w:t>
      </w:r>
      <w:r w:rsidR="001A31AF">
        <w:rPr>
          <w:rFonts w:eastAsia="Calibri" w:cs="Times New Roman"/>
          <w:bCs/>
          <w:szCs w:val="24"/>
          <w:lang w:eastAsia="en-GB"/>
        </w:rPr>
        <w:t xml:space="preserve">U svrhu izgradnje </w:t>
      </w:r>
      <w:r w:rsidR="00236735">
        <w:rPr>
          <w:rFonts w:eastAsia="Calibri" w:cs="Times New Roman"/>
          <w:bCs/>
          <w:szCs w:val="24"/>
          <w:lang w:eastAsia="en-GB"/>
        </w:rPr>
        <w:t xml:space="preserve">proizvodnih </w:t>
      </w:r>
      <w:r w:rsidR="001A31AF">
        <w:rPr>
          <w:rFonts w:eastAsia="Calibri" w:cs="Times New Roman"/>
          <w:bCs/>
          <w:szCs w:val="24"/>
          <w:lang w:eastAsia="en-GB"/>
        </w:rPr>
        <w:t xml:space="preserve">postrojenja koje koristi </w:t>
      </w:r>
      <w:r w:rsidR="00236735">
        <w:rPr>
          <w:rFonts w:eastAsia="Calibri" w:cs="Times New Roman"/>
          <w:bCs/>
          <w:szCs w:val="24"/>
          <w:lang w:eastAsia="en-GB"/>
        </w:rPr>
        <w:t>obnovljive izvore energije i u svrhu izgrad</w:t>
      </w:r>
      <w:r w:rsidR="001851CD">
        <w:rPr>
          <w:rFonts w:eastAsia="Calibri" w:cs="Times New Roman"/>
          <w:bCs/>
          <w:szCs w:val="24"/>
          <w:lang w:eastAsia="en-GB"/>
        </w:rPr>
        <w:t>nje visoko</w:t>
      </w:r>
      <w:r w:rsidR="00236735">
        <w:rPr>
          <w:rFonts w:eastAsia="Calibri" w:cs="Times New Roman"/>
          <w:bCs/>
          <w:szCs w:val="24"/>
          <w:lang w:eastAsia="en-GB"/>
        </w:rPr>
        <w:t xml:space="preserve">učinkovite </w:t>
      </w:r>
      <w:r w:rsidR="001A31AF">
        <w:rPr>
          <w:rFonts w:eastAsia="Calibri" w:cs="Times New Roman"/>
          <w:bCs/>
          <w:szCs w:val="24"/>
          <w:lang w:eastAsia="en-GB"/>
        </w:rPr>
        <w:t xml:space="preserve">kogeneracije </w:t>
      </w:r>
      <w:r w:rsidR="00A42ACF">
        <w:rPr>
          <w:rFonts w:eastAsia="Calibri" w:cs="Times New Roman"/>
          <w:bCs/>
          <w:szCs w:val="24"/>
          <w:lang w:eastAsia="en-GB"/>
        </w:rPr>
        <w:t xml:space="preserve">na nekretninama u vlasništvu Republike Hrvatske </w:t>
      </w:r>
      <w:r w:rsidR="001A31AF">
        <w:rPr>
          <w:rFonts w:eastAsia="Calibri" w:cs="Times New Roman"/>
          <w:bCs/>
          <w:szCs w:val="24"/>
          <w:lang w:eastAsia="en-GB"/>
        </w:rPr>
        <w:t xml:space="preserve">može se osnovati pravo građenja </w:t>
      </w:r>
      <w:r w:rsidR="00A42ACF">
        <w:rPr>
          <w:rFonts w:eastAsia="Calibri" w:cs="Times New Roman"/>
          <w:bCs/>
          <w:szCs w:val="24"/>
          <w:lang w:eastAsia="en-GB"/>
        </w:rPr>
        <w:t>ili pravo služnosti.</w:t>
      </w:r>
    </w:p>
    <w:p w:rsidR="00EC12FC" w:rsidRDefault="00EC12FC" w:rsidP="00EC12FC">
      <w:pPr>
        <w:rPr>
          <w:rFonts w:eastAsia="Calibri" w:cs="Times New Roman"/>
          <w:bCs/>
          <w:szCs w:val="24"/>
          <w:lang w:eastAsia="en-GB"/>
        </w:rPr>
      </w:pPr>
    </w:p>
    <w:p w:rsidR="00FB2BCC" w:rsidRDefault="00A06EDF" w:rsidP="00006D89">
      <w:pPr>
        <w:ind w:firstLine="0"/>
        <w:rPr>
          <w:rFonts w:eastAsia="Calibri" w:cs="Times New Roman"/>
          <w:bCs/>
          <w:szCs w:val="24"/>
          <w:lang w:eastAsia="en-GB"/>
        </w:rPr>
      </w:pPr>
      <w:r>
        <w:rPr>
          <w:rFonts w:eastAsia="Calibri" w:cs="Times New Roman"/>
          <w:bCs/>
          <w:szCs w:val="24"/>
          <w:lang w:eastAsia="en-GB"/>
        </w:rPr>
        <w:t>(</w:t>
      </w:r>
      <w:r w:rsidR="000804D7">
        <w:rPr>
          <w:rFonts w:eastAsia="Calibri" w:cs="Times New Roman"/>
          <w:bCs/>
          <w:szCs w:val="24"/>
          <w:lang w:eastAsia="en-GB"/>
        </w:rPr>
        <w:t>2</w:t>
      </w:r>
      <w:r>
        <w:rPr>
          <w:rFonts w:eastAsia="Calibri" w:cs="Times New Roman"/>
          <w:bCs/>
          <w:szCs w:val="24"/>
          <w:lang w:eastAsia="en-GB"/>
        </w:rPr>
        <w:t xml:space="preserve">) </w:t>
      </w:r>
      <w:r w:rsidR="00236735">
        <w:rPr>
          <w:rFonts w:eastAsia="Calibri" w:cs="Times New Roman"/>
          <w:bCs/>
          <w:szCs w:val="24"/>
          <w:lang w:eastAsia="en-GB"/>
        </w:rPr>
        <w:t>Pravna ili fizička osoba koja</w:t>
      </w:r>
      <w:r>
        <w:rPr>
          <w:rFonts w:eastAsia="Calibri" w:cs="Times New Roman"/>
          <w:bCs/>
          <w:szCs w:val="24"/>
          <w:lang w:eastAsia="en-GB"/>
        </w:rPr>
        <w:t xml:space="preserve"> je izabran</w:t>
      </w:r>
      <w:r w:rsidR="00236735">
        <w:rPr>
          <w:rFonts w:eastAsia="Calibri" w:cs="Times New Roman"/>
          <w:bCs/>
          <w:szCs w:val="24"/>
          <w:lang w:eastAsia="en-GB"/>
        </w:rPr>
        <w:t>a</w:t>
      </w:r>
      <w:r>
        <w:rPr>
          <w:rFonts w:eastAsia="Calibri" w:cs="Times New Roman"/>
          <w:bCs/>
          <w:szCs w:val="24"/>
          <w:lang w:eastAsia="en-GB"/>
        </w:rPr>
        <w:t xml:space="preserve"> kao najpovoljniji ponuđač na provedenom </w:t>
      </w:r>
      <w:r w:rsidR="00A81B73">
        <w:rPr>
          <w:rFonts w:eastAsia="Calibri" w:cs="Times New Roman"/>
          <w:bCs/>
          <w:szCs w:val="24"/>
          <w:lang w:eastAsia="en-GB"/>
        </w:rPr>
        <w:t>natječaju iz stavka 2. članka 14</w:t>
      </w:r>
      <w:r>
        <w:rPr>
          <w:rFonts w:eastAsia="Calibri" w:cs="Times New Roman"/>
          <w:bCs/>
          <w:szCs w:val="24"/>
          <w:lang w:eastAsia="en-GB"/>
        </w:rPr>
        <w:t xml:space="preserve">. ovoga Zakona, </w:t>
      </w:r>
      <w:r w:rsidR="00236735">
        <w:rPr>
          <w:rFonts w:eastAsia="Calibri" w:cs="Times New Roman"/>
          <w:bCs/>
          <w:szCs w:val="24"/>
          <w:lang w:eastAsia="en-GB"/>
        </w:rPr>
        <w:t xml:space="preserve">stječe </w:t>
      </w:r>
      <w:r>
        <w:rPr>
          <w:rFonts w:eastAsia="Calibri" w:cs="Times New Roman"/>
          <w:bCs/>
          <w:szCs w:val="24"/>
          <w:lang w:eastAsia="en-GB"/>
        </w:rPr>
        <w:t xml:space="preserve">pravo građenja na nekretninama u vlasništvu Republike Hrvatske u svrhu izgradnje proizvodnog postrojenja koje koristi obnovljive izvore energije ili </w:t>
      </w:r>
      <w:r w:rsidR="00236735">
        <w:rPr>
          <w:rFonts w:eastAsia="Calibri" w:cs="Times New Roman"/>
          <w:bCs/>
          <w:szCs w:val="24"/>
          <w:lang w:eastAsia="en-GB"/>
        </w:rPr>
        <w:t>i</w:t>
      </w:r>
      <w:r w:rsidR="001851CD">
        <w:rPr>
          <w:rFonts w:eastAsia="Calibri" w:cs="Times New Roman"/>
          <w:bCs/>
          <w:szCs w:val="24"/>
          <w:lang w:eastAsia="en-GB"/>
        </w:rPr>
        <w:t>zgradnje</w:t>
      </w:r>
      <w:r w:rsidR="00236735">
        <w:rPr>
          <w:rFonts w:eastAsia="Calibri" w:cs="Times New Roman"/>
          <w:bCs/>
          <w:szCs w:val="24"/>
          <w:lang w:eastAsia="en-GB"/>
        </w:rPr>
        <w:t xml:space="preserve"> visokoučinkovite </w:t>
      </w:r>
      <w:r>
        <w:rPr>
          <w:rFonts w:eastAsia="Calibri" w:cs="Times New Roman"/>
          <w:bCs/>
          <w:szCs w:val="24"/>
          <w:lang w:eastAsia="en-GB"/>
        </w:rPr>
        <w:t xml:space="preserve">kogeneracije te infrastrukturnih građevina neposredno vezanih za rad </w:t>
      </w:r>
      <w:r w:rsidR="00236735">
        <w:rPr>
          <w:rFonts w:eastAsia="Calibri" w:cs="Times New Roman"/>
          <w:bCs/>
          <w:szCs w:val="24"/>
          <w:lang w:eastAsia="en-GB"/>
        </w:rPr>
        <w:t xml:space="preserve">proizvodnog </w:t>
      </w:r>
      <w:r>
        <w:rPr>
          <w:rFonts w:eastAsia="Calibri" w:cs="Times New Roman"/>
          <w:bCs/>
          <w:szCs w:val="24"/>
          <w:lang w:eastAsia="en-GB"/>
        </w:rPr>
        <w:t>postrojenja</w:t>
      </w:r>
      <w:r w:rsidR="00236735">
        <w:rPr>
          <w:rFonts w:eastAsia="Calibri" w:cs="Times New Roman"/>
          <w:bCs/>
          <w:szCs w:val="24"/>
          <w:lang w:eastAsia="en-GB"/>
        </w:rPr>
        <w:t xml:space="preserve"> </w:t>
      </w:r>
      <w:r>
        <w:rPr>
          <w:rFonts w:eastAsia="Calibri" w:cs="Times New Roman"/>
          <w:bCs/>
          <w:szCs w:val="24"/>
          <w:lang w:eastAsia="en-GB"/>
        </w:rPr>
        <w:t>neposrednom pogodbom sukladno propisima koji uređuju upravljanje državnom imovinom</w:t>
      </w:r>
      <w:r w:rsidR="00236735">
        <w:rPr>
          <w:rFonts w:eastAsia="Calibri" w:cs="Times New Roman"/>
          <w:bCs/>
          <w:szCs w:val="24"/>
          <w:lang w:eastAsia="en-GB"/>
        </w:rPr>
        <w:t>,</w:t>
      </w:r>
      <w:r w:rsidR="00236735" w:rsidRPr="00236735">
        <w:rPr>
          <w:rFonts w:eastAsia="Calibri" w:cs="Times New Roman"/>
          <w:bCs/>
          <w:szCs w:val="24"/>
          <w:lang w:eastAsia="en-GB"/>
        </w:rPr>
        <w:t xml:space="preserve"> </w:t>
      </w:r>
      <w:r w:rsidR="00236735">
        <w:rPr>
          <w:rFonts w:eastAsia="Calibri" w:cs="Times New Roman"/>
          <w:bCs/>
          <w:szCs w:val="24"/>
          <w:lang w:eastAsia="en-GB"/>
        </w:rPr>
        <w:t>prema kriterijima i uvjetima provedenog natječaja</w:t>
      </w:r>
      <w:r>
        <w:rPr>
          <w:rFonts w:eastAsia="Calibri" w:cs="Times New Roman"/>
          <w:bCs/>
          <w:szCs w:val="24"/>
          <w:lang w:eastAsia="en-GB"/>
        </w:rPr>
        <w:t>.</w:t>
      </w:r>
    </w:p>
    <w:p w:rsidR="00EC12FC" w:rsidRDefault="00EC12FC" w:rsidP="00EC12FC">
      <w:pPr>
        <w:rPr>
          <w:rFonts w:eastAsia="Calibri" w:cs="Times New Roman"/>
          <w:bCs/>
          <w:szCs w:val="24"/>
          <w:lang w:eastAsia="en-GB"/>
        </w:rPr>
      </w:pPr>
    </w:p>
    <w:p w:rsidR="00A06EDF" w:rsidRDefault="00A06EDF" w:rsidP="00006D89">
      <w:pPr>
        <w:ind w:firstLine="0"/>
        <w:rPr>
          <w:rFonts w:eastAsia="Calibri" w:cs="Times New Roman"/>
          <w:bCs/>
          <w:szCs w:val="24"/>
          <w:lang w:eastAsia="en-GB"/>
        </w:rPr>
      </w:pPr>
      <w:r>
        <w:rPr>
          <w:rFonts w:eastAsia="Calibri" w:cs="Times New Roman"/>
          <w:bCs/>
          <w:szCs w:val="24"/>
          <w:lang w:eastAsia="en-GB"/>
        </w:rPr>
        <w:t>(</w:t>
      </w:r>
      <w:r w:rsidR="000804D7">
        <w:rPr>
          <w:rFonts w:eastAsia="Calibri" w:cs="Times New Roman"/>
          <w:bCs/>
          <w:szCs w:val="24"/>
          <w:lang w:eastAsia="en-GB"/>
        </w:rPr>
        <w:t>3</w:t>
      </w:r>
      <w:r>
        <w:rPr>
          <w:rFonts w:eastAsia="Calibri" w:cs="Times New Roman"/>
          <w:bCs/>
          <w:szCs w:val="24"/>
          <w:lang w:eastAsia="en-GB"/>
        </w:rPr>
        <w:t xml:space="preserve">) Pravo služnosti na nekretninama u vlasništvu Republike Hrvatske u svrhu </w:t>
      </w:r>
      <w:r w:rsidR="00704283">
        <w:rPr>
          <w:rFonts w:eastAsia="Calibri" w:cs="Times New Roman"/>
          <w:bCs/>
          <w:szCs w:val="24"/>
          <w:lang w:eastAsia="en-GB"/>
        </w:rPr>
        <w:t xml:space="preserve">izgradnje </w:t>
      </w:r>
      <w:r>
        <w:rPr>
          <w:rFonts w:eastAsia="Calibri" w:cs="Times New Roman"/>
          <w:bCs/>
          <w:szCs w:val="24"/>
          <w:lang w:eastAsia="en-GB"/>
        </w:rPr>
        <w:t xml:space="preserve">proizvodnog postrojenja koje koristi obnovljive izvore energije ili </w:t>
      </w:r>
      <w:r w:rsidR="00236735">
        <w:rPr>
          <w:rFonts w:eastAsia="Calibri" w:cs="Times New Roman"/>
          <w:bCs/>
          <w:szCs w:val="24"/>
          <w:lang w:eastAsia="en-GB"/>
        </w:rPr>
        <w:t>i</w:t>
      </w:r>
      <w:r w:rsidR="001851CD">
        <w:rPr>
          <w:rFonts w:eastAsia="Calibri" w:cs="Times New Roman"/>
          <w:bCs/>
          <w:szCs w:val="24"/>
          <w:lang w:eastAsia="en-GB"/>
        </w:rPr>
        <w:t>zgradnje</w:t>
      </w:r>
      <w:r w:rsidR="00236735">
        <w:rPr>
          <w:rFonts w:eastAsia="Calibri" w:cs="Times New Roman"/>
          <w:bCs/>
          <w:szCs w:val="24"/>
          <w:lang w:eastAsia="en-GB"/>
        </w:rPr>
        <w:t xml:space="preserve"> visokoučinkovite </w:t>
      </w:r>
      <w:r>
        <w:rPr>
          <w:rFonts w:eastAsia="Calibri" w:cs="Times New Roman"/>
          <w:bCs/>
          <w:szCs w:val="24"/>
          <w:lang w:eastAsia="en-GB"/>
        </w:rPr>
        <w:t>kogeneracije</w:t>
      </w:r>
      <w:r w:rsidR="00704283">
        <w:rPr>
          <w:rFonts w:eastAsia="Calibri" w:cs="Times New Roman"/>
          <w:bCs/>
          <w:szCs w:val="24"/>
          <w:lang w:eastAsia="en-GB"/>
        </w:rPr>
        <w:t xml:space="preserve"> </w:t>
      </w:r>
      <w:r>
        <w:rPr>
          <w:rFonts w:eastAsia="Calibri" w:cs="Times New Roman"/>
          <w:bCs/>
          <w:szCs w:val="24"/>
          <w:lang w:eastAsia="en-GB"/>
        </w:rPr>
        <w:t xml:space="preserve">te infrastrukturnih građevina neposredno vezanih za rad </w:t>
      </w:r>
      <w:r w:rsidR="00236735">
        <w:rPr>
          <w:rFonts w:eastAsia="Calibri" w:cs="Times New Roman"/>
          <w:bCs/>
          <w:szCs w:val="24"/>
          <w:lang w:eastAsia="en-GB"/>
        </w:rPr>
        <w:t xml:space="preserve">proizvodnog </w:t>
      </w:r>
      <w:r>
        <w:rPr>
          <w:rFonts w:eastAsia="Calibri" w:cs="Times New Roman"/>
          <w:bCs/>
          <w:szCs w:val="24"/>
          <w:lang w:eastAsia="en-GB"/>
        </w:rPr>
        <w:t>postrojenja os</w:t>
      </w:r>
      <w:r w:rsidR="00893555">
        <w:rPr>
          <w:rFonts w:eastAsia="Calibri" w:cs="Times New Roman"/>
          <w:bCs/>
          <w:szCs w:val="24"/>
          <w:lang w:eastAsia="en-GB"/>
        </w:rPr>
        <w:t xml:space="preserve">niva se neposrednom pogodbom, </w:t>
      </w:r>
      <w:r>
        <w:rPr>
          <w:rFonts w:eastAsia="Calibri" w:cs="Times New Roman"/>
          <w:bCs/>
          <w:szCs w:val="24"/>
          <w:lang w:eastAsia="en-GB"/>
        </w:rPr>
        <w:t>sukladno propisima koji uređuju upravljanje državnom imovinom.</w:t>
      </w:r>
    </w:p>
    <w:p w:rsidR="00EC12FC" w:rsidRDefault="00EC12FC" w:rsidP="00EC12FC">
      <w:pPr>
        <w:rPr>
          <w:rFonts w:eastAsia="Calibri" w:cs="Times New Roman"/>
          <w:bCs/>
          <w:szCs w:val="24"/>
          <w:lang w:eastAsia="en-GB"/>
        </w:rPr>
      </w:pPr>
    </w:p>
    <w:p w:rsidR="0076379F" w:rsidRDefault="0076379F" w:rsidP="00006D89">
      <w:pPr>
        <w:ind w:firstLine="0"/>
        <w:rPr>
          <w:rFonts w:eastAsia="Calibri" w:cs="Times New Roman"/>
          <w:bCs/>
          <w:szCs w:val="24"/>
          <w:lang w:eastAsia="en-GB"/>
        </w:rPr>
      </w:pPr>
      <w:r>
        <w:rPr>
          <w:rFonts w:eastAsia="Calibri" w:cs="Times New Roman"/>
          <w:bCs/>
          <w:szCs w:val="24"/>
          <w:lang w:eastAsia="en-GB"/>
        </w:rPr>
        <w:t>(</w:t>
      </w:r>
      <w:r w:rsidR="000804D7">
        <w:rPr>
          <w:rFonts w:eastAsia="Calibri" w:cs="Times New Roman"/>
          <w:bCs/>
          <w:szCs w:val="24"/>
          <w:lang w:eastAsia="en-GB"/>
        </w:rPr>
        <w:t>4</w:t>
      </w:r>
      <w:r>
        <w:rPr>
          <w:rFonts w:eastAsia="Calibri" w:cs="Times New Roman"/>
          <w:bCs/>
          <w:szCs w:val="24"/>
          <w:lang w:eastAsia="en-GB"/>
        </w:rPr>
        <w:t>) Prijenos osnovanog prava građenja ili dijela prava građenja, prije isteka roka na koje je osnovano, na drugu osobu provodi se sukladno propisima koji uređuju upravljanje državnom imovinom.</w:t>
      </w:r>
    </w:p>
    <w:p w:rsidR="00EC12FC" w:rsidRPr="00D223BD" w:rsidRDefault="00EC12FC" w:rsidP="00006D89">
      <w:pPr>
        <w:ind w:firstLine="0"/>
        <w:rPr>
          <w:rFonts w:eastAsia="Calibri" w:cs="Times New Roman"/>
          <w:bCs/>
          <w:szCs w:val="24"/>
          <w:lang w:eastAsia="en-GB"/>
        </w:rPr>
      </w:pPr>
    </w:p>
    <w:p w:rsidR="00A06EDF" w:rsidRPr="00006D89" w:rsidRDefault="00A81B73" w:rsidP="00EC12FC">
      <w:pPr>
        <w:jc w:val="center"/>
        <w:rPr>
          <w:rFonts w:eastAsia="Calibri" w:cs="Times New Roman"/>
          <w:bCs/>
          <w:szCs w:val="24"/>
          <w:lang w:eastAsia="en-GB"/>
        </w:rPr>
      </w:pPr>
      <w:r w:rsidRPr="00006D89">
        <w:rPr>
          <w:rFonts w:eastAsia="Calibri" w:cs="Times New Roman"/>
          <w:bCs/>
          <w:szCs w:val="24"/>
          <w:lang w:eastAsia="en-GB"/>
        </w:rPr>
        <w:t>Članak 14</w:t>
      </w:r>
      <w:r w:rsidR="00A06EDF" w:rsidRPr="00006D89">
        <w:rPr>
          <w:rFonts w:eastAsia="Calibri" w:cs="Times New Roman"/>
          <w:bCs/>
          <w:szCs w:val="24"/>
          <w:lang w:eastAsia="en-GB"/>
        </w:rPr>
        <w:t>.</w:t>
      </w:r>
    </w:p>
    <w:p w:rsidR="00006D89" w:rsidRPr="00A06EDF" w:rsidRDefault="00006D89" w:rsidP="00EC12FC">
      <w:pPr>
        <w:jc w:val="center"/>
        <w:rPr>
          <w:rFonts w:eastAsia="Calibri" w:cs="Times New Roman"/>
          <w:b/>
          <w:bCs/>
          <w:szCs w:val="24"/>
          <w:lang w:eastAsia="en-GB"/>
        </w:rPr>
      </w:pPr>
    </w:p>
    <w:p w:rsidR="00771858" w:rsidRDefault="00A06EDF" w:rsidP="00006D89">
      <w:pPr>
        <w:ind w:firstLine="0"/>
        <w:rPr>
          <w:rFonts w:eastAsia="Calibri" w:cs="Times New Roman"/>
          <w:bCs/>
          <w:szCs w:val="24"/>
          <w:lang w:eastAsia="en-GB"/>
        </w:rPr>
      </w:pPr>
      <w:r>
        <w:rPr>
          <w:rFonts w:eastAsia="Calibri" w:cs="Times New Roman"/>
          <w:bCs/>
          <w:szCs w:val="24"/>
          <w:lang w:eastAsia="en-GB"/>
        </w:rPr>
        <w:lastRenderedPageBreak/>
        <w:t>(1</w:t>
      </w:r>
      <w:r w:rsidR="005057E9">
        <w:rPr>
          <w:rFonts w:eastAsia="Calibri" w:cs="Times New Roman"/>
          <w:bCs/>
          <w:szCs w:val="24"/>
          <w:lang w:eastAsia="en-GB"/>
        </w:rPr>
        <w:t xml:space="preserve">) </w:t>
      </w:r>
      <w:r w:rsidR="00771858" w:rsidRPr="00D223BD">
        <w:rPr>
          <w:rFonts w:eastAsia="Calibri" w:cs="Times New Roman"/>
          <w:bCs/>
          <w:szCs w:val="24"/>
          <w:lang w:eastAsia="en-GB"/>
        </w:rPr>
        <w:t>Pravn</w:t>
      </w:r>
      <w:r w:rsidR="00752D5E">
        <w:rPr>
          <w:rFonts w:eastAsia="Calibri" w:cs="Times New Roman"/>
          <w:bCs/>
          <w:szCs w:val="24"/>
          <w:lang w:eastAsia="en-GB"/>
        </w:rPr>
        <w:t>a</w:t>
      </w:r>
      <w:r w:rsidR="00771858" w:rsidRPr="00D223BD">
        <w:rPr>
          <w:rFonts w:eastAsia="Calibri" w:cs="Times New Roman"/>
          <w:bCs/>
          <w:szCs w:val="24"/>
          <w:lang w:eastAsia="en-GB"/>
        </w:rPr>
        <w:t xml:space="preserve"> i fizičk</w:t>
      </w:r>
      <w:r w:rsidR="00752D5E">
        <w:rPr>
          <w:rFonts w:eastAsia="Calibri" w:cs="Times New Roman"/>
          <w:bCs/>
          <w:szCs w:val="24"/>
          <w:lang w:eastAsia="en-GB"/>
        </w:rPr>
        <w:t>a</w:t>
      </w:r>
      <w:r w:rsidR="00771858" w:rsidRPr="00D223BD">
        <w:rPr>
          <w:rFonts w:eastAsia="Calibri" w:cs="Times New Roman"/>
          <w:bCs/>
          <w:szCs w:val="24"/>
          <w:lang w:eastAsia="en-GB"/>
        </w:rPr>
        <w:t xml:space="preserve"> osob</w:t>
      </w:r>
      <w:r w:rsidR="00752D5E">
        <w:rPr>
          <w:rFonts w:eastAsia="Calibri" w:cs="Times New Roman"/>
          <w:bCs/>
          <w:szCs w:val="24"/>
          <w:lang w:eastAsia="en-GB"/>
        </w:rPr>
        <w:t>a</w:t>
      </w:r>
      <w:r w:rsidR="00771858" w:rsidRPr="00D223BD">
        <w:rPr>
          <w:rFonts w:eastAsia="Calibri" w:cs="Times New Roman"/>
          <w:bCs/>
          <w:szCs w:val="24"/>
          <w:lang w:eastAsia="en-GB"/>
        </w:rPr>
        <w:t xml:space="preserve"> koj</w:t>
      </w:r>
      <w:r w:rsidR="00752D5E">
        <w:rPr>
          <w:rFonts w:eastAsia="Calibri" w:cs="Times New Roman"/>
          <w:bCs/>
          <w:szCs w:val="24"/>
          <w:lang w:eastAsia="en-GB"/>
        </w:rPr>
        <w:t>a</w:t>
      </w:r>
      <w:r w:rsidR="00771858" w:rsidRPr="00D223BD">
        <w:rPr>
          <w:rFonts w:eastAsia="Calibri" w:cs="Times New Roman"/>
          <w:bCs/>
          <w:szCs w:val="24"/>
          <w:lang w:eastAsia="en-GB"/>
        </w:rPr>
        <w:t xml:space="preserve"> </w:t>
      </w:r>
      <w:r w:rsidR="005057E9">
        <w:rPr>
          <w:rFonts w:eastAsia="Calibri" w:cs="Times New Roman"/>
          <w:bCs/>
          <w:szCs w:val="24"/>
          <w:lang w:eastAsia="en-GB"/>
        </w:rPr>
        <w:t xml:space="preserve">je zainteresirana za izgradnju </w:t>
      </w:r>
      <w:r w:rsidR="00771858" w:rsidRPr="00D223BD">
        <w:rPr>
          <w:rFonts w:eastAsia="Calibri" w:cs="Times New Roman"/>
          <w:bCs/>
          <w:szCs w:val="24"/>
          <w:lang w:eastAsia="en-GB"/>
        </w:rPr>
        <w:t>proizvodno</w:t>
      </w:r>
      <w:r>
        <w:rPr>
          <w:rFonts w:eastAsia="Calibri" w:cs="Times New Roman"/>
          <w:bCs/>
          <w:szCs w:val="24"/>
          <w:lang w:eastAsia="en-GB"/>
        </w:rPr>
        <w:t>g</w:t>
      </w:r>
      <w:r w:rsidR="00771858" w:rsidRPr="00D223BD">
        <w:rPr>
          <w:rFonts w:eastAsia="Calibri" w:cs="Times New Roman"/>
          <w:bCs/>
          <w:szCs w:val="24"/>
          <w:lang w:eastAsia="en-GB"/>
        </w:rPr>
        <w:t xml:space="preserve"> postrojenj</w:t>
      </w:r>
      <w:r>
        <w:rPr>
          <w:rFonts w:eastAsia="Calibri" w:cs="Times New Roman"/>
          <w:bCs/>
          <w:szCs w:val="24"/>
          <w:lang w:eastAsia="en-GB"/>
        </w:rPr>
        <w:t>a</w:t>
      </w:r>
      <w:r w:rsidR="00771858" w:rsidRPr="00D223BD">
        <w:rPr>
          <w:rFonts w:eastAsia="Calibri" w:cs="Times New Roman"/>
          <w:bCs/>
          <w:szCs w:val="24"/>
          <w:lang w:eastAsia="en-GB"/>
        </w:rPr>
        <w:t xml:space="preserve"> </w:t>
      </w:r>
      <w:r w:rsidR="00D140DC" w:rsidRPr="00D223BD">
        <w:rPr>
          <w:rFonts w:eastAsia="Calibri" w:cs="Times New Roman"/>
          <w:bCs/>
          <w:szCs w:val="24"/>
          <w:lang w:eastAsia="en-GB"/>
        </w:rPr>
        <w:t xml:space="preserve">koje koristi obnovljive izvore energije ili </w:t>
      </w:r>
      <w:r w:rsidR="001851CD">
        <w:rPr>
          <w:rFonts w:eastAsia="Calibri" w:cs="Times New Roman"/>
          <w:bCs/>
          <w:szCs w:val="24"/>
          <w:lang w:eastAsia="en-GB"/>
        </w:rPr>
        <w:t>izgradnju visokoučinkovite</w:t>
      </w:r>
      <w:r w:rsidR="001C69A2">
        <w:rPr>
          <w:rFonts w:eastAsia="Calibri" w:cs="Times New Roman"/>
          <w:bCs/>
          <w:szCs w:val="24"/>
          <w:lang w:eastAsia="en-GB"/>
        </w:rPr>
        <w:t xml:space="preserve"> </w:t>
      </w:r>
      <w:r w:rsidR="001851CD">
        <w:rPr>
          <w:rFonts w:eastAsia="Calibri" w:cs="Times New Roman"/>
          <w:bCs/>
          <w:szCs w:val="24"/>
          <w:lang w:eastAsia="en-GB"/>
        </w:rPr>
        <w:t>kogeneracije</w:t>
      </w:r>
      <w:r w:rsidR="00D140DC" w:rsidRPr="00D223BD">
        <w:rPr>
          <w:rFonts w:eastAsia="Calibri" w:cs="Times New Roman"/>
          <w:bCs/>
          <w:szCs w:val="24"/>
          <w:lang w:eastAsia="en-GB"/>
        </w:rPr>
        <w:t xml:space="preserve"> </w:t>
      </w:r>
      <w:r w:rsidR="00771858" w:rsidRPr="00D223BD">
        <w:rPr>
          <w:rFonts w:eastAsia="Calibri" w:cs="Times New Roman"/>
          <w:bCs/>
          <w:szCs w:val="24"/>
          <w:lang w:eastAsia="en-GB"/>
        </w:rPr>
        <w:t>na državom zemljištu</w:t>
      </w:r>
      <w:r w:rsidR="00752D5E">
        <w:rPr>
          <w:rFonts w:eastAsia="Calibri" w:cs="Times New Roman"/>
          <w:bCs/>
          <w:szCs w:val="24"/>
          <w:lang w:eastAsia="en-GB"/>
        </w:rPr>
        <w:t xml:space="preserve"> </w:t>
      </w:r>
      <w:r w:rsidR="00771858" w:rsidRPr="00D223BD">
        <w:rPr>
          <w:rFonts w:eastAsia="Calibri" w:cs="Times New Roman"/>
          <w:bCs/>
          <w:szCs w:val="24"/>
          <w:lang w:eastAsia="en-GB"/>
        </w:rPr>
        <w:t>iskazuj</w:t>
      </w:r>
      <w:r w:rsidR="00DF4156">
        <w:rPr>
          <w:rFonts w:eastAsia="Calibri" w:cs="Times New Roman"/>
          <w:bCs/>
          <w:szCs w:val="24"/>
          <w:lang w:eastAsia="en-GB"/>
        </w:rPr>
        <w:t>e</w:t>
      </w:r>
      <w:r w:rsidR="00771858" w:rsidRPr="00D223BD">
        <w:rPr>
          <w:rFonts w:eastAsia="Calibri" w:cs="Times New Roman"/>
          <w:bCs/>
          <w:szCs w:val="24"/>
          <w:lang w:eastAsia="en-GB"/>
        </w:rPr>
        <w:t xml:space="preserve"> interes za gradnju proizvodnog postrojenja Ministarstvu.</w:t>
      </w:r>
    </w:p>
    <w:p w:rsidR="00EC12FC" w:rsidRPr="00D223BD" w:rsidRDefault="00EC12FC" w:rsidP="00EC12FC">
      <w:pPr>
        <w:rPr>
          <w:rFonts w:eastAsia="Calibri" w:cs="Times New Roman"/>
          <w:bCs/>
          <w:szCs w:val="24"/>
          <w:lang w:eastAsia="en-GB"/>
        </w:rPr>
      </w:pPr>
    </w:p>
    <w:p w:rsidR="005057E9" w:rsidRDefault="00771858" w:rsidP="00006D89">
      <w:pPr>
        <w:ind w:firstLine="0"/>
        <w:rPr>
          <w:rFonts w:eastAsia="Calibri" w:cs="Times New Roman"/>
          <w:bCs/>
          <w:szCs w:val="24"/>
          <w:lang w:eastAsia="en-GB"/>
        </w:rPr>
      </w:pPr>
      <w:r w:rsidRPr="00D223BD">
        <w:rPr>
          <w:rFonts w:eastAsia="Calibri" w:cs="Times New Roman"/>
          <w:bCs/>
          <w:szCs w:val="24"/>
          <w:lang w:eastAsia="en-GB"/>
        </w:rPr>
        <w:t>(</w:t>
      </w:r>
      <w:r w:rsidR="00A06EDF">
        <w:rPr>
          <w:rFonts w:eastAsia="Calibri" w:cs="Times New Roman"/>
          <w:bCs/>
          <w:szCs w:val="24"/>
          <w:lang w:eastAsia="en-GB"/>
        </w:rPr>
        <w:t>2</w:t>
      </w:r>
      <w:r w:rsidRPr="00D223BD">
        <w:rPr>
          <w:rFonts w:eastAsia="Calibri" w:cs="Times New Roman"/>
          <w:bCs/>
          <w:szCs w:val="24"/>
          <w:lang w:eastAsia="en-GB"/>
        </w:rPr>
        <w:t xml:space="preserve">) Ministarstvo temeljem iskazanog interesa za gradnju proizvodnog postrojenja </w:t>
      </w:r>
      <w:r w:rsidR="005057E9">
        <w:rPr>
          <w:rFonts w:eastAsia="Calibri" w:cs="Times New Roman"/>
          <w:bCs/>
          <w:szCs w:val="24"/>
          <w:lang w:eastAsia="en-GB"/>
        </w:rPr>
        <w:t>iz sta</w:t>
      </w:r>
      <w:r w:rsidR="00A06EDF">
        <w:rPr>
          <w:rFonts w:eastAsia="Calibri" w:cs="Times New Roman"/>
          <w:bCs/>
          <w:szCs w:val="24"/>
          <w:lang w:eastAsia="en-GB"/>
        </w:rPr>
        <w:t>vka 1</w:t>
      </w:r>
      <w:r w:rsidR="00DF4156">
        <w:rPr>
          <w:rFonts w:eastAsia="Calibri" w:cs="Times New Roman"/>
          <w:bCs/>
          <w:szCs w:val="24"/>
          <w:lang w:eastAsia="en-GB"/>
        </w:rPr>
        <w:t xml:space="preserve">. ovog članka </w:t>
      </w:r>
      <w:r w:rsidRPr="00D223BD">
        <w:rPr>
          <w:rFonts w:eastAsia="Calibri" w:cs="Times New Roman"/>
          <w:bCs/>
          <w:szCs w:val="24"/>
          <w:lang w:eastAsia="en-GB"/>
        </w:rPr>
        <w:t xml:space="preserve">priprema i provodi pozivni natječajni postupak za gradnju </w:t>
      </w:r>
      <w:r w:rsidR="00704283">
        <w:rPr>
          <w:rFonts w:eastAsia="Calibri" w:cs="Times New Roman"/>
          <w:bCs/>
          <w:szCs w:val="24"/>
          <w:lang w:eastAsia="en-GB"/>
        </w:rPr>
        <w:t xml:space="preserve">proizvodnog </w:t>
      </w:r>
      <w:r w:rsidR="002B4C19" w:rsidRPr="00D223BD">
        <w:rPr>
          <w:rFonts w:eastAsia="Calibri" w:cs="Times New Roman"/>
          <w:bCs/>
          <w:szCs w:val="24"/>
          <w:lang w:eastAsia="en-GB"/>
        </w:rPr>
        <w:t xml:space="preserve"> </w:t>
      </w:r>
      <w:r w:rsidRPr="00D223BD">
        <w:rPr>
          <w:rFonts w:eastAsia="Calibri" w:cs="Times New Roman"/>
          <w:bCs/>
          <w:szCs w:val="24"/>
          <w:lang w:eastAsia="en-GB"/>
        </w:rPr>
        <w:t xml:space="preserve">postrojenja </w:t>
      </w:r>
      <w:r w:rsidR="002B4C19" w:rsidRPr="00D223BD">
        <w:rPr>
          <w:rFonts w:eastAsia="Calibri" w:cs="Times New Roman"/>
          <w:bCs/>
          <w:szCs w:val="24"/>
          <w:lang w:eastAsia="en-GB"/>
        </w:rPr>
        <w:t xml:space="preserve">na određenoj </w:t>
      </w:r>
      <w:r w:rsidR="005057E9">
        <w:rPr>
          <w:rFonts w:eastAsia="Calibri" w:cs="Times New Roman"/>
          <w:bCs/>
          <w:szCs w:val="24"/>
          <w:lang w:eastAsia="en-GB"/>
        </w:rPr>
        <w:t>lokaciji</w:t>
      </w:r>
      <w:r w:rsidR="00902E0A" w:rsidRPr="00D223BD">
        <w:rPr>
          <w:rFonts w:eastAsia="Calibri" w:cs="Times New Roman"/>
          <w:bCs/>
          <w:szCs w:val="24"/>
          <w:lang w:eastAsia="en-GB"/>
        </w:rPr>
        <w:t xml:space="preserve">, a koji se objavljuje u </w:t>
      </w:r>
      <w:r w:rsidR="003C5D90">
        <w:rPr>
          <w:rFonts w:eastAsia="Calibri" w:cs="Times New Roman"/>
          <w:bCs/>
          <w:szCs w:val="24"/>
          <w:lang w:eastAsia="en-GB"/>
        </w:rPr>
        <w:t>„</w:t>
      </w:r>
      <w:r w:rsidR="00902E0A" w:rsidRPr="00D223BD">
        <w:rPr>
          <w:rFonts w:eastAsia="Calibri" w:cs="Times New Roman"/>
          <w:bCs/>
          <w:szCs w:val="24"/>
          <w:lang w:eastAsia="en-GB"/>
        </w:rPr>
        <w:t>Narodnim novinama</w:t>
      </w:r>
      <w:r w:rsidR="003C5D90">
        <w:rPr>
          <w:rFonts w:eastAsia="Calibri" w:cs="Times New Roman"/>
          <w:bCs/>
          <w:szCs w:val="24"/>
          <w:lang w:eastAsia="en-GB"/>
        </w:rPr>
        <w:t>“</w:t>
      </w:r>
      <w:r w:rsidR="00E75F7F">
        <w:rPr>
          <w:rFonts w:eastAsia="Calibri" w:cs="Times New Roman"/>
          <w:bCs/>
          <w:szCs w:val="24"/>
          <w:lang w:eastAsia="en-GB"/>
        </w:rPr>
        <w:t xml:space="preserve"> i internetskim stranicama Registra OIEKPP</w:t>
      </w:r>
      <w:r w:rsidR="005057E9">
        <w:rPr>
          <w:rFonts w:eastAsia="Calibri" w:cs="Times New Roman"/>
          <w:bCs/>
          <w:szCs w:val="24"/>
          <w:lang w:eastAsia="en-GB"/>
        </w:rPr>
        <w:t>.</w:t>
      </w:r>
    </w:p>
    <w:p w:rsidR="00EC12FC" w:rsidRDefault="00EC12FC" w:rsidP="00EC12FC">
      <w:pPr>
        <w:rPr>
          <w:rFonts w:eastAsia="Calibri" w:cs="Times New Roman"/>
          <w:bCs/>
          <w:szCs w:val="24"/>
          <w:lang w:eastAsia="en-GB"/>
        </w:rPr>
      </w:pPr>
    </w:p>
    <w:p w:rsidR="00771858" w:rsidRDefault="00771858" w:rsidP="00006D89">
      <w:pPr>
        <w:ind w:firstLine="0"/>
        <w:rPr>
          <w:rFonts w:eastAsia="Calibri" w:cs="Times New Roman"/>
          <w:bCs/>
          <w:szCs w:val="24"/>
          <w:lang w:eastAsia="en-GB"/>
        </w:rPr>
      </w:pPr>
      <w:r w:rsidRPr="00D223BD">
        <w:rPr>
          <w:rFonts w:eastAsia="Calibri" w:cs="Times New Roman"/>
          <w:bCs/>
          <w:szCs w:val="24"/>
          <w:lang w:eastAsia="en-GB"/>
        </w:rPr>
        <w:t>(</w:t>
      </w:r>
      <w:r w:rsidR="00A06EDF">
        <w:rPr>
          <w:rFonts w:eastAsia="Calibri" w:cs="Times New Roman"/>
          <w:bCs/>
          <w:szCs w:val="24"/>
          <w:lang w:eastAsia="en-GB"/>
        </w:rPr>
        <w:t>3</w:t>
      </w:r>
      <w:r w:rsidRPr="00D223BD">
        <w:rPr>
          <w:rFonts w:eastAsia="Calibri" w:cs="Times New Roman"/>
          <w:bCs/>
          <w:szCs w:val="24"/>
          <w:lang w:eastAsia="en-GB"/>
        </w:rPr>
        <w:t xml:space="preserve">) </w:t>
      </w:r>
      <w:r w:rsidR="009E6500" w:rsidRPr="00D223BD">
        <w:rPr>
          <w:rFonts w:eastAsia="Calibri" w:cs="Times New Roman"/>
          <w:bCs/>
          <w:szCs w:val="24"/>
          <w:lang w:eastAsia="en-GB"/>
        </w:rPr>
        <w:t xml:space="preserve">Ministarstvo </w:t>
      </w:r>
      <w:r w:rsidR="00DF4156">
        <w:rPr>
          <w:rFonts w:eastAsia="Calibri" w:cs="Times New Roman"/>
          <w:bCs/>
          <w:szCs w:val="24"/>
          <w:lang w:eastAsia="en-GB"/>
        </w:rPr>
        <w:t xml:space="preserve">je dužno </w:t>
      </w:r>
      <w:r w:rsidR="009E6500" w:rsidRPr="00D223BD">
        <w:rPr>
          <w:rFonts w:eastAsia="Calibri" w:cs="Times New Roman"/>
          <w:bCs/>
          <w:szCs w:val="24"/>
          <w:lang w:eastAsia="en-GB"/>
        </w:rPr>
        <w:t>raspis</w:t>
      </w:r>
      <w:r w:rsidR="00DF4156">
        <w:rPr>
          <w:rFonts w:eastAsia="Calibri" w:cs="Times New Roman"/>
          <w:bCs/>
          <w:szCs w:val="24"/>
          <w:lang w:eastAsia="en-GB"/>
        </w:rPr>
        <w:t>ati</w:t>
      </w:r>
      <w:r w:rsidR="009E6500" w:rsidRPr="00D223BD">
        <w:rPr>
          <w:rFonts w:eastAsia="Calibri" w:cs="Times New Roman"/>
          <w:bCs/>
          <w:szCs w:val="24"/>
          <w:lang w:eastAsia="en-GB"/>
        </w:rPr>
        <w:t xml:space="preserve"> pozivn</w:t>
      </w:r>
      <w:r w:rsidR="002B4C19" w:rsidRPr="00D223BD">
        <w:rPr>
          <w:rFonts w:eastAsia="Calibri" w:cs="Times New Roman"/>
          <w:bCs/>
          <w:szCs w:val="24"/>
          <w:lang w:eastAsia="en-GB"/>
        </w:rPr>
        <w:t>e</w:t>
      </w:r>
      <w:r w:rsidR="009E6500" w:rsidRPr="00D223BD">
        <w:rPr>
          <w:rFonts w:eastAsia="Calibri" w:cs="Times New Roman"/>
          <w:bCs/>
          <w:szCs w:val="24"/>
          <w:lang w:eastAsia="en-GB"/>
        </w:rPr>
        <w:t xml:space="preserve"> natječaj</w:t>
      </w:r>
      <w:r w:rsidRPr="00D223BD">
        <w:rPr>
          <w:rFonts w:eastAsia="Calibri" w:cs="Times New Roman"/>
          <w:bCs/>
          <w:szCs w:val="24"/>
          <w:lang w:eastAsia="en-GB"/>
        </w:rPr>
        <w:t xml:space="preserve">e iz stavka </w:t>
      </w:r>
      <w:r w:rsidR="00A06EDF">
        <w:rPr>
          <w:rFonts w:eastAsia="Calibri" w:cs="Times New Roman"/>
          <w:bCs/>
          <w:szCs w:val="24"/>
          <w:lang w:eastAsia="en-GB"/>
        </w:rPr>
        <w:t>2</w:t>
      </w:r>
      <w:r w:rsidRPr="00D223BD">
        <w:rPr>
          <w:rFonts w:eastAsia="Calibri" w:cs="Times New Roman"/>
          <w:bCs/>
          <w:szCs w:val="24"/>
          <w:lang w:eastAsia="en-GB"/>
        </w:rPr>
        <w:t xml:space="preserve">. ovoga članka </w:t>
      </w:r>
      <w:r w:rsidR="009E6500" w:rsidRPr="00D223BD">
        <w:rPr>
          <w:rFonts w:eastAsia="Calibri" w:cs="Times New Roman"/>
          <w:bCs/>
          <w:szCs w:val="24"/>
          <w:lang w:eastAsia="en-GB"/>
        </w:rPr>
        <w:t>dva puta godišnje</w:t>
      </w:r>
      <w:r w:rsidR="002B4C19" w:rsidRPr="00D223BD">
        <w:rPr>
          <w:rFonts w:eastAsia="Calibri" w:cs="Times New Roman"/>
          <w:bCs/>
          <w:szCs w:val="24"/>
          <w:lang w:eastAsia="en-GB"/>
        </w:rPr>
        <w:t>, na temelju iskazanih interesa pristiglih u prethodnom razdoblju</w:t>
      </w:r>
      <w:r w:rsidRPr="00D223BD">
        <w:rPr>
          <w:rFonts w:eastAsia="Calibri" w:cs="Times New Roman"/>
          <w:bCs/>
          <w:szCs w:val="24"/>
          <w:lang w:eastAsia="en-GB"/>
        </w:rPr>
        <w:t>.</w:t>
      </w:r>
    </w:p>
    <w:p w:rsidR="00EC12FC" w:rsidRDefault="00EC12FC" w:rsidP="00EC12FC">
      <w:pPr>
        <w:rPr>
          <w:rFonts w:eastAsia="Calibri" w:cs="Times New Roman"/>
          <w:bCs/>
          <w:szCs w:val="24"/>
          <w:lang w:eastAsia="en-GB"/>
        </w:rPr>
      </w:pPr>
    </w:p>
    <w:p w:rsidR="00FB2BCC" w:rsidRDefault="00FB2BCC" w:rsidP="00006D89">
      <w:pPr>
        <w:ind w:firstLine="0"/>
        <w:rPr>
          <w:rFonts w:eastAsia="Calibri" w:cs="Times New Roman"/>
          <w:bCs/>
          <w:szCs w:val="24"/>
          <w:lang w:eastAsia="en-GB"/>
        </w:rPr>
      </w:pPr>
      <w:r w:rsidRPr="00EC12FC">
        <w:rPr>
          <w:rFonts w:eastAsia="Calibri" w:cs="Times New Roman"/>
          <w:bCs/>
          <w:szCs w:val="24"/>
          <w:lang w:eastAsia="en-GB"/>
        </w:rPr>
        <w:t xml:space="preserve">(4) Natječaj iz stavka 2. ovoga članka može se provesti za određenu građevinsku česticu ili za dio jedne ili više </w:t>
      </w:r>
      <w:r w:rsidR="003A0778" w:rsidRPr="00EC12FC">
        <w:rPr>
          <w:rFonts w:eastAsia="Calibri" w:cs="Times New Roman"/>
          <w:bCs/>
          <w:szCs w:val="24"/>
          <w:lang w:eastAsia="en-GB"/>
        </w:rPr>
        <w:t xml:space="preserve">katastarskih </w:t>
      </w:r>
      <w:r w:rsidRPr="00EC12FC">
        <w:rPr>
          <w:rFonts w:eastAsia="Calibri" w:cs="Times New Roman"/>
          <w:bCs/>
          <w:szCs w:val="24"/>
          <w:lang w:eastAsia="en-GB"/>
        </w:rPr>
        <w:t>čestica od kojih se sukladno propisima o prostornom uređenju i gradnji može formirati nova građevinska čestica za gradnju proizvodnog postrojenja koje koristi obnovljive izvore energije ili izgradnje visokoučinkovite kogeneracije te infrastrukturnih građevina neposredno vezanih za rad proizvodnog postrojenja</w:t>
      </w:r>
      <w:r w:rsidR="003A0778" w:rsidRPr="00EC12FC">
        <w:rPr>
          <w:rFonts w:eastAsia="Calibri" w:cs="Times New Roman"/>
          <w:bCs/>
          <w:szCs w:val="24"/>
          <w:lang w:eastAsia="en-GB"/>
        </w:rPr>
        <w:t>.</w:t>
      </w:r>
    </w:p>
    <w:p w:rsidR="00EC12FC" w:rsidRDefault="00EC12FC" w:rsidP="00EC12FC">
      <w:pPr>
        <w:rPr>
          <w:rFonts w:eastAsia="Calibri" w:cs="Times New Roman"/>
          <w:bCs/>
          <w:szCs w:val="24"/>
          <w:lang w:eastAsia="en-GB"/>
        </w:rPr>
      </w:pPr>
    </w:p>
    <w:p w:rsidR="0015799B" w:rsidRDefault="003A0778" w:rsidP="00006D89">
      <w:pPr>
        <w:ind w:firstLine="0"/>
        <w:rPr>
          <w:rFonts w:eastAsia="Calibri" w:cs="Times New Roman"/>
          <w:bCs/>
          <w:szCs w:val="24"/>
          <w:lang w:eastAsia="en-GB"/>
        </w:rPr>
      </w:pPr>
      <w:r>
        <w:rPr>
          <w:rFonts w:eastAsia="Calibri" w:cs="Times New Roman"/>
          <w:bCs/>
          <w:szCs w:val="24"/>
          <w:lang w:eastAsia="en-GB"/>
        </w:rPr>
        <w:t>(5</w:t>
      </w:r>
      <w:r w:rsidR="0015799B">
        <w:rPr>
          <w:rFonts w:eastAsia="Calibri" w:cs="Times New Roman"/>
          <w:bCs/>
          <w:szCs w:val="24"/>
          <w:lang w:eastAsia="en-GB"/>
        </w:rPr>
        <w:t xml:space="preserve">) U slučaju da </w:t>
      </w:r>
      <w:r w:rsidR="005057E9">
        <w:rPr>
          <w:rFonts w:eastAsia="Calibri" w:cs="Times New Roman"/>
          <w:bCs/>
          <w:szCs w:val="24"/>
          <w:lang w:eastAsia="en-GB"/>
        </w:rPr>
        <w:t>nije bilo iskazanih interesa</w:t>
      </w:r>
      <w:r w:rsidR="0015799B">
        <w:rPr>
          <w:rFonts w:eastAsia="Calibri" w:cs="Times New Roman"/>
          <w:bCs/>
          <w:szCs w:val="24"/>
          <w:lang w:eastAsia="en-GB"/>
        </w:rPr>
        <w:t xml:space="preserve"> za gradnju proizvodnog postrojenja koje koristi obnovljive izvore energije ili </w:t>
      </w:r>
      <w:r w:rsidR="00893555">
        <w:rPr>
          <w:rFonts w:eastAsia="Calibri" w:cs="Times New Roman"/>
          <w:bCs/>
          <w:szCs w:val="24"/>
          <w:lang w:eastAsia="en-GB"/>
        </w:rPr>
        <w:t xml:space="preserve">visokoučinkovitog </w:t>
      </w:r>
      <w:r w:rsidR="0015799B">
        <w:rPr>
          <w:rFonts w:eastAsia="Calibri" w:cs="Times New Roman"/>
          <w:bCs/>
          <w:szCs w:val="24"/>
          <w:lang w:eastAsia="en-GB"/>
        </w:rPr>
        <w:t>kogeneracijskog postrojenja na državnom zemljištu, Ministarstvo nije dužn</w:t>
      </w:r>
      <w:r w:rsidR="00A06EDF">
        <w:rPr>
          <w:rFonts w:eastAsia="Calibri" w:cs="Times New Roman"/>
          <w:bCs/>
          <w:szCs w:val="24"/>
          <w:lang w:eastAsia="en-GB"/>
        </w:rPr>
        <w:t>o raspisati natječaj iz stavka 2</w:t>
      </w:r>
      <w:r w:rsidR="0015799B">
        <w:rPr>
          <w:rFonts w:eastAsia="Calibri" w:cs="Times New Roman"/>
          <w:bCs/>
          <w:szCs w:val="24"/>
          <w:lang w:eastAsia="en-GB"/>
        </w:rPr>
        <w:t>. ovoga članka.</w:t>
      </w:r>
    </w:p>
    <w:p w:rsidR="00EC12FC" w:rsidRDefault="00EC12FC" w:rsidP="00EC12FC">
      <w:pPr>
        <w:rPr>
          <w:rFonts w:eastAsia="Calibri" w:cs="Times New Roman"/>
          <w:bCs/>
          <w:szCs w:val="24"/>
          <w:lang w:eastAsia="en-GB"/>
        </w:rPr>
      </w:pPr>
    </w:p>
    <w:p w:rsidR="001F0DCB" w:rsidRDefault="001F0DCB" w:rsidP="00006D89">
      <w:pPr>
        <w:ind w:firstLine="0"/>
        <w:rPr>
          <w:rFonts w:eastAsia="Calibri" w:cs="Times New Roman"/>
          <w:bCs/>
          <w:szCs w:val="24"/>
          <w:lang w:eastAsia="en-GB"/>
        </w:rPr>
      </w:pPr>
      <w:r w:rsidRPr="00D223BD">
        <w:rPr>
          <w:rFonts w:eastAsia="Calibri" w:cs="Times New Roman"/>
          <w:bCs/>
          <w:szCs w:val="24"/>
          <w:lang w:eastAsia="en-GB"/>
        </w:rPr>
        <w:t>(</w:t>
      </w:r>
      <w:r w:rsidR="003A0778">
        <w:rPr>
          <w:rFonts w:eastAsia="Calibri" w:cs="Times New Roman"/>
          <w:bCs/>
          <w:szCs w:val="24"/>
          <w:lang w:eastAsia="en-GB"/>
        </w:rPr>
        <w:t>6</w:t>
      </w:r>
      <w:r w:rsidRPr="00D223BD">
        <w:rPr>
          <w:rFonts w:eastAsia="Calibri" w:cs="Times New Roman"/>
          <w:bCs/>
          <w:szCs w:val="24"/>
          <w:lang w:eastAsia="en-GB"/>
        </w:rPr>
        <w:t>) Rok za podnošenje ponude za pozivn</w:t>
      </w:r>
      <w:r>
        <w:rPr>
          <w:rFonts w:eastAsia="Calibri" w:cs="Times New Roman"/>
          <w:bCs/>
          <w:szCs w:val="24"/>
          <w:lang w:eastAsia="en-GB"/>
        </w:rPr>
        <w:t xml:space="preserve">i </w:t>
      </w:r>
      <w:r w:rsidRPr="00D223BD">
        <w:rPr>
          <w:rFonts w:eastAsia="Calibri" w:cs="Times New Roman"/>
          <w:bCs/>
          <w:szCs w:val="24"/>
          <w:lang w:eastAsia="en-GB"/>
        </w:rPr>
        <w:t>natječaj iz s</w:t>
      </w:r>
      <w:r w:rsidR="00A06EDF">
        <w:rPr>
          <w:rFonts w:eastAsia="Calibri" w:cs="Times New Roman"/>
          <w:bCs/>
          <w:szCs w:val="24"/>
          <w:lang w:eastAsia="en-GB"/>
        </w:rPr>
        <w:t>tavka 2</w:t>
      </w:r>
      <w:r w:rsidRPr="00D223BD">
        <w:rPr>
          <w:rFonts w:eastAsia="Calibri" w:cs="Times New Roman"/>
          <w:bCs/>
          <w:szCs w:val="24"/>
          <w:lang w:eastAsia="en-GB"/>
        </w:rPr>
        <w:t>. ovoga članka ne može biti kraći od tri niti duži od šest mjeseci.</w:t>
      </w:r>
    </w:p>
    <w:p w:rsidR="00EC12FC" w:rsidRPr="00D223BD" w:rsidRDefault="00EC12FC" w:rsidP="00EC12FC">
      <w:pPr>
        <w:rPr>
          <w:rFonts w:eastAsia="Calibri" w:cs="Times New Roman"/>
          <w:bCs/>
          <w:szCs w:val="24"/>
          <w:lang w:eastAsia="en-GB"/>
        </w:rPr>
      </w:pPr>
    </w:p>
    <w:p w:rsidR="00A81B77" w:rsidRDefault="00A81B77" w:rsidP="00006D89">
      <w:pPr>
        <w:ind w:firstLine="0"/>
        <w:rPr>
          <w:rFonts w:eastAsia="Calibri" w:cs="Times New Roman"/>
          <w:bCs/>
          <w:szCs w:val="24"/>
          <w:lang w:eastAsia="en-GB"/>
        </w:rPr>
      </w:pPr>
      <w:r w:rsidRPr="00D223BD">
        <w:rPr>
          <w:rFonts w:eastAsia="Calibri" w:cs="Times New Roman"/>
          <w:bCs/>
          <w:szCs w:val="24"/>
          <w:lang w:eastAsia="en-GB"/>
        </w:rPr>
        <w:t>(</w:t>
      </w:r>
      <w:r w:rsidR="003A0778">
        <w:rPr>
          <w:rFonts w:eastAsia="Calibri" w:cs="Times New Roman"/>
          <w:bCs/>
          <w:szCs w:val="24"/>
          <w:lang w:eastAsia="en-GB"/>
        </w:rPr>
        <w:t>7</w:t>
      </w:r>
      <w:r w:rsidR="00A06EDF">
        <w:rPr>
          <w:rFonts w:eastAsia="Calibri" w:cs="Times New Roman"/>
          <w:bCs/>
          <w:szCs w:val="24"/>
          <w:lang w:eastAsia="en-GB"/>
        </w:rPr>
        <w:t>) Iznimno od stavka 2</w:t>
      </w:r>
      <w:r w:rsidRPr="00D223BD">
        <w:rPr>
          <w:rFonts w:eastAsia="Calibri" w:cs="Times New Roman"/>
          <w:bCs/>
          <w:szCs w:val="24"/>
          <w:lang w:eastAsia="en-GB"/>
        </w:rPr>
        <w:t xml:space="preserve">. ovoga članka, Ministarstvo može </w:t>
      </w:r>
      <w:r w:rsidR="005057E9">
        <w:rPr>
          <w:rFonts w:eastAsia="Calibri" w:cs="Times New Roman"/>
          <w:bCs/>
          <w:szCs w:val="24"/>
          <w:lang w:eastAsia="en-GB"/>
        </w:rPr>
        <w:t>odrediti</w:t>
      </w:r>
      <w:r w:rsidRPr="00D223BD">
        <w:rPr>
          <w:rFonts w:eastAsia="Calibri" w:cs="Times New Roman"/>
          <w:bCs/>
          <w:szCs w:val="24"/>
          <w:lang w:eastAsia="en-GB"/>
        </w:rPr>
        <w:t xml:space="preserve"> drugu pravnu osobu s javnim ovlastim</w:t>
      </w:r>
      <w:r w:rsidR="005057E9">
        <w:rPr>
          <w:rFonts w:eastAsia="Calibri" w:cs="Times New Roman"/>
          <w:bCs/>
          <w:szCs w:val="24"/>
          <w:lang w:eastAsia="en-GB"/>
        </w:rPr>
        <w:t>a</w:t>
      </w:r>
      <w:r w:rsidRPr="00D223BD">
        <w:rPr>
          <w:rFonts w:eastAsia="Calibri" w:cs="Times New Roman"/>
          <w:bCs/>
          <w:szCs w:val="24"/>
          <w:lang w:eastAsia="en-GB"/>
        </w:rPr>
        <w:t xml:space="preserve"> za provedbu pozivnog </w:t>
      </w:r>
      <w:r w:rsidR="00A06EDF">
        <w:rPr>
          <w:rFonts w:eastAsia="Calibri" w:cs="Times New Roman"/>
          <w:bCs/>
          <w:szCs w:val="24"/>
          <w:lang w:eastAsia="en-GB"/>
        </w:rPr>
        <w:t>natječajnog postupka iz stavka 2</w:t>
      </w:r>
      <w:r w:rsidRPr="00D223BD">
        <w:rPr>
          <w:rFonts w:eastAsia="Calibri" w:cs="Times New Roman"/>
          <w:bCs/>
          <w:szCs w:val="24"/>
          <w:lang w:eastAsia="en-GB"/>
        </w:rPr>
        <w:t>. ovoga članka.</w:t>
      </w:r>
    </w:p>
    <w:p w:rsidR="00EC12FC" w:rsidRPr="00D223BD" w:rsidRDefault="00EC12FC" w:rsidP="00EC12FC">
      <w:pPr>
        <w:rPr>
          <w:rFonts w:eastAsia="Calibri" w:cs="Times New Roman"/>
          <w:bCs/>
          <w:szCs w:val="24"/>
          <w:lang w:eastAsia="en-GB"/>
        </w:rPr>
      </w:pPr>
    </w:p>
    <w:p w:rsidR="00AA394A" w:rsidRDefault="003C5D90" w:rsidP="00006D89">
      <w:pPr>
        <w:ind w:firstLine="0"/>
        <w:rPr>
          <w:rFonts w:eastAsia="Calibri" w:cs="Times New Roman"/>
          <w:bCs/>
          <w:szCs w:val="24"/>
          <w:lang w:eastAsia="en-GB"/>
        </w:rPr>
      </w:pPr>
      <w:r>
        <w:rPr>
          <w:rFonts w:eastAsia="Calibri" w:cs="Times New Roman"/>
          <w:bCs/>
          <w:szCs w:val="24"/>
          <w:lang w:eastAsia="en-GB"/>
        </w:rPr>
        <w:t>(</w:t>
      </w:r>
      <w:r w:rsidR="003A0778">
        <w:rPr>
          <w:rFonts w:eastAsia="Calibri" w:cs="Times New Roman"/>
          <w:bCs/>
          <w:szCs w:val="24"/>
          <w:lang w:eastAsia="en-GB"/>
        </w:rPr>
        <w:t>8</w:t>
      </w:r>
      <w:r>
        <w:rPr>
          <w:rFonts w:eastAsia="Calibri" w:cs="Times New Roman"/>
          <w:bCs/>
          <w:szCs w:val="24"/>
          <w:lang w:eastAsia="en-GB"/>
        </w:rPr>
        <w:t>)</w:t>
      </w:r>
      <w:r w:rsidR="00771858" w:rsidRPr="00D223BD">
        <w:rPr>
          <w:rFonts w:eastAsia="Calibri" w:cs="Times New Roman"/>
          <w:bCs/>
          <w:szCs w:val="24"/>
          <w:lang w:eastAsia="en-GB"/>
        </w:rPr>
        <w:t xml:space="preserve"> O</w:t>
      </w:r>
      <w:r w:rsidR="005057E9">
        <w:rPr>
          <w:rFonts w:eastAsia="Calibri" w:cs="Times New Roman"/>
          <w:bCs/>
          <w:szCs w:val="24"/>
          <w:lang w:eastAsia="en-GB"/>
        </w:rPr>
        <w:t>dluku</w:t>
      </w:r>
      <w:r w:rsidR="00771858" w:rsidRPr="00D223BD">
        <w:rPr>
          <w:rFonts w:eastAsia="Calibri" w:cs="Times New Roman"/>
          <w:bCs/>
          <w:szCs w:val="24"/>
          <w:lang w:eastAsia="en-GB"/>
        </w:rPr>
        <w:t xml:space="preserve"> o odabiru najpovoljnijeg ponuđača </w:t>
      </w:r>
      <w:r w:rsidR="00DF4156">
        <w:rPr>
          <w:rFonts w:eastAsia="Calibri" w:cs="Times New Roman"/>
          <w:bCs/>
          <w:szCs w:val="24"/>
          <w:lang w:eastAsia="en-GB"/>
        </w:rPr>
        <w:t xml:space="preserve">Ministarstvo </w:t>
      </w:r>
      <w:r w:rsidR="005057E9">
        <w:rPr>
          <w:rFonts w:eastAsia="Calibri" w:cs="Times New Roman"/>
          <w:bCs/>
          <w:szCs w:val="24"/>
          <w:lang w:eastAsia="en-GB"/>
        </w:rPr>
        <w:t>je dužno donijeti</w:t>
      </w:r>
      <w:r w:rsidR="00771858" w:rsidRPr="00D223BD">
        <w:rPr>
          <w:rFonts w:eastAsia="Calibri" w:cs="Times New Roman"/>
          <w:bCs/>
          <w:szCs w:val="24"/>
          <w:lang w:eastAsia="en-GB"/>
        </w:rPr>
        <w:t xml:space="preserve"> u roku od </w:t>
      </w:r>
      <w:r w:rsidR="007A73B1" w:rsidRPr="00D223BD">
        <w:rPr>
          <w:rFonts w:eastAsia="Calibri" w:cs="Times New Roman"/>
          <w:bCs/>
          <w:szCs w:val="24"/>
          <w:lang w:eastAsia="en-GB"/>
        </w:rPr>
        <w:t xml:space="preserve">60 dana od </w:t>
      </w:r>
      <w:r w:rsidR="00DF4156">
        <w:rPr>
          <w:rFonts w:eastAsia="Calibri" w:cs="Times New Roman"/>
          <w:bCs/>
          <w:szCs w:val="24"/>
          <w:lang w:eastAsia="en-GB"/>
        </w:rPr>
        <w:t>isteka roka za dostavu ponuda.</w:t>
      </w:r>
      <w:r w:rsidR="00AA394A" w:rsidRPr="00D223BD">
        <w:rPr>
          <w:rFonts w:eastAsia="Calibri" w:cs="Times New Roman"/>
          <w:bCs/>
          <w:szCs w:val="24"/>
          <w:lang w:eastAsia="en-GB"/>
        </w:rPr>
        <w:t xml:space="preserve"> </w:t>
      </w:r>
    </w:p>
    <w:p w:rsidR="00EC12FC" w:rsidRPr="00D223BD" w:rsidRDefault="00EC12FC" w:rsidP="00EC12FC">
      <w:pPr>
        <w:rPr>
          <w:rFonts w:eastAsia="Calibri" w:cs="Times New Roman"/>
          <w:bCs/>
          <w:szCs w:val="24"/>
          <w:lang w:eastAsia="en-GB"/>
        </w:rPr>
      </w:pPr>
    </w:p>
    <w:p w:rsidR="000C6CB7" w:rsidRDefault="000C6CB7" w:rsidP="00006D89">
      <w:pPr>
        <w:ind w:firstLine="0"/>
        <w:rPr>
          <w:rFonts w:eastAsia="Calibri" w:cs="Times New Roman"/>
          <w:bCs/>
          <w:szCs w:val="24"/>
          <w:lang w:eastAsia="en-GB"/>
        </w:rPr>
      </w:pPr>
      <w:r w:rsidRPr="00D223BD">
        <w:rPr>
          <w:rFonts w:eastAsia="Calibri" w:cs="Times New Roman"/>
          <w:bCs/>
          <w:szCs w:val="24"/>
          <w:lang w:eastAsia="en-GB"/>
        </w:rPr>
        <w:t>(</w:t>
      </w:r>
      <w:r w:rsidR="003A0778">
        <w:rPr>
          <w:rFonts w:eastAsia="Calibri" w:cs="Times New Roman"/>
          <w:bCs/>
          <w:szCs w:val="24"/>
          <w:lang w:eastAsia="en-GB"/>
        </w:rPr>
        <w:t>9</w:t>
      </w:r>
      <w:r w:rsidRPr="00D223BD">
        <w:rPr>
          <w:rFonts w:eastAsia="Calibri" w:cs="Times New Roman"/>
          <w:bCs/>
          <w:szCs w:val="24"/>
          <w:lang w:eastAsia="en-GB"/>
        </w:rPr>
        <w:t xml:space="preserve">) Operator prijenosnog sustava i </w:t>
      </w:r>
      <w:r w:rsidR="00A81B77">
        <w:rPr>
          <w:rFonts w:eastAsia="Calibri" w:cs="Times New Roman"/>
          <w:bCs/>
          <w:szCs w:val="24"/>
          <w:lang w:eastAsia="en-GB"/>
        </w:rPr>
        <w:t>o</w:t>
      </w:r>
      <w:r w:rsidRPr="00D223BD">
        <w:rPr>
          <w:rFonts w:eastAsia="Calibri" w:cs="Times New Roman"/>
          <w:bCs/>
          <w:szCs w:val="24"/>
          <w:lang w:eastAsia="en-GB"/>
        </w:rPr>
        <w:t>perator distribucijskog sustava</w:t>
      </w:r>
      <w:r w:rsidR="00893555">
        <w:rPr>
          <w:rFonts w:eastAsia="Calibri" w:cs="Times New Roman"/>
          <w:bCs/>
          <w:szCs w:val="24"/>
          <w:lang w:eastAsia="en-GB"/>
        </w:rPr>
        <w:t xml:space="preserve"> </w:t>
      </w:r>
      <w:r w:rsidRPr="00D223BD">
        <w:rPr>
          <w:rFonts w:eastAsia="Calibri" w:cs="Times New Roman"/>
          <w:bCs/>
          <w:szCs w:val="24"/>
          <w:lang w:eastAsia="en-GB"/>
        </w:rPr>
        <w:t>dužni su se</w:t>
      </w:r>
      <w:r w:rsidR="00781E47">
        <w:rPr>
          <w:rFonts w:eastAsia="Calibri" w:cs="Times New Roman"/>
          <w:bCs/>
          <w:szCs w:val="24"/>
          <w:lang w:eastAsia="en-GB"/>
        </w:rPr>
        <w:t>,</w:t>
      </w:r>
      <w:r w:rsidRPr="00D223BD">
        <w:rPr>
          <w:rFonts w:eastAsia="Calibri" w:cs="Times New Roman"/>
          <w:bCs/>
          <w:szCs w:val="24"/>
          <w:lang w:eastAsia="en-GB"/>
        </w:rPr>
        <w:t xml:space="preserve"> </w:t>
      </w:r>
      <w:r w:rsidR="00781E47">
        <w:rPr>
          <w:rFonts w:eastAsia="Calibri" w:cs="Times New Roman"/>
          <w:bCs/>
          <w:szCs w:val="24"/>
          <w:lang w:eastAsia="en-GB"/>
        </w:rPr>
        <w:t xml:space="preserve">na zahtjev Ministarstva, </w:t>
      </w:r>
      <w:r w:rsidRPr="00D223BD">
        <w:rPr>
          <w:rFonts w:eastAsia="Calibri" w:cs="Times New Roman"/>
          <w:bCs/>
          <w:szCs w:val="24"/>
          <w:lang w:eastAsia="en-GB"/>
        </w:rPr>
        <w:t xml:space="preserve">očitovati o iskazanom interesu za gradnju proizvodnog postrojenja iz stavka </w:t>
      </w:r>
      <w:r w:rsidR="00A06EDF">
        <w:rPr>
          <w:rFonts w:eastAsia="Calibri" w:cs="Times New Roman"/>
          <w:bCs/>
          <w:szCs w:val="24"/>
          <w:lang w:eastAsia="en-GB"/>
        </w:rPr>
        <w:t>1</w:t>
      </w:r>
      <w:r w:rsidRPr="00D223BD">
        <w:rPr>
          <w:rFonts w:eastAsia="Calibri" w:cs="Times New Roman"/>
          <w:bCs/>
          <w:szCs w:val="24"/>
          <w:lang w:eastAsia="en-GB"/>
        </w:rPr>
        <w:t>. ovoga članka, a poseb</w:t>
      </w:r>
      <w:r w:rsidR="00A81B77">
        <w:rPr>
          <w:rFonts w:eastAsia="Calibri" w:cs="Times New Roman"/>
          <w:bCs/>
          <w:szCs w:val="24"/>
          <w:lang w:eastAsia="en-GB"/>
        </w:rPr>
        <w:t>no</w:t>
      </w:r>
      <w:r w:rsidRPr="00D223BD">
        <w:rPr>
          <w:rFonts w:eastAsia="Calibri" w:cs="Times New Roman"/>
          <w:bCs/>
          <w:szCs w:val="24"/>
          <w:lang w:eastAsia="en-GB"/>
        </w:rPr>
        <w:t xml:space="preserve"> </w:t>
      </w:r>
      <w:r w:rsidR="00A81B77">
        <w:rPr>
          <w:rFonts w:eastAsia="Calibri" w:cs="Times New Roman"/>
          <w:bCs/>
          <w:szCs w:val="24"/>
          <w:lang w:eastAsia="en-GB"/>
        </w:rPr>
        <w:t>o</w:t>
      </w:r>
      <w:r w:rsidRPr="00D223BD">
        <w:rPr>
          <w:rFonts w:eastAsia="Calibri" w:cs="Times New Roman"/>
          <w:bCs/>
          <w:szCs w:val="24"/>
          <w:lang w:eastAsia="en-GB"/>
        </w:rPr>
        <w:t xml:space="preserve"> mogućnosti</w:t>
      </w:r>
      <w:r w:rsidR="005057E9">
        <w:rPr>
          <w:rFonts w:eastAsia="Calibri" w:cs="Times New Roman"/>
          <w:bCs/>
          <w:szCs w:val="24"/>
          <w:lang w:eastAsia="en-GB"/>
        </w:rPr>
        <w:t>ma</w:t>
      </w:r>
      <w:r w:rsidRPr="00D223BD">
        <w:rPr>
          <w:rFonts w:eastAsia="Calibri" w:cs="Times New Roman"/>
          <w:bCs/>
          <w:szCs w:val="24"/>
          <w:lang w:eastAsia="en-GB"/>
        </w:rPr>
        <w:t xml:space="preserve"> priključenja</w:t>
      </w:r>
      <w:r w:rsidR="005057E9">
        <w:rPr>
          <w:rFonts w:eastAsia="Calibri" w:cs="Times New Roman"/>
          <w:bCs/>
          <w:szCs w:val="24"/>
          <w:lang w:eastAsia="en-GB"/>
        </w:rPr>
        <w:t xml:space="preserve"> na elektroenergetsku prijenosnu i distribucijsku mrežu</w:t>
      </w:r>
      <w:r w:rsidR="00335AAE">
        <w:rPr>
          <w:rFonts w:eastAsia="Calibri" w:cs="Times New Roman"/>
          <w:bCs/>
          <w:szCs w:val="24"/>
          <w:lang w:eastAsia="en-GB"/>
        </w:rPr>
        <w:t>.</w:t>
      </w:r>
    </w:p>
    <w:p w:rsidR="00EC12FC" w:rsidRPr="00335AAE" w:rsidRDefault="00EC12FC" w:rsidP="00EC12FC">
      <w:pPr>
        <w:rPr>
          <w:rFonts w:eastAsia="Calibri" w:cs="Times New Roman"/>
          <w:bCs/>
          <w:szCs w:val="24"/>
          <w:lang w:eastAsia="en-GB"/>
        </w:rPr>
      </w:pPr>
    </w:p>
    <w:p w:rsidR="00342826" w:rsidRDefault="00342826" w:rsidP="00006D89">
      <w:pPr>
        <w:ind w:firstLine="0"/>
        <w:rPr>
          <w:rFonts w:eastAsia="Calibri" w:cs="Times New Roman"/>
          <w:bCs/>
          <w:szCs w:val="24"/>
          <w:lang w:eastAsia="en-GB"/>
        </w:rPr>
      </w:pPr>
      <w:r w:rsidRPr="00D223BD">
        <w:rPr>
          <w:rFonts w:eastAsia="Calibri" w:cs="Times New Roman"/>
          <w:bCs/>
          <w:szCs w:val="24"/>
          <w:lang w:eastAsia="en-GB"/>
        </w:rPr>
        <w:t>(</w:t>
      </w:r>
      <w:r w:rsidR="003A0778">
        <w:rPr>
          <w:rFonts w:eastAsia="Calibri" w:cs="Times New Roman"/>
          <w:bCs/>
          <w:szCs w:val="24"/>
          <w:lang w:eastAsia="en-GB"/>
        </w:rPr>
        <w:t>10</w:t>
      </w:r>
      <w:r w:rsidRPr="00D223BD">
        <w:rPr>
          <w:rFonts w:eastAsia="Calibri" w:cs="Times New Roman"/>
          <w:bCs/>
          <w:szCs w:val="24"/>
          <w:lang w:eastAsia="en-GB"/>
        </w:rPr>
        <w:t xml:space="preserve">) </w:t>
      </w:r>
      <w:r w:rsidR="00FE3290" w:rsidRPr="00E96F42">
        <w:rPr>
          <w:rFonts w:eastAsia="Calibri" w:cs="Times New Roman"/>
          <w:bCs/>
          <w:szCs w:val="24"/>
          <w:lang w:eastAsia="en-GB"/>
        </w:rPr>
        <w:t>Tijela državne uprave, područne i lokalne samouprave te druga javnopravna tijela</w:t>
      </w:r>
      <w:r w:rsidRPr="00D223BD">
        <w:rPr>
          <w:rFonts w:eastAsia="Calibri" w:cs="Times New Roman"/>
          <w:bCs/>
          <w:szCs w:val="24"/>
          <w:lang w:eastAsia="en-GB"/>
        </w:rPr>
        <w:t xml:space="preserve"> </w:t>
      </w:r>
      <w:r w:rsidR="001851CD">
        <w:rPr>
          <w:rFonts w:eastAsia="Calibri" w:cs="Times New Roman"/>
          <w:bCs/>
          <w:szCs w:val="24"/>
          <w:lang w:eastAsia="en-GB"/>
        </w:rPr>
        <w:t xml:space="preserve">i pravne osobe s javnim ovlastima </w:t>
      </w:r>
      <w:r w:rsidRPr="00D223BD">
        <w:rPr>
          <w:rFonts w:eastAsia="Calibri" w:cs="Times New Roman"/>
          <w:bCs/>
          <w:szCs w:val="24"/>
          <w:lang w:eastAsia="en-GB"/>
        </w:rPr>
        <w:t xml:space="preserve">dužna su na zahtjev Ministarstva dostaviti dokumentaciju i druge podatke potrebne za pripremu </w:t>
      </w:r>
      <w:r w:rsidR="00402D33" w:rsidRPr="00D223BD">
        <w:rPr>
          <w:rFonts w:eastAsia="Calibri" w:cs="Times New Roman"/>
          <w:bCs/>
          <w:szCs w:val="24"/>
          <w:lang w:eastAsia="en-GB"/>
        </w:rPr>
        <w:t>pozivn</w:t>
      </w:r>
      <w:r w:rsidR="00402D33">
        <w:rPr>
          <w:rFonts w:eastAsia="Calibri" w:cs="Times New Roman"/>
          <w:bCs/>
          <w:szCs w:val="24"/>
          <w:lang w:eastAsia="en-GB"/>
        </w:rPr>
        <w:t xml:space="preserve">og </w:t>
      </w:r>
      <w:r w:rsidRPr="00D223BD">
        <w:rPr>
          <w:rFonts w:eastAsia="Calibri" w:cs="Times New Roman"/>
          <w:bCs/>
          <w:szCs w:val="24"/>
          <w:lang w:eastAsia="en-GB"/>
        </w:rPr>
        <w:t xml:space="preserve">natječajnog postupka iz stavka </w:t>
      </w:r>
      <w:r w:rsidR="00A06EDF">
        <w:rPr>
          <w:rFonts w:eastAsia="Calibri" w:cs="Times New Roman"/>
          <w:bCs/>
          <w:szCs w:val="24"/>
          <w:lang w:eastAsia="en-GB"/>
        </w:rPr>
        <w:t>2</w:t>
      </w:r>
      <w:r w:rsidRPr="00D223BD">
        <w:rPr>
          <w:rFonts w:eastAsia="Calibri" w:cs="Times New Roman"/>
          <w:bCs/>
          <w:szCs w:val="24"/>
          <w:lang w:eastAsia="en-GB"/>
        </w:rPr>
        <w:t xml:space="preserve">. ovoga članka. </w:t>
      </w:r>
    </w:p>
    <w:p w:rsidR="00EC12FC" w:rsidRPr="00D223BD" w:rsidRDefault="00EC12FC" w:rsidP="00EC12FC">
      <w:pPr>
        <w:rPr>
          <w:rFonts w:eastAsia="Calibri" w:cs="Times New Roman"/>
          <w:bCs/>
          <w:szCs w:val="24"/>
          <w:lang w:eastAsia="en-GB"/>
        </w:rPr>
      </w:pPr>
    </w:p>
    <w:p w:rsidR="000A691A" w:rsidRDefault="00CA0790" w:rsidP="00006D89">
      <w:pPr>
        <w:ind w:firstLine="0"/>
        <w:rPr>
          <w:rFonts w:eastAsia="Calibri" w:cs="Times New Roman"/>
          <w:bCs/>
          <w:szCs w:val="24"/>
          <w:lang w:eastAsia="en-GB"/>
        </w:rPr>
      </w:pPr>
      <w:r w:rsidRPr="0081221F">
        <w:rPr>
          <w:rFonts w:eastAsia="Calibri" w:cs="Times New Roman"/>
          <w:bCs/>
          <w:szCs w:val="24"/>
          <w:lang w:eastAsia="en-GB"/>
        </w:rPr>
        <w:t>(</w:t>
      </w:r>
      <w:r w:rsidR="003A0778">
        <w:rPr>
          <w:rFonts w:eastAsia="Calibri" w:cs="Times New Roman"/>
          <w:bCs/>
          <w:szCs w:val="24"/>
          <w:lang w:eastAsia="en-GB"/>
        </w:rPr>
        <w:t>11</w:t>
      </w:r>
      <w:r w:rsidRPr="0081221F">
        <w:rPr>
          <w:rFonts w:eastAsia="Calibri" w:cs="Times New Roman"/>
          <w:bCs/>
          <w:szCs w:val="24"/>
          <w:lang w:eastAsia="en-GB"/>
        </w:rPr>
        <w:t xml:space="preserve">) </w:t>
      </w:r>
      <w:r w:rsidR="009E6500" w:rsidRPr="0081221F">
        <w:rPr>
          <w:rFonts w:eastAsia="Calibri" w:cs="Times New Roman"/>
          <w:bCs/>
          <w:szCs w:val="24"/>
          <w:lang w:eastAsia="en-GB"/>
        </w:rPr>
        <w:t xml:space="preserve">U </w:t>
      </w:r>
      <w:r w:rsidR="00402D33" w:rsidRPr="0081221F">
        <w:rPr>
          <w:rFonts w:eastAsia="Calibri" w:cs="Times New Roman"/>
          <w:bCs/>
          <w:szCs w:val="24"/>
          <w:lang w:eastAsia="en-GB"/>
        </w:rPr>
        <w:t xml:space="preserve">pozivnom </w:t>
      </w:r>
      <w:r w:rsidR="009E6500" w:rsidRPr="0081221F">
        <w:rPr>
          <w:rFonts w:eastAsia="Calibri" w:cs="Times New Roman"/>
          <w:bCs/>
          <w:szCs w:val="24"/>
          <w:lang w:eastAsia="en-GB"/>
        </w:rPr>
        <w:t>n</w:t>
      </w:r>
      <w:r w:rsidRPr="0081221F">
        <w:rPr>
          <w:rFonts w:eastAsia="Calibri" w:cs="Times New Roman"/>
          <w:bCs/>
          <w:szCs w:val="24"/>
          <w:lang w:eastAsia="en-GB"/>
        </w:rPr>
        <w:t>atječaj</w:t>
      </w:r>
      <w:r w:rsidR="009E6500" w:rsidRPr="0081221F">
        <w:rPr>
          <w:rFonts w:eastAsia="Calibri" w:cs="Times New Roman"/>
          <w:bCs/>
          <w:szCs w:val="24"/>
          <w:lang w:eastAsia="en-GB"/>
        </w:rPr>
        <w:t>u</w:t>
      </w:r>
      <w:r w:rsidRPr="0081221F">
        <w:rPr>
          <w:rFonts w:eastAsia="Calibri" w:cs="Times New Roman"/>
          <w:bCs/>
          <w:szCs w:val="24"/>
          <w:lang w:eastAsia="en-GB"/>
        </w:rPr>
        <w:t xml:space="preserve"> </w:t>
      </w:r>
      <w:r w:rsidR="00A06EDF">
        <w:rPr>
          <w:rFonts w:eastAsia="Calibri" w:cs="Times New Roman"/>
          <w:bCs/>
          <w:szCs w:val="24"/>
          <w:lang w:eastAsia="en-GB"/>
        </w:rPr>
        <w:t>iz stavka 2</w:t>
      </w:r>
      <w:r w:rsidR="00402D33" w:rsidRPr="0081221F">
        <w:rPr>
          <w:rFonts w:eastAsia="Calibri" w:cs="Times New Roman"/>
          <w:bCs/>
          <w:szCs w:val="24"/>
          <w:lang w:eastAsia="en-GB"/>
        </w:rPr>
        <w:t xml:space="preserve">. ovoga članka </w:t>
      </w:r>
      <w:r w:rsidR="00C42113" w:rsidRPr="0081221F">
        <w:rPr>
          <w:rFonts w:eastAsia="Calibri" w:cs="Times New Roman"/>
          <w:bCs/>
          <w:szCs w:val="24"/>
          <w:lang w:eastAsia="en-GB"/>
        </w:rPr>
        <w:t xml:space="preserve">određuju </w:t>
      </w:r>
      <w:r w:rsidR="00402D33" w:rsidRPr="0081221F">
        <w:rPr>
          <w:rFonts w:eastAsia="Calibri" w:cs="Times New Roman"/>
          <w:bCs/>
          <w:szCs w:val="24"/>
          <w:lang w:eastAsia="en-GB"/>
        </w:rPr>
        <w:t xml:space="preserve">se </w:t>
      </w:r>
      <w:r w:rsidR="00C42113" w:rsidRPr="0081221F">
        <w:rPr>
          <w:rFonts w:eastAsia="Calibri" w:cs="Times New Roman"/>
          <w:bCs/>
          <w:szCs w:val="24"/>
          <w:lang w:eastAsia="en-GB"/>
        </w:rPr>
        <w:t>uvjeti natječaja, procedura i kriteriji</w:t>
      </w:r>
      <w:r w:rsidR="001851CD">
        <w:rPr>
          <w:rFonts w:eastAsia="Calibri" w:cs="Times New Roman"/>
          <w:bCs/>
          <w:szCs w:val="24"/>
          <w:lang w:eastAsia="en-GB"/>
        </w:rPr>
        <w:t xml:space="preserve"> za ocjenu ponuda</w:t>
      </w:r>
      <w:r w:rsidR="00402D33" w:rsidRPr="0081221F">
        <w:rPr>
          <w:rFonts w:eastAsia="Calibri" w:cs="Times New Roman"/>
          <w:bCs/>
          <w:szCs w:val="24"/>
          <w:lang w:eastAsia="en-GB"/>
        </w:rPr>
        <w:t xml:space="preserve"> </w:t>
      </w:r>
      <w:r w:rsidR="00C42113" w:rsidRPr="0081221F">
        <w:rPr>
          <w:rFonts w:eastAsia="Calibri" w:cs="Times New Roman"/>
          <w:bCs/>
          <w:szCs w:val="24"/>
          <w:lang w:eastAsia="en-GB"/>
        </w:rPr>
        <w:t>te</w:t>
      </w:r>
      <w:r w:rsidR="009E6500" w:rsidRPr="0081221F">
        <w:rPr>
          <w:rFonts w:eastAsia="Calibri" w:cs="Times New Roman"/>
          <w:bCs/>
          <w:szCs w:val="24"/>
          <w:lang w:eastAsia="en-GB"/>
        </w:rPr>
        <w:t xml:space="preserve"> </w:t>
      </w:r>
      <w:r w:rsidRPr="0081221F">
        <w:rPr>
          <w:rFonts w:eastAsia="Calibri" w:cs="Times New Roman"/>
          <w:bCs/>
          <w:szCs w:val="24"/>
          <w:lang w:eastAsia="en-GB"/>
        </w:rPr>
        <w:t>opis odredbi ugovora</w:t>
      </w:r>
      <w:r w:rsidR="009E6500" w:rsidRPr="0081221F">
        <w:rPr>
          <w:rFonts w:eastAsia="Calibri" w:cs="Times New Roman"/>
          <w:bCs/>
          <w:szCs w:val="24"/>
          <w:lang w:eastAsia="en-GB"/>
        </w:rPr>
        <w:t xml:space="preserve"> </w:t>
      </w:r>
      <w:r w:rsidR="00C42113" w:rsidRPr="0081221F">
        <w:rPr>
          <w:rFonts w:eastAsia="Calibri" w:cs="Times New Roman"/>
          <w:bCs/>
          <w:szCs w:val="24"/>
          <w:lang w:eastAsia="en-GB"/>
        </w:rPr>
        <w:t>o odluci o odabranom ponuđaču.</w:t>
      </w:r>
      <w:r w:rsidRPr="00D223BD">
        <w:rPr>
          <w:rFonts w:eastAsia="Calibri" w:cs="Times New Roman"/>
          <w:bCs/>
          <w:szCs w:val="24"/>
          <w:lang w:eastAsia="en-GB"/>
        </w:rPr>
        <w:t xml:space="preserve"> </w:t>
      </w:r>
    </w:p>
    <w:p w:rsidR="00EC12FC" w:rsidRPr="00D223BD" w:rsidRDefault="00EC12FC" w:rsidP="00EC12FC">
      <w:pPr>
        <w:rPr>
          <w:rFonts w:eastAsia="Calibri" w:cs="Times New Roman"/>
          <w:bCs/>
          <w:szCs w:val="24"/>
          <w:lang w:eastAsia="en-GB"/>
        </w:rPr>
      </w:pPr>
    </w:p>
    <w:p w:rsidR="0079211A" w:rsidRDefault="0079211A" w:rsidP="00006D89">
      <w:pPr>
        <w:ind w:firstLine="0"/>
        <w:rPr>
          <w:rFonts w:eastAsia="Calibri" w:cs="Times New Roman"/>
          <w:bCs/>
          <w:szCs w:val="24"/>
          <w:lang w:eastAsia="en-GB"/>
        </w:rPr>
      </w:pPr>
      <w:r w:rsidRPr="00D223BD">
        <w:rPr>
          <w:rFonts w:eastAsia="Calibri" w:cs="Times New Roman"/>
          <w:bCs/>
          <w:szCs w:val="24"/>
          <w:lang w:eastAsia="en-GB"/>
        </w:rPr>
        <w:lastRenderedPageBreak/>
        <w:t>(1</w:t>
      </w:r>
      <w:r w:rsidR="003A0778">
        <w:rPr>
          <w:rFonts w:eastAsia="Calibri" w:cs="Times New Roman"/>
          <w:bCs/>
          <w:szCs w:val="24"/>
          <w:lang w:eastAsia="en-GB"/>
        </w:rPr>
        <w:t>2</w:t>
      </w:r>
      <w:r w:rsidRPr="00D223BD">
        <w:rPr>
          <w:rFonts w:eastAsia="Calibri" w:cs="Times New Roman"/>
          <w:bCs/>
          <w:szCs w:val="24"/>
          <w:lang w:eastAsia="en-GB"/>
        </w:rPr>
        <w:t xml:space="preserve">) </w:t>
      </w:r>
      <w:r w:rsidR="00F15D99">
        <w:rPr>
          <w:rFonts w:eastAsia="Calibri" w:cs="Times New Roman"/>
          <w:bCs/>
          <w:szCs w:val="24"/>
          <w:lang w:eastAsia="en-GB"/>
        </w:rPr>
        <w:t>Kriteriji za utvrđiva</w:t>
      </w:r>
      <w:r w:rsidR="00A06EDF">
        <w:rPr>
          <w:rFonts w:eastAsia="Calibri" w:cs="Times New Roman"/>
          <w:bCs/>
          <w:szCs w:val="24"/>
          <w:lang w:eastAsia="en-GB"/>
        </w:rPr>
        <w:t>nje uvjeta natječaja iz stavka 2</w:t>
      </w:r>
      <w:r w:rsidR="00F15D99">
        <w:rPr>
          <w:rFonts w:eastAsia="Calibri" w:cs="Times New Roman"/>
          <w:bCs/>
          <w:szCs w:val="24"/>
          <w:lang w:eastAsia="en-GB"/>
        </w:rPr>
        <w:t xml:space="preserve">. ovog članka, za odabir </w:t>
      </w:r>
      <w:r w:rsidR="00781E47">
        <w:rPr>
          <w:rFonts w:eastAsia="Calibri" w:cs="Times New Roman"/>
          <w:bCs/>
          <w:szCs w:val="24"/>
          <w:lang w:eastAsia="en-GB"/>
        </w:rPr>
        <w:t>najpovoljnijeg</w:t>
      </w:r>
      <w:r w:rsidR="00F15D99">
        <w:rPr>
          <w:rFonts w:eastAsia="Calibri" w:cs="Times New Roman"/>
          <w:bCs/>
          <w:szCs w:val="24"/>
          <w:lang w:eastAsia="en-GB"/>
        </w:rPr>
        <w:t xml:space="preserve"> ponuđača obuhvaćaju minimalno</w:t>
      </w:r>
      <w:r w:rsidRPr="00D223BD">
        <w:rPr>
          <w:rFonts w:eastAsia="Calibri" w:cs="Times New Roman"/>
          <w:bCs/>
          <w:szCs w:val="24"/>
          <w:lang w:eastAsia="en-GB"/>
        </w:rPr>
        <w:t>:</w:t>
      </w:r>
    </w:p>
    <w:p w:rsidR="00006D89" w:rsidRPr="00D223BD" w:rsidRDefault="00006D89" w:rsidP="00006D89">
      <w:pPr>
        <w:ind w:firstLine="0"/>
        <w:rPr>
          <w:rFonts w:eastAsia="Calibri" w:cs="Times New Roman"/>
          <w:bCs/>
          <w:szCs w:val="24"/>
          <w:lang w:eastAsia="en-GB"/>
        </w:rPr>
      </w:pPr>
    </w:p>
    <w:p w:rsidR="0079211A" w:rsidRPr="00006D89" w:rsidRDefault="00006D89" w:rsidP="00006D89">
      <w:pPr>
        <w:ind w:firstLine="0"/>
        <w:rPr>
          <w:rFonts w:eastAsia="Calibri" w:cs="Times New Roman"/>
          <w:bCs/>
          <w:szCs w:val="24"/>
          <w:lang w:eastAsia="en-GB"/>
        </w:rPr>
      </w:pPr>
      <w:r>
        <w:rPr>
          <w:rFonts w:eastAsia="Calibri" w:cs="Times New Roman"/>
          <w:bCs/>
          <w:szCs w:val="24"/>
          <w:lang w:eastAsia="en-GB"/>
        </w:rPr>
        <w:t xml:space="preserve">1. </w:t>
      </w:r>
      <w:r w:rsidR="0079211A" w:rsidRPr="00006D89">
        <w:rPr>
          <w:rFonts w:eastAsia="Calibri" w:cs="Times New Roman"/>
          <w:bCs/>
          <w:szCs w:val="24"/>
          <w:lang w:eastAsia="en-GB"/>
        </w:rPr>
        <w:t xml:space="preserve">planiranu količinu proizvedene energije iz obnovljivog izvora </w:t>
      </w:r>
      <w:r w:rsidR="001851CD" w:rsidRPr="00006D89">
        <w:rPr>
          <w:rFonts w:eastAsia="Calibri" w:cs="Times New Roman"/>
          <w:bCs/>
          <w:szCs w:val="24"/>
          <w:lang w:eastAsia="en-GB"/>
        </w:rPr>
        <w:t xml:space="preserve">energije </w:t>
      </w:r>
      <w:r w:rsidR="0079211A" w:rsidRPr="00006D89">
        <w:rPr>
          <w:rFonts w:eastAsia="Calibri" w:cs="Times New Roman"/>
          <w:bCs/>
          <w:szCs w:val="24"/>
          <w:lang w:eastAsia="en-GB"/>
        </w:rPr>
        <w:t xml:space="preserve">ili </w:t>
      </w:r>
      <w:r w:rsidR="00335AAE" w:rsidRPr="00006D89">
        <w:rPr>
          <w:rFonts w:eastAsia="Calibri" w:cs="Times New Roman"/>
          <w:bCs/>
          <w:szCs w:val="24"/>
          <w:lang w:eastAsia="en-GB"/>
        </w:rPr>
        <w:t>fosilnog goriva u slučaju visokoučinkovitih kogeneracija,</w:t>
      </w:r>
    </w:p>
    <w:p w:rsidR="00006D89" w:rsidRPr="00006D89" w:rsidRDefault="00006D89" w:rsidP="00006D89">
      <w:pPr>
        <w:ind w:firstLine="0"/>
        <w:rPr>
          <w:rFonts w:eastAsia="Calibri" w:cs="Times New Roman"/>
          <w:bCs/>
          <w:szCs w:val="24"/>
          <w:lang w:eastAsia="en-GB"/>
        </w:rPr>
      </w:pPr>
    </w:p>
    <w:p w:rsidR="0079211A" w:rsidRPr="00006D89" w:rsidRDefault="00006D89" w:rsidP="00006D89">
      <w:pPr>
        <w:ind w:firstLine="0"/>
        <w:rPr>
          <w:rFonts w:eastAsia="Calibri" w:cs="Times New Roman"/>
          <w:bCs/>
          <w:szCs w:val="24"/>
          <w:lang w:eastAsia="en-GB"/>
        </w:rPr>
      </w:pPr>
      <w:r>
        <w:rPr>
          <w:rFonts w:eastAsia="Calibri" w:cs="Times New Roman"/>
          <w:bCs/>
          <w:szCs w:val="24"/>
          <w:lang w:eastAsia="en-GB"/>
        </w:rPr>
        <w:t xml:space="preserve">2. </w:t>
      </w:r>
      <w:r w:rsidR="0079211A" w:rsidRPr="00006D89">
        <w:rPr>
          <w:rFonts w:eastAsia="Calibri" w:cs="Times New Roman"/>
          <w:bCs/>
          <w:szCs w:val="24"/>
          <w:lang w:eastAsia="en-GB"/>
        </w:rPr>
        <w:t>potrebnu energetsku učinkovitost, odnosno uštedu primarne energije</w:t>
      </w:r>
      <w:r w:rsidR="002933E8" w:rsidRPr="00006D89">
        <w:rPr>
          <w:rFonts w:eastAsia="Calibri" w:cs="Times New Roman"/>
          <w:bCs/>
          <w:szCs w:val="24"/>
          <w:lang w:eastAsia="en-GB"/>
        </w:rPr>
        <w:t xml:space="preserve"> te način korištenja toplinske energije u slučaju postrojenja koja proizvode toplinsku energiju</w:t>
      </w:r>
      <w:r w:rsidR="0000535F" w:rsidRPr="00006D89">
        <w:rPr>
          <w:rFonts w:eastAsia="Calibri" w:cs="Times New Roman"/>
          <w:bCs/>
          <w:szCs w:val="24"/>
          <w:lang w:eastAsia="en-GB"/>
        </w:rPr>
        <w:t>;</w:t>
      </w:r>
    </w:p>
    <w:p w:rsidR="00006D89" w:rsidRPr="00006D89" w:rsidRDefault="00006D89" w:rsidP="00006D89">
      <w:pPr>
        <w:ind w:firstLine="0"/>
        <w:rPr>
          <w:rFonts w:eastAsia="Calibri" w:cs="Times New Roman"/>
          <w:bCs/>
          <w:szCs w:val="24"/>
          <w:lang w:eastAsia="en-GB"/>
        </w:rPr>
      </w:pPr>
    </w:p>
    <w:p w:rsidR="0079211A" w:rsidRPr="00006D89" w:rsidRDefault="00006D89" w:rsidP="00006D89">
      <w:pPr>
        <w:ind w:firstLine="0"/>
        <w:rPr>
          <w:rFonts w:eastAsia="Calibri" w:cs="Times New Roman"/>
          <w:bCs/>
          <w:szCs w:val="24"/>
          <w:lang w:eastAsia="en-GB"/>
        </w:rPr>
      </w:pPr>
      <w:r>
        <w:rPr>
          <w:rFonts w:eastAsia="Calibri" w:cs="Times New Roman"/>
          <w:bCs/>
          <w:szCs w:val="24"/>
          <w:lang w:eastAsia="en-GB"/>
        </w:rPr>
        <w:t xml:space="preserve">3. </w:t>
      </w:r>
      <w:r w:rsidR="0000535F" w:rsidRPr="00006D89">
        <w:rPr>
          <w:rFonts w:eastAsia="Calibri" w:cs="Times New Roman"/>
          <w:bCs/>
          <w:szCs w:val="24"/>
          <w:lang w:eastAsia="en-GB"/>
        </w:rPr>
        <w:t>planirani broj radnika</w:t>
      </w:r>
      <w:r w:rsidR="002933E8" w:rsidRPr="00006D89">
        <w:rPr>
          <w:rFonts w:eastAsia="Calibri" w:cs="Times New Roman"/>
          <w:bCs/>
          <w:szCs w:val="24"/>
          <w:lang w:eastAsia="en-GB"/>
        </w:rPr>
        <w:t xml:space="preserve"> za potrebe kor</w:t>
      </w:r>
      <w:r w:rsidR="0000535F" w:rsidRPr="00006D89">
        <w:rPr>
          <w:rFonts w:eastAsia="Calibri" w:cs="Times New Roman"/>
          <w:bCs/>
          <w:szCs w:val="24"/>
          <w:lang w:eastAsia="en-GB"/>
        </w:rPr>
        <w:t>ištenja proizvodnog postrojenja;</w:t>
      </w:r>
    </w:p>
    <w:p w:rsidR="00006D89" w:rsidRPr="00006D89" w:rsidRDefault="00006D89" w:rsidP="00006D89">
      <w:pPr>
        <w:ind w:firstLine="0"/>
        <w:rPr>
          <w:rFonts w:eastAsia="Calibri" w:cs="Times New Roman"/>
          <w:bCs/>
          <w:szCs w:val="24"/>
          <w:lang w:eastAsia="en-GB"/>
        </w:rPr>
      </w:pPr>
    </w:p>
    <w:p w:rsidR="0015799B" w:rsidRPr="00006D89" w:rsidRDefault="00006D89" w:rsidP="00006D89">
      <w:pPr>
        <w:ind w:firstLine="0"/>
        <w:rPr>
          <w:rFonts w:eastAsia="Calibri" w:cs="Times New Roman"/>
          <w:bCs/>
          <w:szCs w:val="24"/>
          <w:lang w:eastAsia="en-GB"/>
        </w:rPr>
      </w:pPr>
      <w:r>
        <w:rPr>
          <w:rFonts w:eastAsia="Calibri" w:cs="Times New Roman"/>
          <w:bCs/>
          <w:szCs w:val="24"/>
          <w:lang w:eastAsia="en-GB"/>
        </w:rPr>
        <w:t xml:space="preserve">4. </w:t>
      </w:r>
      <w:r w:rsidR="0015799B" w:rsidRPr="00006D89">
        <w:rPr>
          <w:rFonts w:eastAsia="Calibri" w:cs="Times New Roman"/>
          <w:bCs/>
          <w:szCs w:val="24"/>
          <w:lang w:eastAsia="en-GB"/>
        </w:rPr>
        <w:t>stupanj razvoja projekta</w:t>
      </w:r>
      <w:r w:rsidR="00396CDF" w:rsidRPr="00006D89">
        <w:rPr>
          <w:rFonts w:eastAsia="Calibri" w:cs="Times New Roman"/>
          <w:bCs/>
          <w:szCs w:val="24"/>
          <w:lang w:eastAsia="en-GB"/>
        </w:rPr>
        <w:t xml:space="preserve"> (</w:t>
      </w:r>
      <w:r w:rsidR="000804D7" w:rsidRPr="00006D89">
        <w:rPr>
          <w:rFonts w:eastAsia="Calibri" w:cs="Times New Roman"/>
          <w:bCs/>
          <w:szCs w:val="24"/>
          <w:lang w:eastAsia="en-GB"/>
        </w:rPr>
        <w:t>ishođeno energetsko odobrenje, prethodno energetsko odobrenje, lokacijska dozvola i s</w:t>
      </w:r>
      <w:r w:rsidR="00AE3E4A" w:rsidRPr="00006D89">
        <w:rPr>
          <w:rFonts w:eastAsia="Calibri" w:cs="Times New Roman"/>
          <w:bCs/>
          <w:szCs w:val="24"/>
          <w:lang w:eastAsia="en-GB"/>
        </w:rPr>
        <w:t>l.)</w:t>
      </w:r>
      <w:r w:rsidR="000955D2" w:rsidRPr="00006D89">
        <w:rPr>
          <w:rFonts w:eastAsia="Calibri" w:cs="Times New Roman"/>
          <w:bCs/>
          <w:szCs w:val="24"/>
          <w:lang w:eastAsia="en-GB"/>
        </w:rPr>
        <w:t>;</w:t>
      </w:r>
    </w:p>
    <w:p w:rsidR="00006D89" w:rsidRPr="00006D89" w:rsidRDefault="00006D89" w:rsidP="00006D89">
      <w:pPr>
        <w:ind w:firstLine="0"/>
        <w:rPr>
          <w:rFonts w:eastAsia="Calibri" w:cs="Times New Roman"/>
          <w:bCs/>
          <w:szCs w:val="24"/>
          <w:lang w:eastAsia="en-GB"/>
        </w:rPr>
      </w:pPr>
    </w:p>
    <w:p w:rsidR="00AE3E4A" w:rsidRPr="00006D89" w:rsidRDefault="00006D89" w:rsidP="00006D89">
      <w:pPr>
        <w:ind w:firstLine="0"/>
        <w:rPr>
          <w:rFonts w:eastAsia="Calibri" w:cs="Times New Roman"/>
          <w:bCs/>
          <w:szCs w:val="24"/>
          <w:lang w:eastAsia="en-GB"/>
        </w:rPr>
      </w:pPr>
      <w:r>
        <w:rPr>
          <w:rFonts w:eastAsia="Calibri" w:cs="Times New Roman"/>
          <w:bCs/>
          <w:szCs w:val="24"/>
          <w:lang w:eastAsia="en-GB"/>
        </w:rPr>
        <w:t xml:space="preserve">5. </w:t>
      </w:r>
      <w:r w:rsidR="001D15B6" w:rsidRPr="00006D89">
        <w:rPr>
          <w:rFonts w:eastAsia="Calibri" w:cs="Times New Roman"/>
          <w:bCs/>
          <w:szCs w:val="24"/>
          <w:lang w:eastAsia="en-GB"/>
        </w:rPr>
        <w:t xml:space="preserve">sudjelovanje </w:t>
      </w:r>
      <w:r w:rsidR="0000535F" w:rsidRPr="00006D89">
        <w:rPr>
          <w:rFonts w:eastAsia="Calibri" w:cs="Times New Roman"/>
          <w:bCs/>
          <w:szCs w:val="24"/>
          <w:lang w:eastAsia="en-GB"/>
        </w:rPr>
        <w:t>pravnih i</w:t>
      </w:r>
      <w:r w:rsidR="00781E47" w:rsidRPr="00006D89">
        <w:rPr>
          <w:rFonts w:eastAsia="Calibri" w:cs="Times New Roman"/>
          <w:bCs/>
          <w:szCs w:val="24"/>
          <w:lang w:eastAsia="en-GB"/>
        </w:rPr>
        <w:t xml:space="preserve"> fizičkih osoba koje prebivaju, imaju sjedište i obavljaju samostalnu, nesamostalnu ili gospodarsku djelatnost </w:t>
      </w:r>
      <w:r w:rsidR="00AE1E7E" w:rsidRPr="00006D89">
        <w:rPr>
          <w:rFonts w:eastAsia="Calibri" w:cs="Times New Roman"/>
          <w:bCs/>
          <w:szCs w:val="24"/>
          <w:lang w:eastAsia="en-GB"/>
        </w:rPr>
        <w:t>na području jedinice lokalne samouprave na kojoj se nalazi nekretnina</w:t>
      </w:r>
      <w:r w:rsidR="00781E47" w:rsidRPr="00006D89">
        <w:rPr>
          <w:rFonts w:eastAsia="Calibri" w:cs="Times New Roman"/>
          <w:bCs/>
          <w:szCs w:val="24"/>
          <w:lang w:eastAsia="en-GB"/>
        </w:rPr>
        <w:t xml:space="preserve"> za koju se provodi natječaj,</w:t>
      </w:r>
      <w:r w:rsidR="001D15B6" w:rsidRPr="00006D89">
        <w:rPr>
          <w:rFonts w:eastAsia="Calibri" w:cs="Times New Roman"/>
          <w:bCs/>
          <w:szCs w:val="24"/>
          <w:lang w:eastAsia="en-GB"/>
        </w:rPr>
        <w:t xml:space="preserve"> u vlasničkoj strukturi</w:t>
      </w:r>
      <w:r w:rsidR="00FE3290" w:rsidRPr="00006D89">
        <w:rPr>
          <w:rFonts w:eastAsia="Calibri" w:cs="Times New Roman"/>
          <w:bCs/>
          <w:szCs w:val="24"/>
          <w:lang w:eastAsia="en-GB"/>
        </w:rPr>
        <w:t xml:space="preserve"> </w:t>
      </w:r>
      <w:r w:rsidR="001D15B6" w:rsidRPr="00006D89">
        <w:rPr>
          <w:rFonts w:eastAsia="Calibri" w:cs="Times New Roman"/>
          <w:bCs/>
          <w:szCs w:val="24"/>
          <w:lang w:eastAsia="en-GB"/>
        </w:rPr>
        <w:t>nositelja projekta</w:t>
      </w:r>
      <w:r w:rsidR="00AE3E4A" w:rsidRPr="00006D89">
        <w:rPr>
          <w:rFonts w:eastAsia="Calibri" w:cs="Times New Roman"/>
          <w:bCs/>
          <w:szCs w:val="24"/>
          <w:lang w:eastAsia="en-GB"/>
        </w:rPr>
        <w:t>,</w:t>
      </w:r>
    </w:p>
    <w:p w:rsidR="00006D89" w:rsidRPr="00006D89" w:rsidRDefault="00006D89" w:rsidP="00006D89">
      <w:pPr>
        <w:ind w:firstLine="0"/>
        <w:rPr>
          <w:rFonts w:eastAsia="Calibri" w:cs="Times New Roman"/>
          <w:bCs/>
          <w:szCs w:val="24"/>
          <w:lang w:eastAsia="en-GB"/>
        </w:rPr>
      </w:pPr>
    </w:p>
    <w:p w:rsidR="00EC12FC" w:rsidRPr="00006D89" w:rsidRDefault="00006D89" w:rsidP="00006D89">
      <w:pPr>
        <w:ind w:firstLine="0"/>
        <w:rPr>
          <w:rFonts w:eastAsia="Calibri" w:cs="Times New Roman"/>
          <w:bCs/>
          <w:szCs w:val="24"/>
          <w:lang w:eastAsia="en-GB"/>
        </w:rPr>
      </w:pPr>
      <w:r>
        <w:rPr>
          <w:rFonts w:eastAsia="Calibri" w:cs="Times New Roman"/>
          <w:bCs/>
          <w:szCs w:val="24"/>
          <w:lang w:eastAsia="en-GB"/>
        </w:rPr>
        <w:t xml:space="preserve">6. </w:t>
      </w:r>
      <w:r w:rsidR="00AE3E4A" w:rsidRPr="00006D89">
        <w:rPr>
          <w:rFonts w:eastAsia="Calibri" w:cs="Times New Roman"/>
          <w:bCs/>
          <w:szCs w:val="24"/>
          <w:lang w:eastAsia="en-GB"/>
        </w:rPr>
        <w:t>doprinos projekta razvoju lokalne sredine</w:t>
      </w:r>
      <w:r w:rsidR="00781E47" w:rsidRPr="00006D89">
        <w:rPr>
          <w:rFonts w:eastAsia="Calibri" w:cs="Times New Roman"/>
          <w:bCs/>
          <w:szCs w:val="24"/>
          <w:lang w:eastAsia="en-GB"/>
        </w:rPr>
        <w:t>.</w:t>
      </w:r>
    </w:p>
    <w:p w:rsidR="00EC12FC" w:rsidRPr="00EC12FC" w:rsidRDefault="00EC12FC" w:rsidP="00EC12FC">
      <w:pPr>
        <w:ind w:firstLine="0"/>
        <w:rPr>
          <w:rFonts w:eastAsia="Calibri" w:cs="Times New Roman"/>
          <w:bCs/>
          <w:szCs w:val="24"/>
          <w:lang w:eastAsia="en-GB"/>
        </w:rPr>
      </w:pPr>
    </w:p>
    <w:p w:rsidR="00CA0790" w:rsidRDefault="005303DF" w:rsidP="00006D89">
      <w:pPr>
        <w:ind w:firstLine="0"/>
        <w:rPr>
          <w:rFonts w:eastAsia="Calibri" w:cs="Times New Roman"/>
          <w:bCs/>
          <w:szCs w:val="24"/>
          <w:lang w:eastAsia="en-GB"/>
        </w:rPr>
      </w:pPr>
      <w:r w:rsidRPr="00D223BD">
        <w:rPr>
          <w:rFonts w:eastAsia="Calibri" w:cs="Times New Roman"/>
          <w:bCs/>
          <w:szCs w:val="24"/>
          <w:lang w:eastAsia="en-GB"/>
        </w:rPr>
        <w:t>(</w:t>
      </w:r>
      <w:r w:rsidR="0079211A" w:rsidRPr="00D223BD">
        <w:rPr>
          <w:rFonts w:eastAsia="Calibri" w:cs="Times New Roman"/>
          <w:bCs/>
          <w:szCs w:val="24"/>
          <w:lang w:eastAsia="en-GB"/>
        </w:rPr>
        <w:t>1</w:t>
      </w:r>
      <w:r w:rsidR="003A0778">
        <w:rPr>
          <w:rFonts w:eastAsia="Calibri" w:cs="Times New Roman"/>
          <w:bCs/>
          <w:szCs w:val="24"/>
          <w:lang w:eastAsia="en-GB"/>
        </w:rPr>
        <w:t>3</w:t>
      </w:r>
      <w:r w:rsidRPr="00D223BD">
        <w:rPr>
          <w:rFonts w:eastAsia="Calibri" w:cs="Times New Roman"/>
          <w:bCs/>
          <w:szCs w:val="24"/>
          <w:lang w:eastAsia="en-GB"/>
        </w:rPr>
        <w:t>)</w:t>
      </w:r>
      <w:r w:rsidR="00CA0790" w:rsidRPr="00D223BD">
        <w:rPr>
          <w:rFonts w:eastAsia="Calibri" w:cs="Times New Roman"/>
          <w:bCs/>
          <w:szCs w:val="24"/>
          <w:lang w:eastAsia="en-GB"/>
        </w:rPr>
        <w:t xml:space="preserve"> Postupak natječaja, uvjeti za sudjelovanje i mjerila za odabir moraju b</w:t>
      </w:r>
      <w:r w:rsidR="0000535F">
        <w:rPr>
          <w:rFonts w:eastAsia="Calibri" w:cs="Times New Roman"/>
          <w:bCs/>
          <w:szCs w:val="24"/>
          <w:lang w:eastAsia="en-GB"/>
        </w:rPr>
        <w:t>iti jasni</w:t>
      </w:r>
      <w:r w:rsidRPr="00D223BD">
        <w:rPr>
          <w:rFonts w:eastAsia="Calibri" w:cs="Times New Roman"/>
          <w:bCs/>
          <w:szCs w:val="24"/>
          <w:lang w:eastAsia="en-GB"/>
        </w:rPr>
        <w:t xml:space="preserve">, transparentni i </w:t>
      </w:r>
      <w:r w:rsidR="00CA0790" w:rsidRPr="00D223BD">
        <w:rPr>
          <w:rFonts w:eastAsia="Calibri" w:cs="Times New Roman"/>
          <w:bCs/>
          <w:szCs w:val="24"/>
          <w:lang w:eastAsia="en-GB"/>
        </w:rPr>
        <w:t>nepristran</w:t>
      </w:r>
      <w:r w:rsidRPr="00D223BD">
        <w:rPr>
          <w:rFonts w:eastAsia="Calibri" w:cs="Times New Roman"/>
          <w:bCs/>
          <w:szCs w:val="24"/>
          <w:lang w:eastAsia="en-GB"/>
        </w:rPr>
        <w:t>i</w:t>
      </w:r>
      <w:r w:rsidR="00CA0790" w:rsidRPr="00D223BD">
        <w:rPr>
          <w:rFonts w:eastAsia="Calibri" w:cs="Times New Roman"/>
          <w:bCs/>
          <w:szCs w:val="24"/>
          <w:lang w:eastAsia="en-GB"/>
        </w:rPr>
        <w:t>.</w:t>
      </w:r>
    </w:p>
    <w:p w:rsidR="00EC12FC" w:rsidRDefault="00EC12FC" w:rsidP="00EC12FC">
      <w:pPr>
        <w:rPr>
          <w:rFonts w:eastAsia="Calibri" w:cs="Times New Roman"/>
          <w:bCs/>
          <w:szCs w:val="24"/>
          <w:lang w:eastAsia="en-GB"/>
        </w:rPr>
      </w:pPr>
    </w:p>
    <w:p w:rsidR="002F78AC" w:rsidRDefault="002F78AC" w:rsidP="00006D89">
      <w:pPr>
        <w:ind w:firstLine="0"/>
        <w:rPr>
          <w:rFonts w:eastAsia="Calibri" w:cs="Times New Roman"/>
          <w:bCs/>
          <w:szCs w:val="24"/>
          <w:lang w:eastAsia="en-GB"/>
        </w:rPr>
      </w:pPr>
      <w:r w:rsidRPr="00D223BD">
        <w:rPr>
          <w:rFonts w:eastAsia="Calibri" w:cs="Times New Roman"/>
          <w:bCs/>
          <w:szCs w:val="24"/>
          <w:lang w:eastAsia="en-GB"/>
        </w:rPr>
        <w:t>(</w:t>
      </w:r>
      <w:r w:rsidR="00902E0A" w:rsidRPr="00D223BD">
        <w:rPr>
          <w:rFonts w:eastAsia="Calibri" w:cs="Times New Roman"/>
          <w:bCs/>
          <w:szCs w:val="24"/>
          <w:lang w:eastAsia="en-GB"/>
        </w:rPr>
        <w:t>1</w:t>
      </w:r>
      <w:r w:rsidR="003A0778">
        <w:rPr>
          <w:rFonts w:eastAsia="Calibri" w:cs="Times New Roman"/>
          <w:bCs/>
          <w:szCs w:val="24"/>
          <w:lang w:eastAsia="en-GB"/>
        </w:rPr>
        <w:t>4</w:t>
      </w:r>
      <w:r w:rsidRPr="00D223BD">
        <w:rPr>
          <w:rFonts w:eastAsia="Calibri" w:cs="Times New Roman"/>
          <w:bCs/>
          <w:szCs w:val="24"/>
          <w:lang w:eastAsia="en-GB"/>
        </w:rPr>
        <w:t xml:space="preserve">) Odluka </w:t>
      </w:r>
      <w:r w:rsidR="000D1383" w:rsidRPr="00D223BD">
        <w:rPr>
          <w:rFonts w:eastAsia="Calibri" w:cs="Times New Roman"/>
          <w:bCs/>
          <w:color w:val="000000" w:themeColor="text1"/>
          <w:szCs w:val="24"/>
          <w:lang w:eastAsia="en-GB"/>
        </w:rPr>
        <w:t xml:space="preserve">iz stavka </w:t>
      </w:r>
      <w:r w:rsidR="003A0778">
        <w:rPr>
          <w:rFonts w:eastAsia="Calibri" w:cs="Times New Roman"/>
          <w:bCs/>
          <w:color w:val="000000" w:themeColor="text1"/>
          <w:szCs w:val="24"/>
          <w:lang w:eastAsia="en-GB"/>
        </w:rPr>
        <w:t>8</w:t>
      </w:r>
      <w:r w:rsidR="000D1383" w:rsidRPr="00D223BD">
        <w:rPr>
          <w:rFonts w:eastAsia="Calibri" w:cs="Times New Roman"/>
          <w:bCs/>
          <w:color w:val="000000" w:themeColor="text1"/>
          <w:szCs w:val="24"/>
          <w:lang w:eastAsia="en-GB"/>
        </w:rPr>
        <w:t>. ovog</w:t>
      </w:r>
      <w:r w:rsidR="00DB0A00" w:rsidRPr="00D223BD">
        <w:rPr>
          <w:rFonts w:eastAsia="Calibri" w:cs="Times New Roman"/>
          <w:bCs/>
          <w:color w:val="000000" w:themeColor="text1"/>
          <w:szCs w:val="24"/>
          <w:lang w:eastAsia="en-GB"/>
        </w:rPr>
        <w:t>a</w:t>
      </w:r>
      <w:r w:rsidR="000D1383" w:rsidRPr="00D223BD">
        <w:rPr>
          <w:rFonts w:eastAsia="Calibri" w:cs="Times New Roman"/>
          <w:bCs/>
          <w:color w:val="000000" w:themeColor="text1"/>
          <w:szCs w:val="24"/>
          <w:lang w:eastAsia="en-GB"/>
        </w:rPr>
        <w:t xml:space="preserve"> </w:t>
      </w:r>
      <w:r w:rsidR="000D1383" w:rsidRPr="0081221F">
        <w:rPr>
          <w:rFonts w:eastAsia="Calibri" w:cs="Times New Roman"/>
          <w:bCs/>
          <w:color w:val="000000" w:themeColor="text1"/>
          <w:szCs w:val="24"/>
          <w:lang w:eastAsia="en-GB"/>
        </w:rPr>
        <w:t xml:space="preserve">članka </w:t>
      </w:r>
      <w:r w:rsidR="00DB0A00" w:rsidRPr="0081221F">
        <w:rPr>
          <w:rFonts w:eastAsia="Calibri" w:cs="Times New Roman"/>
          <w:bCs/>
          <w:szCs w:val="24"/>
          <w:lang w:eastAsia="en-GB"/>
        </w:rPr>
        <w:t>donosi se s rokom</w:t>
      </w:r>
      <w:r w:rsidRPr="0081221F">
        <w:rPr>
          <w:rFonts w:eastAsia="Calibri" w:cs="Times New Roman"/>
          <w:bCs/>
          <w:color w:val="000000" w:themeColor="text1"/>
          <w:szCs w:val="24"/>
          <w:lang w:eastAsia="en-GB"/>
        </w:rPr>
        <w:t xml:space="preserve"> važenja </w:t>
      </w:r>
      <w:r w:rsidR="00D66040" w:rsidRPr="0081221F">
        <w:rPr>
          <w:rFonts w:eastAsia="Calibri" w:cs="Times New Roman"/>
          <w:bCs/>
          <w:color w:val="000000" w:themeColor="text1"/>
          <w:szCs w:val="24"/>
          <w:lang w:eastAsia="en-GB"/>
        </w:rPr>
        <w:t>48</w:t>
      </w:r>
      <w:r w:rsidRPr="0081221F">
        <w:rPr>
          <w:rFonts w:eastAsia="Calibri" w:cs="Times New Roman"/>
          <w:bCs/>
          <w:color w:val="000000" w:themeColor="text1"/>
          <w:szCs w:val="24"/>
          <w:lang w:eastAsia="en-GB"/>
        </w:rPr>
        <w:t xml:space="preserve"> mjeseci</w:t>
      </w:r>
      <w:r w:rsidR="00DB0A00" w:rsidRPr="0081221F">
        <w:rPr>
          <w:rFonts w:eastAsia="Calibri" w:cs="Times New Roman"/>
          <w:bCs/>
          <w:color w:val="000000" w:themeColor="text1"/>
          <w:szCs w:val="24"/>
          <w:lang w:eastAsia="en-GB"/>
        </w:rPr>
        <w:t>, unutar kojeg</w:t>
      </w:r>
      <w:r w:rsidRPr="0081221F">
        <w:rPr>
          <w:rFonts w:eastAsia="Calibri" w:cs="Times New Roman"/>
          <w:bCs/>
          <w:color w:val="000000" w:themeColor="text1"/>
          <w:szCs w:val="24"/>
          <w:lang w:eastAsia="en-GB"/>
        </w:rPr>
        <w:t xml:space="preserve"> </w:t>
      </w:r>
      <w:r w:rsidR="000B22F0">
        <w:rPr>
          <w:rFonts w:eastAsia="Calibri" w:cs="Times New Roman"/>
          <w:bCs/>
          <w:color w:val="000000" w:themeColor="text1"/>
          <w:szCs w:val="24"/>
          <w:lang w:eastAsia="en-GB"/>
        </w:rPr>
        <w:t xml:space="preserve">roka je investitor dužan ishoditi </w:t>
      </w:r>
      <w:r w:rsidR="000B22F0">
        <w:rPr>
          <w:rFonts w:eastAsia="Calibri" w:cs="Times New Roman"/>
          <w:bCs/>
          <w:szCs w:val="24"/>
          <w:lang w:eastAsia="en-GB"/>
        </w:rPr>
        <w:t>akt</w:t>
      </w:r>
      <w:r w:rsidR="000E3E38" w:rsidRPr="0081221F">
        <w:rPr>
          <w:rFonts w:eastAsia="Calibri" w:cs="Times New Roman"/>
          <w:bCs/>
          <w:szCs w:val="24"/>
          <w:lang w:eastAsia="en-GB"/>
        </w:rPr>
        <w:t xml:space="preserve"> kojim se dozvoljava gradnja</w:t>
      </w:r>
      <w:r w:rsidRPr="0081221F">
        <w:rPr>
          <w:rFonts w:eastAsia="Calibri" w:cs="Times New Roman"/>
          <w:bCs/>
          <w:szCs w:val="24"/>
          <w:lang w:eastAsia="en-GB"/>
        </w:rPr>
        <w:t xml:space="preserve">. </w:t>
      </w:r>
    </w:p>
    <w:p w:rsidR="00EC12FC" w:rsidRPr="0081221F" w:rsidRDefault="00EC12FC" w:rsidP="00EC12FC">
      <w:pPr>
        <w:rPr>
          <w:rFonts w:eastAsia="Calibri" w:cs="Times New Roman"/>
          <w:bCs/>
          <w:szCs w:val="24"/>
          <w:lang w:eastAsia="en-GB"/>
        </w:rPr>
      </w:pPr>
    </w:p>
    <w:p w:rsidR="000E3E38" w:rsidRDefault="000E3E38" w:rsidP="00006D89">
      <w:pPr>
        <w:ind w:firstLine="0"/>
        <w:rPr>
          <w:rFonts w:eastAsia="Calibri" w:cs="Times New Roman"/>
          <w:bCs/>
          <w:szCs w:val="24"/>
          <w:lang w:eastAsia="en-GB"/>
        </w:rPr>
      </w:pPr>
      <w:r w:rsidRPr="0081221F">
        <w:rPr>
          <w:rFonts w:eastAsia="Calibri" w:cs="Times New Roman"/>
          <w:bCs/>
          <w:szCs w:val="24"/>
          <w:lang w:eastAsia="en-GB"/>
        </w:rPr>
        <w:t>(</w:t>
      </w:r>
      <w:r w:rsidR="00902E0A" w:rsidRPr="0081221F">
        <w:rPr>
          <w:rFonts w:eastAsia="Calibri" w:cs="Times New Roman"/>
          <w:bCs/>
          <w:szCs w:val="24"/>
          <w:lang w:eastAsia="en-GB"/>
        </w:rPr>
        <w:t>1</w:t>
      </w:r>
      <w:r w:rsidR="003A0778">
        <w:rPr>
          <w:rFonts w:eastAsia="Calibri" w:cs="Times New Roman"/>
          <w:bCs/>
          <w:szCs w:val="24"/>
          <w:lang w:eastAsia="en-GB"/>
        </w:rPr>
        <w:t>5</w:t>
      </w:r>
      <w:r w:rsidRPr="0081221F">
        <w:rPr>
          <w:rFonts w:eastAsia="Calibri" w:cs="Times New Roman"/>
          <w:bCs/>
          <w:szCs w:val="24"/>
          <w:lang w:eastAsia="en-GB"/>
        </w:rPr>
        <w:t xml:space="preserve">) Ukoliko nositelj projekta nije u roku važenja </w:t>
      </w:r>
      <w:r w:rsidR="003A0778">
        <w:rPr>
          <w:rFonts w:eastAsia="Calibri" w:cs="Times New Roman"/>
          <w:bCs/>
          <w:szCs w:val="24"/>
          <w:lang w:eastAsia="en-GB"/>
        </w:rPr>
        <w:t>iz stavka 14</w:t>
      </w:r>
      <w:r w:rsidR="00A06EDF">
        <w:rPr>
          <w:rFonts w:eastAsia="Calibri" w:cs="Times New Roman"/>
          <w:bCs/>
          <w:szCs w:val="24"/>
          <w:lang w:eastAsia="en-GB"/>
        </w:rPr>
        <w:t xml:space="preserve">. </w:t>
      </w:r>
      <w:r w:rsidRPr="0081221F">
        <w:rPr>
          <w:rFonts w:eastAsia="Calibri" w:cs="Times New Roman"/>
          <w:bCs/>
          <w:szCs w:val="24"/>
          <w:lang w:eastAsia="en-GB"/>
        </w:rPr>
        <w:t xml:space="preserve">ovoga članka ishodio akt kojim se dozvoljava gradnja, raskidaju se svi ugovori koje je sklopio temeljem odluke o odabiru iz stavka </w:t>
      </w:r>
      <w:r w:rsidR="003A0778">
        <w:rPr>
          <w:rFonts w:eastAsia="Calibri" w:cs="Times New Roman"/>
          <w:bCs/>
          <w:szCs w:val="24"/>
          <w:lang w:eastAsia="en-GB"/>
        </w:rPr>
        <w:t>8</w:t>
      </w:r>
      <w:r w:rsidR="00ED7653" w:rsidRPr="0081221F">
        <w:rPr>
          <w:rFonts w:eastAsia="Calibri" w:cs="Times New Roman"/>
          <w:bCs/>
          <w:szCs w:val="24"/>
          <w:lang w:eastAsia="en-GB"/>
        </w:rPr>
        <w:t xml:space="preserve">. </w:t>
      </w:r>
      <w:r w:rsidR="00DB0A00" w:rsidRPr="0081221F">
        <w:rPr>
          <w:rFonts w:eastAsia="Calibri" w:cs="Times New Roman"/>
          <w:bCs/>
          <w:szCs w:val="24"/>
          <w:lang w:eastAsia="en-GB"/>
        </w:rPr>
        <w:t xml:space="preserve">ovoga članka te Ministarstvo može ponoviti pozivni natječaj. </w:t>
      </w:r>
    </w:p>
    <w:p w:rsidR="00EC12FC" w:rsidRPr="0081221F" w:rsidRDefault="00EC12FC" w:rsidP="00EC12FC">
      <w:pPr>
        <w:rPr>
          <w:rFonts w:eastAsia="Calibri" w:cs="Times New Roman"/>
          <w:bCs/>
          <w:szCs w:val="24"/>
          <w:lang w:eastAsia="en-GB"/>
        </w:rPr>
      </w:pPr>
    </w:p>
    <w:p w:rsidR="002933E8" w:rsidRDefault="00DB0A00" w:rsidP="00006D89">
      <w:pPr>
        <w:ind w:firstLine="0"/>
        <w:rPr>
          <w:rFonts w:eastAsia="Calibri" w:cs="Times New Roman"/>
          <w:bCs/>
          <w:szCs w:val="24"/>
          <w:lang w:eastAsia="en-GB"/>
        </w:rPr>
      </w:pPr>
      <w:r w:rsidRPr="0081221F">
        <w:rPr>
          <w:rFonts w:eastAsia="Calibri" w:cs="Times New Roman"/>
          <w:bCs/>
          <w:szCs w:val="24"/>
          <w:lang w:eastAsia="en-GB"/>
        </w:rPr>
        <w:t>(</w:t>
      </w:r>
      <w:r w:rsidR="003A0778">
        <w:rPr>
          <w:rFonts w:eastAsia="Calibri" w:cs="Times New Roman"/>
          <w:bCs/>
          <w:szCs w:val="24"/>
          <w:lang w:eastAsia="en-GB"/>
        </w:rPr>
        <w:t>16</w:t>
      </w:r>
      <w:r w:rsidRPr="0081221F">
        <w:rPr>
          <w:rFonts w:eastAsia="Calibri" w:cs="Times New Roman"/>
          <w:bCs/>
          <w:szCs w:val="24"/>
          <w:lang w:eastAsia="en-GB"/>
        </w:rPr>
        <w:t xml:space="preserve">) U slučaju kada postoje </w:t>
      </w:r>
      <w:r w:rsidR="00ED7653" w:rsidRPr="0081221F">
        <w:rPr>
          <w:rFonts w:eastAsia="Calibri" w:cs="Times New Roman"/>
          <w:bCs/>
          <w:szCs w:val="24"/>
          <w:lang w:eastAsia="en-GB"/>
        </w:rPr>
        <w:t>zapreke za provedbu natječaja</w:t>
      </w:r>
      <w:r w:rsidR="00ED7653" w:rsidRPr="0081221F" w:rsidDel="00ED7653">
        <w:rPr>
          <w:rFonts w:eastAsia="Calibri" w:cs="Times New Roman"/>
          <w:bCs/>
          <w:szCs w:val="24"/>
          <w:lang w:eastAsia="en-GB"/>
        </w:rPr>
        <w:t xml:space="preserve"> </w:t>
      </w:r>
      <w:r w:rsidRPr="0081221F">
        <w:rPr>
          <w:rFonts w:eastAsia="Calibri" w:cs="Times New Roman"/>
          <w:bCs/>
          <w:szCs w:val="24"/>
          <w:lang w:eastAsia="en-GB"/>
        </w:rPr>
        <w:t xml:space="preserve">na lokaciji za koju je iskazan interes iz stavka 1. ovoga članka, Ministarstvo će </w:t>
      </w:r>
      <w:r w:rsidR="001D15B6">
        <w:rPr>
          <w:rFonts w:eastAsia="Calibri" w:cs="Times New Roman"/>
          <w:bCs/>
          <w:szCs w:val="24"/>
          <w:lang w:eastAsia="en-GB"/>
        </w:rPr>
        <w:t xml:space="preserve">u roku od 30 dana od </w:t>
      </w:r>
      <w:r w:rsidR="0000535F">
        <w:rPr>
          <w:rFonts w:eastAsia="Calibri" w:cs="Times New Roman"/>
          <w:bCs/>
          <w:szCs w:val="24"/>
          <w:lang w:eastAsia="en-GB"/>
        </w:rPr>
        <w:t xml:space="preserve">dana </w:t>
      </w:r>
      <w:r w:rsidR="001D15B6">
        <w:rPr>
          <w:rFonts w:eastAsia="Calibri" w:cs="Times New Roman"/>
          <w:bCs/>
          <w:szCs w:val="24"/>
          <w:lang w:eastAsia="en-GB"/>
        </w:rPr>
        <w:t>kad</w:t>
      </w:r>
      <w:r w:rsidR="0000535F">
        <w:rPr>
          <w:rFonts w:eastAsia="Calibri" w:cs="Times New Roman"/>
          <w:bCs/>
          <w:szCs w:val="24"/>
          <w:lang w:eastAsia="en-GB"/>
        </w:rPr>
        <w:t>a</w:t>
      </w:r>
      <w:r w:rsidR="001D15B6">
        <w:rPr>
          <w:rFonts w:eastAsia="Calibri" w:cs="Times New Roman"/>
          <w:bCs/>
          <w:szCs w:val="24"/>
          <w:lang w:eastAsia="en-GB"/>
        </w:rPr>
        <w:t xml:space="preserve"> je saznalo za zapreke </w:t>
      </w:r>
      <w:r w:rsidRPr="0081221F">
        <w:rPr>
          <w:rFonts w:eastAsia="Calibri" w:cs="Times New Roman"/>
          <w:bCs/>
          <w:szCs w:val="24"/>
          <w:lang w:eastAsia="en-GB"/>
        </w:rPr>
        <w:t xml:space="preserve">obavijestiti pravnu ili fizičku osobu koja je iskazala interes o zaprekama te istu obavijest javno objaviti. </w:t>
      </w:r>
    </w:p>
    <w:p w:rsidR="00EC12FC" w:rsidRDefault="00EC12FC" w:rsidP="00EC12FC">
      <w:pPr>
        <w:rPr>
          <w:rFonts w:eastAsia="Calibri" w:cs="Times New Roman"/>
          <w:bCs/>
          <w:szCs w:val="24"/>
          <w:lang w:eastAsia="en-GB"/>
        </w:rPr>
      </w:pPr>
    </w:p>
    <w:p w:rsidR="00EC12FC" w:rsidRDefault="00F15D99" w:rsidP="00006D89">
      <w:pPr>
        <w:ind w:firstLine="0"/>
        <w:rPr>
          <w:rFonts w:eastAsia="Calibri" w:cs="Times New Roman"/>
          <w:bCs/>
          <w:szCs w:val="24"/>
          <w:lang w:eastAsia="en-GB"/>
        </w:rPr>
      </w:pPr>
      <w:r>
        <w:rPr>
          <w:rFonts w:eastAsia="Calibri" w:cs="Times New Roman"/>
          <w:bCs/>
          <w:szCs w:val="24"/>
          <w:lang w:eastAsia="en-GB"/>
        </w:rPr>
        <w:t>(</w:t>
      </w:r>
      <w:r w:rsidR="003A0778">
        <w:rPr>
          <w:rFonts w:eastAsia="Calibri" w:cs="Times New Roman"/>
          <w:bCs/>
          <w:szCs w:val="24"/>
          <w:lang w:eastAsia="en-GB"/>
        </w:rPr>
        <w:t>17</w:t>
      </w:r>
      <w:r>
        <w:rPr>
          <w:rFonts w:eastAsia="Calibri" w:cs="Times New Roman"/>
          <w:bCs/>
          <w:szCs w:val="24"/>
          <w:lang w:eastAsia="en-GB"/>
        </w:rPr>
        <w:t>)</w:t>
      </w:r>
      <w:r w:rsidR="00A06EDF">
        <w:rPr>
          <w:rFonts w:eastAsia="Calibri" w:cs="Times New Roman"/>
          <w:bCs/>
          <w:szCs w:val="24"/>
          <w:lang w:eastAsia="en-GB"/>
        </w:rPr>
        <w:t xml:space="preserve"> </w:t>
      </w:r>
      <w:r>
        <w:rPr>
          <w:rFonts w:eastAsia="Calibri" w:cs="Times New Roman"/>
          <w:bCs/>
          <w:szCs w:val="24"/>
          <w:lang w:eastAsia="en-GB"/>
        </w:rPr>
        <w:t>Način pro</w:t>
      </w:r>
      <w:r w:rsidR="00A06EDF">
        <w:rPr>
          <w:rFonts w:eastAsia="Calibri" w:cs="Times New Roman"/>
          <w:bCs/>
          <w:szCs w:val="24"/>
          <w:lang w:eastAsia="en-GB"/>
        </w:rPr>
        <w:t xml:space="preserve">vedbe natječaja iz stavka 2 </w:t>
      </w:r>
      <w:r>
        <w:rPr>
          <w:rFonts w:eastAsia="Calibri" w:cs="Times New Roman"/>
          <w:bCs/>
          <w:szCs w:val="24"/>
          <w:lang w:eastAsia="en-GB"/>
        </w:rPr>
        <w:t xml:space="preserve">ovog članka, kao i </w:t>
      </w:r>
      <w:r w:rsidR="008A223D">
        <w:rPr>
          <w:rFonts w:eastAsia="Calibri" w:cs="Times New Roman"/>
          <w:bCs/>
          <w:szCs w:val="24"/>
          <w:lang w:eastAsia="en-GB"/>
        </w:rPr>
        <w:t>način iskazivanja interesa, popis natječajne dokumentacije, uvjete natječaja, kriterije suvlasništva u proje</w:t>
      </w:r>
      <w:r w:rsidR="0000535F">
        <w:rPr>
          <w:rFonts w:eastAsia="Calibri" w:cs="Times New Roman"/>
          <w:bCs/>
          <w:szCs w:val="24"/>
          <w:lang w:eastAsia="en-GB"/>
        </w:rPr>
        <w:t>ktu,</w:t>
      </w:r>
      <w:r w:rsidR="00AE1E7E">
        <w:rPr>
          <w:rFonts w:eastAsia="Calibri" w:cs="Times New Roman"/>
          <w:bCs/>
          <w:szCs w:val="24"/>
          <w:lang w:eastAsia="en-GB"/>
        </w:rPr>
        <w:t xml:space="preserve"> </w:t>
      </w:r>
      <w:r w:rsidR="0000535F">
        <w:rPr>
          <w:rFonts w:eastAsia="Calibri" w:cs="Times New Roman"/>
          <w:bCs/>
          <w:szCs w:val="24"/>
          <w:lang w:eastAsia="en-GB"/>
        </w:rPr>
        <w:t xml:space="preserve">detaljne </w:t>
      </w:r>
      <w:r w:rsidR="00AE1E7E">
        <w:rPr>
          <w:rFonts w:eastAsia="Calibri" w:cs="Times New Roman"/>
          <w:bCs/>
          <w:szCs w:val="24"/>
          <w:lang w:eastAsia="en-GB"/>
        </w:rPr>
        <w:t>kriterije odabira najpovoljnije</w:t>
      </w:r>
      <w:r w:rsidR="008A223D">
        <w:rPr>
          <w:rFonts w:eastAsia="Calibri" w:cs="Times New Roman"/>
          <w:bCs/>
          <w:szCs w:val="24"/>
          <w:lang w:eastAsia="en-GB"/>
        </w:rPr>
        <w:t xml:space="preserve"> ponude</w:t>
      </w:r>
      <w:r w:rsidR="0000535F">
        <w:rPr>
          <w:rFonts w:eastAsia="Calibri" w:cs="Times New Roman"/>
          <w:bCs/>
          <w:szCs w:val="24"/>
          <w:lang w:eastAsia="en-GB"/>
        </w:rPr>
        <w:t xml:space="preserve"> i uvjete koji se moraju održavati u roku važe</w:t>
      </w:r>
      <w:r w:rsidR="003A0778">
        <w:rPr>
          <w:rFonts w:eastAsia="Calibri" w:cs="Times New Roman"/>
          <w:bCs/>
          <w:szCs w:val="24"/>
          <w:lang w:eastAsia="en-GB"/>
        </w:rPr>
        <w:t>nja odluke o odabiru iz stavka 8</w:t>
      </w:r>
      <w:r w:rsidR="0000535F">
        <w:rPr>
          <w:rFonts w:eastAsia="Calibri" w:cs="Times New Roman"/>
          <w:bCs/>
          <w:szCs w:val="24"/>
          <w:lang w:eastAsia="en-GB"/>
        </w:rPr>
        <w:t>. ovoga članka, kao i način izmjene uvjeta utvrđenih odlukom o odabiru,</w:t>
      </w:r>
      <w:r w:rsidR="005E1B57">
        <w:rPr>
          <w:rFonts w:eastAsia="Calibri" w:cs="Times New Roman"/>
          <w:bCs/>
          <w:szCs w:val="24"/>
          <w:lang w:eastAsia="en-GB"/>
        </w:rPr>
        <w:t xml:space="preserve"> utvrdit</w:t>
      </w:r>
      <w:r w:rsidR="008A223D">
        <w:rPr>
          <w:rFonts w:eastAsia="Calibri" w:cs="Times New Roman"/>
          <w:bCs/>
          <w:szCs w:val="24"/>
          <w:lang w:eastAsia="en-GB"/>
        </w:rPr>
        <w:t xml:space="preserve"> će ministar </w:t>
      </w:r>
      <w:r w:rsidR="008A223D" w:rsidRPr="0000535F">
        <w:rPr>
          <w:rFonts w:eastAsia="Calibri" w:cs="Times New Roman"/>
          <w:bCs/>
          <w:szCs w:val="24"/>
          <w:lang w:eastAsia="en-GB"/>
        </w:rPr>
        <w:t>pravilnikom.</w:t>
      </w:r>
    </w:p>
    <w:p w:rsidR="00EC12FC" w:rsidRDefault="00EC12FC" w:rsidP="00EC12FC">
      <w:pPr>
        <w:rPr>
          <w:rFonts w:eastAsia="Calibri" w:cs="Times New Roman"/>
          <w:bCs/>
          <w:szCs w:val="24"/>
          <w:lang w:eastAsia="en-GB"/>
        </w:rPr>
      </w:pPr>
    </w:p>
    <w:p w:rsidR="002C6401" w:rsidRPr="00C8255D" w:rsidRDefault="00335AAE" w:rsidP="00C8255D">
      <w:pPr>
        <w:pStyle w:val="Heading2"/>
        <w:spacing w:before="0"/>
        <w:ind w:firstLine="0"/>
        <w:rPr>
          <w:rFonts w:cs="Times New Roman"/>
          <w:sz w:val="24"/>
          <w:szCs w:val="24"/>
          <w:lang w:eastAsia="hr-HR"/>
        </w:rPr>
      </w:pPr>
      <w:bookmarkStart w:id="10" w:name="_Toc412127529"/>
      <w:r w:rsidRPr="00C8255D">
        <w:rPr>
          <w:rFonts w:cs="Times New Roman"/>
          <w:sz w:val="24"/>
          <w:szCs w:val="24"/>
          <w:lang w:eastAsia="hr-HR"/>
        </w:rPr>
        <w:t>I</w:t>
      </w:r>
      <w:r w:rsidR="00A44430" w:rsidRPr="00C8255D">
        <w:rPr>
          <w:rFonts w:cs="Times New Roman"/>
          <w:sz w:val="24"/>
          <w:szCs w:val="24"/>
          <w:lang w:eastAsia="hr-HR"/>
        </w:rPr>
        <w:t>V. REGISTAR PROIZVODNIH POSTROJENJA KOJA KORISTE OBNOVLJIVE IZVORE ENERGIJE I KOGENERACIJSKIH POSTROJENJA</w:t>
      </w:r>
      <w:bookmarkEnd w:id="10"/>
      <w:r w:rsidR="0076379F" w:rsidRPr="00C8255D">
        <w:rPr>
          <w:rFonts w:cs="Times New Roman"/>
          <w:sz w:val="24"/>
          <w:szCs w:val="24"/>
          <w:lang w:eastAsia="hr-HR"/>
        </w:rPr>
        <w:t xml:space="preserve"> TE </w:t>
      </w:r>
    </w:p>
    <w:p w:rsidR="00EC12FC" w:rsidRPr="00C8255D" w:rsidRDefault="0076379F" w:rsidP="00006D89">
      <w:pPr>
        <w:jc w:val="center"/>
        <w:rPr>
          <w:lang w:eastAsia="hr-HR"/>
        </w:rPr>
      </w:pPr>
      <w:r w:rsidRPr="00C8255D">
        <w:rPr>
          <w:lang w:eastAsia="hr-HR"/>
        </w:rPr>
        <w:t>POVLAŠTENIH PROIZVOĐAČA</w:t>
      </w:r>
    </w:p>
    <w:p w:rsidR="00EC12FC" w:rsidRPr="0076379F" w:rsidRDefault="00EC12FC" w:rsidP="00EC12FC">
      <w:pPr>
        <w:jc w:val="center"/>
        <w:rPr>
          <w:b/>
          <w:lang w:eastAsia="hr-HR"/>
        </w:rPr>
      </w:pPr>
    </w:p>
    <w:p w:rsidR="00AE094D" w:rsidRDefault="00D91AFE" w:rsidP="00EC12FC">
      <w:pPr>
        <w:jc w:val="center"/>
        <w:rPr>
          <w:rFonts w:eastAsia="Times New Roman" w:cs="Times New Roman"/>
          <w:szCs w:val="24"/>
          <w:lang w:eastAsia="hr-HR"/>
        </w:rPr>
      </w:pPr>
      <w:r w:rsidRPr="00006D89">
        <w:rPr>
          <w:rFonts w:eastAsia="Times New Roman" w:cs="Times New Roman"/>
          <w:szCs w:val="24"/>
          <w:lang w:eastAsia="hr-HR"/>
        </w:rPr>
        <w:t>Članak 1</w:t>
      </w:r>
      <w:r w:rsidR="00A81B73" w:rsidRPr="00006D89">
        <w:rPr>
          <w:rFonts w:eastAsia="Times New Roman" w:cs="Times New Roman"/>
          <w:szCs w:val="24"/>
          <w:lang w:eastAsia="hr-HR"/>
        </w:rPr>
        <w:t>5</w:t>
      </w:r>
      <w:r w:rsidRPr="00006D89">
        <w:rPr>
          <w:rFonts w:eastAsia="Times New Roman" w:cs="Times New Roman"/>
          <w:szCs w:val="24"/>
          <w:lang w:eastAsia="hr-HR"/>
        </w:rPr>
        <w:t>.</w:t>
      </w:r>
    </w:p>
    <w:p w:rsidR="00006D89" w:rsidRPr="00006D89" w:rsidRDefault="00006D89" w:rsidP="00EC12FC">
      <w:pPr>
        <w:jc w:val="center"/>
        <w:rPr>
          <w:rFonts w:eastAsia="Times New Roman" w:cs="Times New Roman"/>
          <w:szCs w:val="24"/>
          <w:lang w:eastAsia="hr-HR"/>
        </w:rPr>
      </w:pPr>
    </w:p>
    <w:p w:rsidR="00ED0FF0" w:rsidRDefault="008A25A5" w:rsidP="00006D89">
      <w:pPr>
        <w:ind w:firstLine="0"/>
        <w:rPr>
          <w:rFonts w:eastAsia="Calibri" w:cs="Times New Roman"/>
          <w:bCs/>
          <w:szCs w:val="24"/>
          <w:lang w:eastAsia="en-GB"/>
        </w:rPr>
      </w:pPr>
      <w:r w:rsidRPr="00D223BD">
        <w:rPr>
          <w:rFonts w:eastAsia="Calibri" w:cs="Times New Roman"/>
          <w:bCs/>
          <w:szCs w:val="24"/>
          <w:lang w:eastAsia="en-GB"/>
        </w:rPr>
        <w:t xml:space="preserve">(1) </w:t>
      </w:r>
      <w:r w:rsidR="00ED0FF0" w:rsidRPr="00D223BD">
        <w:rPr>
          <w:rFonts w:eastAsia="Calibri" w:cs="Times New Roman"/>
          <w:bCs/>
          <w:szCs w:val="24"/>
          <w:lang w:eastAsia="en-GB"/>
        </w:rPr>
        <w:t xml:space="preserve">Registar </w:t>
      </w:r>
      <w:r w:rsidR="0017654A">
        <w:rPr>
          <w:rFonts w:eastAsia="Calibri" w:cs="Times New Roman"/>
          <w:bCs/>
          <w:szCs w:val="24"/>
          <w:lang w:eastAsia="en-GB"/>
        </w:rPr>
        <w:t>proizvodnih postrojenja koja koriste obnovljive izvore energije i kogeneracijskih postrojenja te povlaštenih proizvođača (Registar OIEKPP)</w:t>
      </w:r>
      <w:r w:rsidR="00ED0FF0" w:rsidRPr="00D223BD">
        <w:rPr>
          <w:rFonts w:eastAsia="Calibri" w:cs="Times New Roman"/>
          <w:bCs/>
          <w:szCs w:val="24"/>
          <w:lang w:eastAsia="en-GB"/>
        </w:rPr>
        <w:t xml:space="preserve"> je jedinstvena evidencija o </w:t>
      </w:r>
      <w:r w:rsidR="0017654A">
        <w:rPr>
          <w:rFonts w:eastAsia="Calibri" w:cs="Times New Roman"/>
          <w:bCs/>
          <w:szCs w:val="24"/>
          <w:lang w:eastAsia="en-GB"/>
        </w:rPr>
        <w:t xml:space="preserve">projektima, </w:t>
      </w:r>
      <w:r w:rsidR="000E2A22" w:rsidRPr="00D223BD">
        <w:rPr>
          <w:rFonts w:eastAsia="Calibri" w:cs="Times New Roman"/>
          <w:bCs/>
          <w:szCs w:val="24"/>
          <w:lang w:eastAsia="en-GB"/>
        </w:rPr>
        <w:t xml:space="preserve">izgradnji i korištenju proizvodnih postrojenja koja koriste </w:t>
      </w:r>
      <w:r w:rsidR="00ED0FF0" w:rsidRPr="00D223BD">
        <w:rPr>
          <w:rFonts w:eastAsia="Calibri" w:cs="Times New Roman"/>
          <w:bCs/>
          <w:szCs w:val="24"/>
          <w:lang w:eastAsia="en-GB"/>
        </w:rPr>
        <w:t>obnovljiv</w:t>
      </w:r>
      <w:r w:rsidR="000E2A22" w:rsidRPr="00D223BD">
        <w:rPr>
          <w:rFonts w:eastAsia="Calibri" w:cs="Times New Roman"/>
          <w:bCs/>
          <w:szCs w:val="24"/>
          <w:lang w:eastAsia="en-GB"/>
        </w:rPr>
        <w:t>e</w:t>
      </w:r>
      <w:r w:rsidR="00ED0FF0" w:rsidRPr="00D223BD">
        <w:rPr>
          <w:rFonts w:eastAsia="Calibri" w:cs="Times New Roman"/>
          <w:bCs/>
          <w:szCs w:val="24"/>
          <w:lang w:eastAsia="en-GB"/>
        </w:rPr>
        <w:t xml:space="preserve"> izvor</w:t>
      </w:r>
      <w:r w:rsidR="000E2A22" w:rsidRPr="00D223BD">
        <w:rPr>
          <w:rFonts w:eastAsia="Calibri" w:cs="Times New Roman"/>
          <w:bCs/>
          <w:szCs w:val="24"/>
          <w:lang w:eastAsia="en-GB"/>
        </w:rPr>
        <w:t>e</w:t>
      </w:r>
      <w:r w:rsidR="00ED0FF0" w:rsidRPr="00D223BD">
        <w:rPr>
          <w:rFonts w:eastAsia="Calibri" w:cs="Times New Roman"/>
          <w:bCs/>
          <w:szCs w:val="24"/>
          <w:lang w:eastAsia="en-GB"/>
        </w:rPr>
        <w:t xml:space="preserve"> energije i kogeneracij</w:t>
      </w:r>
      <w:r w:rsidR="000E2A22" w:rsidRPr="00D223BD">
        <w:rPr>
          <w:rFonts w:eastAsia="Calibri" w:cs="Times New Roman"/>
          <w:bCs/>
          <w:szCs w:val="24"/>
          <w:lang w:eastAsia="en-GB"/>
        </w:rPr>
        <w:t>skih postrojenja</w:t>
      </w:r>
      <w:r w:rsidR="0017654A">
        <w:rPr>
          <w:rFonts w:eastAsia="Calibri" w:cs="Times New Roman"/>
          <w:bCs/>
          <w:szCs w:val="24"/>
          <w:lang w:eastAsia="en-GB"/>
        </w:rPr>
        <w:t xml:space="preserve"> te povlaštenim proizvođačima</w:t>
      </w:r>
      <w:r w:rsidR="00ED0FF0" w:rsidRPr="00D223BD">
        <w:rPr>
          <w:rFonts w:eastAsia="Calibri" w:cs="Times New Roman"/>
          <w:bCs/>
          <w:szCs w:val="24"/>
          <w:lang w:eastAsia="en-GB"/>
        </w:rPr>
        <w:t xml:space="preserve"> na području Republike Hrvatske.</w:t>
      </w:r>
    </w:p>
    <w:p w:rsidR="00EC12FC" w:rsidRPr="00D223BD" w:rsidRDefault="00EC12FC" w:rsidP="00EC12FC">
      <w:pPr>
        <w:rPr>
          <w:rFonts w:eastAsia="Calibri" w:cs="Times New Roman"/>
          <w:bCs/>
          <w:szCs w:val="24"/>
          <w:lang w:eastAsia="en-GB"/>
        </w:rPr>
      </w:pPr>
    </w:p>
    <w:p w:rsidR="002F78AC" w:rsidRDefault="00ED0FF0" w:rsidP="00006D89">
      <w:pPr>
        <w:ind w:firstLine="0"/>
        <w:rPr>
          <w:rFonts w:eastAsia="Calibri" w:cs="Times New Roman"/>
          <w:bCs/>
          <w:szCs w:val="24"/>
          <w:lang w:eastAsia="en-GB"/>
        </w:rPr>
      </w:pPr>
      <w:r w:rsidRPr="00D223BD">
        <w:rPr>
          <w:rFonts w:eastAsia="Calibri" w:cs="Times New Roman"/>
          <w:bCs/>
          <w:szCs w:val="24"/>
          <w:lang w:eastAsia="en-GB"/>
        </w:rPr>
        <w:t xml:space="preserve">(2) </w:t>
      </w:r>
      <w:r w:rsidR="002F78AC" w:rsidRPr="00D223BD">
        <w:rPr>
          <w:rFonts w:eastAsia="Calibri" w:cs="Times New Roman"/>
          <w:bCs/>
          <w:szCs w:val="24"/>
          <w:lang w:eastAsia="en-GB"/>
        </w:rPr>
        <w:t xml:space="preserve">Registar OIEKPP ustrojava </w:t>
      </w:r>
      <w:r w:rsidR="00F02F33" w:rsidRPr="00D223BD">
        <w:rPr>
          <w:rFonts w:eastAsia="Calibri" w:cs="Times New Roman"/>
          <w:bCs/>
          <w:szCs w:val="24"/>
          <w:lang w:eastAsia="en-GB"/>
        </w:rPr>
        <w:t xml:space="preserve">i vodi Ministarstvo u elektroničkom obliku </w:t>
      </w:r>
      <w:r w:rsidR="002F78AC" w:rsidRPr="00D223BD">
        <w:rPr>
          <w:rFonts w:eastAsia="Calibri" w:cs="Times New Roman"/>
          <w:bCs/>
          <w:szCs w:val="24"/>
          <w:lang w:eastAsia="en-GB"/>
        </w:rPr>
        <w:t>radi praćenja i nadzora nad provedbom projekata obnovljivih</w:t>
      </w:r>
      <w:r w:rsidRPr="00D223BD">
        <w:rPr>
          <w:rFonts w:eastAsia="Calibri" w:cs="Times New Roman"/>
          <w:bCs/>
          <w:szCs w:val="24"/>
          <w:lang w:eastAsia="en-GB"/>
        </w:rPr>
        <w:t xml:space="preserve"> izvora energije i kogeneracije</w:t>
      </w:r>
      <w:r w:rsidR="00F02F33" w:rsidRPr="00D223BD">
        <w:rPr>
          <w:rFonts w:eastAsia="Calibri" w:cs="Times New Roman"/>
          <w:bCs/>
          <w:szCs w:val="24"/>
          <w:lang w:eastAsia="en-GB"/>
        </w:rPr>
        <w:t>, a u svrhu:</w:t>
      </w:r>
    </w:p>
    <w:p w:rsidR="00A4148C" w:rsidRPr="00D223BD" w:rsidRDefault="00A4148C" w:rsidP="00006D89">
      <w:pPr>
        <w:ind w:firstLine="0"/>
        <w:rPr>
          <w:rFonts w:eastAsia="Calibri" w:cs="Times New Roman"/>
          <w:bCs/>
          <w:szCs w:val="24"/>
          <w:lang w:eastAsia="en-GB"/>
        </w:rPr>
      </w:pPr>
    </w:p>
    <w:p w:rsidR="00006D89" w:rsidRPr="00A4148C" w:rsidRDefault="00A4148C" w:rsidP="00A4148C">
      <w:pPr>
        <w:ind w:left="3" w:firstLine="0"/>
        <w:rPr>
          <w:rFonts w:eastAsia="Calibri" w:cs="Times New Roman"/>
          <w:bCs/>
          <w:szCs w:val="24"/>
          <w:lang w:eastAsia="en-GB"/>
        </w:rPr>
      </w:pPr>
      <w:r>
        <w:rPr>
          <w:rFonts w:eastAsia="Calibri" w:cs="Times New Roman"/>
          <w:bCs/>
          <w:szCs w:val="24"/>
          <w:lang w:eastAsia="en-GB"/>
        </w:rPr>
        <w:t xml:space="preserve">1. </w:t>
      </w:r>
      <w:r w:rsidR="007E0747" w:rsidRPr="00A4148C">
        <w:rPr>
          <w:rFonts w:eastAsia="Calibri" w:cs="Times New Roman"/>
          <w:bCs/>
          <w:szCs w:val="24"/>
          <w:lang w:eastAsia="en-GB"/>
        </w:rPr>
        <w:t>administrativn</w:t>
      </w:r>
      <w:r w:rsidR="00406C98" w:rsidRPr="00A4148C">
        <w:rPr>
          <w:rFonts w:eastAsia="Calibri" w:cs="Times New Roman"/>
          <w:bCs/>
          <w:szCs w:val="24"/>
          <w:lang w:eastAsia="en-GB"/>
        </w:rPr>
        <w:t>e</w:t>
      </w:r>
      <w:r w:rsidR="007E0747" w:rsidRPr="00A4148C">
        <w:rPr>
          <w:rFonts w:eastAsia="Calibri" w:cs="Times New Roman"/>
          <w:bCs/>
          <w:szCs w:val="24"/>
          <w:lang w:eastAsia="en-GB"/>
        </w:rPr>
        <w:t xml:space="preserve"> potpor</w:t>
      </w:r>
      <w:r w:rsidR="00406C98" w:rsidRPr="00A4148C">
        <w:rPr>
          <w:rFonts w:eastAsia="Calibri" w:cs="Times New Roman"/>
          <w:bCs/>
          <w:szCs w:val="24"/>
          <w:lang w:eastAsia="en-GB"/>
        </w:rPr>
        <w:t>e</w:t>
      </w:r>
      <w:r w:rsidR="00F02F33" w:rsidRPr="00A4148C">
        <w:rPr>
          <w:rFonts w:eastAsia="Calibri" w:cs="Times New Roman"/>
          <w:bCs/>
          <w:szCs w:val="24"/>
          <w:lang w:eastAsia="en-GB"/>
        </w:rPr>
        <w:t xml:space="preserve"> korisnicima registra</w:t>
      </w:r>
      <w:r w:rsidR="00B87384" w:rsidRPr="00A4148C">
        <w:rPr>
          <w:rFonts w:eastAsia="Calibri" w:cs="Times New Roman"/>
          <w:bCs/>
          <w:szCs w:val="24"/>
          <w:lang w:eastAsia="en-GB"/>
        </w:rPr>
        <w:t>, odnosno javnopr</w:t>
      </w:r>
      <w:r w:rsidR="00953C77" w:rsidRPr="00A4148C">
        <w:rPr>
          <w:rFonts w:eastAsia="Calibri" w:cs="Times New Roman"/>
          <w:bCs/>
          <w:szCs w:val="24"/>
          <w:lang w:eastAsia="en-GB"/>
        </w:rPr>
        <w:t>avnim tijelima u provedbi ovog</w:t>
      </w:r>
      <w:r w:rsidR="005E1B57" w:rsidRPr="00A4148C">
        <w:rPr>
          <w:rFonts w:eastAsia="Calibri" w:cs="Times New Roman"/>
          <w:bCs/>
          <w:szCs w:val="24"/>
          <w:lang w:eastAsia="en-GB"/>
        </w:rPr>
        <w:t>a</w:t>
      </w:r>
      <w:r w:rsidR="00953C77" w:rsidRPr="00A4148C">
        <w:rPr>
          <w:rFonts w:eastAsia="Calibri" w:cs="Times New Roman"/>
          <w:bCs/>
          <w:szCs w:val="24"/>
          <w:lang w:eastAsia="en-GB"/>
        </w:rPr>
        <w:t xml:space="preserve"> Z</w:t>
      </w:r>
      <w:r w:rsidR="00B87384" w:rsidRPr="00A4148C">
        <w:rPr>
          <w:rFonts w:eastAsia="Calibri" w:cs="Times New Roman"/>
          <w:bCs/>
          <w:szCs w:val="24"/>
          <w:lang w:eastAsia="en-GB"/>
        </w:rPr>
        <w:t>akona,</w:t>
      </w:r>
    </w:p>
    <w:p w:rsidR="00006D89" w:rsidRPr="00006D89" w:rsidRDefault="00006D89" w:rsidP="00A4148C">
      <w:pPr>
        <w:ind w:firstLine="0"/>
        <w:rPr>
          <w:rFonts w:eastAsia="Calibri" w:cs="Times New Roman"/>
          <w:bCs/>
          <w:szCs w:val="24"/>
          <w:lang w:eastAsia="en-GB"/>
        </w:rPr>
      </w:pPr>
    </w:p>
    <w:p w:rsidR="007E0747" w:rsidRPr="00A4148C" w:rsidRDefault="00A4148C" w:rsidP="00A4148C">
      <w:pPr>
        <w:ind w:left="3" w:firstLine="0"/>
        <w:rPr>
          <w:rFonts w:eastAsia="Calibri" w:cs="Times New Roman"/>
          <w:bCs/>
          <w:szCs w:val="24"/>
          <w:lang w:eastAsia="en-GB"/>
        </w:rPr>
      </w:pPr>
      <w:r>
        <w:rPr>
          <w:rFonts w:eastAsia="Calibri" w:cs="Times New Roman"/>
          <w:bCs/>
          <w:szCs w:val="24"/>
          <w:lang w:eastAsia="en-GB"/>
        </w:rPr>
        <w:t xml:space="preserve">2. </w:t>
      </w:r>
      <w:r w:rsidR="00406C98" w:rsidRPr="00A4148C">
        <w:rPr>
          <w:rFonts w:eastAsia="Calibri" w:cs="Times New Roman"/>
          <w:bCs/>
          <w:szCs w:val="24"/>
          <w:lang w:eastAsia="en-GB"/>
        </w:rPr>
        <w:t>prikupljanja i analize podataka</w:t>
      </w:r>
      <w:r w:rsidR="007E0747" w:rsidRPr="00A4148C">
        <w:rPr>
          <w:rFonts w:eastAsia="Calibri" w:cs="Times New Roman"/>
          <w:bCs/>
          <w:szCs w:val="24"/>
          <w:lang w:eastAsia="en-GB"/>
        </w:rPr>
        <w:t xml:space="preserve"> </w:t>
      </w:r>
      <w:r w:rsidR="00406C98" w:rsidRPr="00A4148C">
        <w:rPr>
          <w:rFonts w:eastAsia="Calibri" w:cs="Times New Roman"/>
          <w:bCs/>
          <w:szCs w:val="24"/>
          <w:lang w:eastAsia="en-GB"/>
        </w:rPr>
        <w:t xml:space="preserve">o </w:t>
      </w:r>
      <w:r w:rsidR="003C2AB5" w:rsidRPr="00A4148C">
        <w:rPr>
          <w:rFonts w:eastAsia="Calibri" w:cs="Times New Roman"/>
          <w:bCs/>
          <w:szCs w:val="24"/>
          <w:lang w:eastAsia="en-GB"/>
        </w:rPr>
        <w:t>proizvodnim postrojenjima koja koriste obnovljive izvore energije i kogeneracij</w:t>
      </w:r>
      <w:r w:rsidR="00F01455" w:rsidRPr="00A4148C">
        <w:rPr>
          <w:rFonts w:eastAsia="Calibri" w:cs="Times New Roman"/>
          <w:bCs/>
          <w:szCs w:val="24"/>
          <w:lang w:eastAsia="en-GB"/>
        </w:rPr>
        <w:t>i</w:t>
      </w:r>
      <w:r w:rsidR="00F02F33" w:rsidRPr="00A4148C">
        <w:rPr>
          <w:rFonts w:eastAsia="Calibri" w:cs="Times New Roman"/>
          <w:bCs/>
          <w:szCs w:val="24"/>
          <w:lang w:eastAsia="en-GB"/>
        </w:rPr>
        <w:t>,</w:t>
      </w:r>
    </w:p>
    <w:p w:rsidR="00A4148C" w:rsidRPr="00A4148C" w:rsidRDefault="00A4148C" w:rsidP="00A4148C">
      <w:pPr>
        <w:ind w:firstLine="0"/>
        <w:rPr>
          <w:rFonts w:eastAsia="Calibri" w:cs="Times New Roman"/>
          <w:bCs/>
          <w:szCs w:val="24"/>
          <w:lang w:eastAsia="en-GB"/>
        </w:rPr>
      </w:pPr>
    </w:p>
    <w:p w:rsidR="00501E99" w:rsidRPr="00A4148C" w:rsidRDefault="00A4148C" w:rsidP="00A4148C">
      <w:pPr>
        <w:ind w:left="3" w:firstLine="0"/>
        <w:rPr>
          <w:rFonts w:eastAsia="Calibri" w:cs="Times New Roman"/>
          <w:bCs/>
          <w:szCs w:val="24"/>
          <w:lang w:eastAsia="en-GB"/>
        </w:rPr>
      </w:pPr>
      <w:r>
        <w:rPr>
          <w:rFonts w:eastAsia="Calibri" w:cs="Times New Roman"/>
          <w:bCs/>
          <w:szCs w:val="24"/>
          <w:lang w:eastAsia="en-GB"/>
        </w:rPr>
        <w:t xml:space="preserve">3. </w:t>
      </w:r>
      <w:r w:rsidR="00501E99" w:rsidRPr="00A4148C">
        <w:rPr>
          <w:rFonts w:eastAsia="Calibri" w:cs="Times New Roman"/>
          <w:bCs/>
          <w:szCs w:val="24"/>
          <w:lang w:eastAsia="en-GB"/>
        </w:rPr>
        <w:t>utvrđivanja ispunjavanja nacionalnih ciljeva iz obnovljivih izvora energij</w:t>
      </w:r>
      <w:r w:rsidR="000E2A22" w:rsidRPr="00A4148C">
        <w:rPr>
          <w:rFonts w:eastAsia="Calibri" w:cs="Times New Roman"/>
          <w:bCs/>
          <w:szCs w:val="24"/>
          <w:lang w:eastAsia="en-GB"/>
        </w:rPr>
        <w:t>e</w:t>
      </w:r>
      <w:r w:rsidR="00501E99" w:rsidRPr="00A4148C">
        <w:rPr>
          <w:rFonts w:eastAsia="Calibri" w:cs="Times New Roman"/>
          <w:bCs/>
          <w:szCs w:val="24"/>
          <w:lang w:eastAsia="en-GB"/>
        </w:rPr>
        <w:t>,</w:t>
      </w:r>
    </w:p>
    <w:p w:rsidR="00A4148C" w:rsidRPr="00A4148C" w:rsidRDefault="00A4148C" w:rsidP="00A4148C">
      <w:pPr>
        <w:ind w:firstLine="0"/>
        <w:rPr>
          <w:rFonts w:eastAsia="Calibri" w:cs="Times New Roman"/>
          <w:bCs/>
          <w:szCs w:val="24"/>
          <w:lang w:eastAsia="en-GB"/>
        </w:rPr>
      </w:pPr>
    </w:p>
    <w:p w:rsidR="000E2A22" w:rsidRPr="00A4148C" w:rsidRDefault="00A4148C" w:rsidP="00A4148C">
      <w:pPr>
        <w:ind w:left="3" w:firstLine="0"/>
        <w:rPr>
          <w:rFonts w:eastAsia="Calibri" w:cs="Times New Roman"/>
          <w:bCs/>
          <w:szCs w:val="24"/>
          <w:lang w:eastAsia="en-GB"/>
        </w:rPr>
      </w:pPr>
      <w:r>
        <w:rPr>
          <w:rFonts w:eastAsia="Calibri" w:cs="Times New Roman"/>
          <w:bCs/>
          <w:szCs w:val="24"/>
          <w:lang w:eastAsia="en-GB"/>
        </w:rPr>
        <w:t xml:space="preserve">4. </w:t>
      </w:r>
      <w:r w:rsidR="000E2A22" w:rsidRPr="00A4148C">
        <w:rPr>
          <w:rFonts w:eastAsia="Calibri" w:cs="Times New Roman"/>
          <w:bCs/>
          <w:szCs w:val="24"/>
          <w:lang w:eastAsia="en-GB"/>
        </w:rPr>
        <w:t xml:space="preserve">utvrđivanja ispunjavanja nacionalnih ciljeva povezanih s </w:t>
      </w:r>
      <w:r w:rsidR="0017654A" w:rsidRPr="00A4148C">
        <w:rPr>
          <w:rFonts w:eastAsia="Calibri" w:cs="Times New Roman"/>
          <w:bCs/>
          <w:szCs w:val="24"/>
          <w:lang w:eastAsia="en-GB"/>
        </w:rPr>
        <w:t>visokoučinkovitom kogeneracijom.</w:t>
      </w:r>
    </w:p>
    <w:p w:rsidR="00A4148C" w:rsidRDefault="00A4148C" w:rsidP="00A4148C">
      <w:pPr>
        <w:ind w:firstLine="0"/>
        <w:rPr>
          <w:rFonts w:eastAsia="Calibri" w:cs="Times New Roman"/>
          <w:bCs/>
          <w:szCs w:val="24"/>
          <w:lang w:eastAsia="en-GB"/>
        </w:rPr>
      </w:pPr>
    </w:p>
    <w:p w:rsidR="00953C77" w:rsidRDefault="00953C77" w:rsidP="00A4148C">
      <w:pPr>
        <w:ind w:firstLine="0"/>
        <w:rPr>
          <w:rFonts w:eastAsia="Calibri" w:cs="Times New Roman"/>
          <w:bCs/>
          <w:szCs w:val="24"/>
          <w:lang w:eastAsia="en-GB"/>
        </w:rPr>
      </w:pPr>
      <w:r>
        <w:rPr>
          <w:rFonts w:eastAsia="Calibri" w:cs="Times New Roman"/>
          <w:bCs/>
          <w:szCs w:val="24"/>
          <w:lang w:eastAsia="en-GB"/>
        </w:rPr>
        <w:t xml:space="preserve">(3) Upisom u Registar stječe se status nositelja projekta. </w:t>
      </w:r>
    </w:p>
    <w:p w:rsidR="00DB3299" w:rsidRDefault="00DB3299" w:rsidP="00EC12FC">
      <w:pPr>
        <w:rPr>
          <w:rFonts w:eastAsia="Calibri" w:cs="Times New Roman"/>
          <w:bCs/>
          <w:szCs w:val="24"/>
          <w:lang w:eastAsia="en-GB"/>
        </w:rPr>
      </w:pPr>
    </w:p>
    <w:p w:rsidR="009A536A" w:rsidRPr="00A4148C" w:rsidRDefault="00D91AFE" w:rsidP="00EC12FC">
      <w:pPr>
        <w:jc w:val="center"/>
        <w:rPr>
          <w:rFonts w:eastAsia="Calibri" w:cs="Times New Roman"/>
          <w:szCs w:val="24"/>
          <w:lang w:eastAsia="en-GB"/>
        </w:rPr>
      </w:pPr>
      <w:r w:rsidRPr="00A4148C">
        <w:rPr>
          <w:rFonts w:eastAsia="Calibri" w:cs="Times New Roman"/>
          <w:szCs w:val="24"/>
          <w:lang w:eastAsia="en-GB"/>
        </w:rPr>
        <w:t>Članak</w:t>
      </w:r>
      <w:r w:rsidR="00A81B73" w:rsidRPr="00A4148C">
        <w:rPr>
          <w:rFonts w:eastAsia="Calibri" w:cs="Times New Roman"/>
          <w:szCs w:val="24"/>
          <w:lang w:eastAsia="en-GB"/>
        </w:rPr>
        <w:t xml:space="preserve"> 16</w:t>
      </w:r>
      <w:r w:rsidR="004B0C83" w:rsidRPr="00A4148C">
        <w:rPr>
          <w:rFonts w:eastAsia="Calibri" w:cs="Times New Roman"/>
          <w:szCs w:val="24"/>
          <w:lang w:eastAsia="en-GB"/>
        </w:rPr>
        <w:t>.</w:t>
      </w:r>
    </w:p>
    <w:p w:rsidR="00A4148C" w:rsidRDefault="00A4148C" w:rsidP="00EC12FC">
      <w:pPr>
        <w:jc w:val="center"/>
        <w:rPr>
          <w:rFonts w:eastAsia="Calibri" w:cs="Times New Roman"/>
          <w:b/>
          <w:szCs w:val="24"/>
          <w:lang w:eastAsia="en-GB"/>
        </w:rPr>
      </w:pPr>
    </w:p>
    <w:p w:rsidR="0017654A" w:rsidRDefault="000228A3" w:rsidP="00A4148C">
      <w:pPr>
        <w:ind w:firstLine="0"/>
        <w:rPr>
          <w:rFonts w:eastAsia="Calibri" w:cs="Times New Roman"/>
          <w:bCs/>
          <w:szCs w:val="24"/>
          <w:lang w:eastAsia="en-GB"/>
        </w:rPr>
      </w:pPr>
      <w:r>
        <w:rPr>
          <w:rFonts w:eastAsia="Calibri" w:cs="Times New Roman"/>
          <w:bCs/>
          <w:szCs w:val="24"/>
          <w:lang w:eastAsia="en-GB"/>
        </w:rPr>
        <w:t xml:space="preserve">(1) </w:t>
      </w:r>
      <w:r w:rsidR="0017654A" w:rsidRPr="0017654A">
        <w:rPr>
          <w:rFonts w:eastAsia="Calibri" w:cs="Times New Roman"/>
          <w:bCs/>
          <w:szCs w:val="24"/>
          <w:lang w:eastAsia="en-GB"/>
        </w:rPr>
        <w:t xml:space="preserve">Registar </w:t>
      </w:r>
      <w:r w:rsidR="00953C77">
        <w:rPr>
          <w:rFonts w:eastAsia="Calibri" w:cs="Times New Roman"/>
          <w:bCs/>
          <w:szCs w:val="24"/>
          <w:lang w:eastAsia="en-GB"/>
        </w:rPr>
        <w:t>OIEKPP</w:t>
      </w:r>
      <w:r w:rsidR="0017654A" w:rsidRPr="0017654A">
        <w:rPr>
          <w:rFonts w:eastAsia="Calibri" w:cs="Times New Roman"/>
          <w:bCs/>
          <w:szCs w:val="24"/>
          <w:lang w:eastAsia="en-GB"/>
        </w:rPr>
        <w:t xml:space="preserve"> sadrži podatke </w:t>
      </w:r>
      <w:r>
        <w:rPr>
          <w:rFonts w:eastAsia="Calibri" w:cs="Times New Roman"/>
          <w:bCs/>
          <w:szCs w:val="24"/>
          <w:lang w:eastAsia="en-GB"/>
        </w:rPr>
        <w:t xml:space="preserve">o nositeljima projekata </w:t>
      </w:r>
      <w:r w:rsidR="0017654A" w:rsidRPr="0017654A">
        <w:rPr>
          <w:rFonts w:eastAsia="Calibri" w:cs="Times New Roman"/>
          <w:bCs/>
          <w:szCs w:val="24"/>
          <w:lang w:eastAsia="en-GB"/>
        </w:rPr>
        <w:t xml:space="preserve">i isprave </w:t>
      </w:r>
      <w:r w:rsidRPr="0081221F">
        <w:rPr>
          <w:rFonts w:eastAsia="Calibri" w:cs="Times New Roman"/>
          <w:bCs/>
          <w:szCs w:val="24"/>
          <w:lang w:eastAsia="en-GB"/>
        </w:rPr>
        <w:t xml:space="preserve">koje nositelju projekta obnovljivih izvora energije </w:t>
      </w:r>
      <w:r w:rsidR="00953C77">
        <w:rPr>
          <w:rFonts w:eastAsia="Calibri" w:cs="Times New Roman"/>
          <w:bCs/>
          <w:szCs w:val="24"/>
          <w:lang w:eastAsia="en-GB"/>
        </w:rPr>
        <w:t xml:space="preserve">i kogeneracije </w:t>
      </w:r>
      <w:r w:rsidRPr="0081221F">
        <w:rPr>
          <w:rFonts w:eastAsia="Calibri" w:cs="Times New Roman"/>
          <w:bCs/>
          <w:szCs w:val="24"/>
          <w:lang w:eastAsia="en-GB"/>
        </w:rPr>
        <w:t>odnosno proizvođaču energije iz obnovljivih izvora</w:t>
      </w:r>
      <w:r w:rsidR="00953C77">
        <w:rPr>
          <w:rFonts w:eastAsia="Calibri" w:cs="Times New Roman"/>
          <w:bCs/>
          <w:szCs w:val="24"/>
          <w:lang w:eastAsia="en-GB"/>
        </w:rPr>
        <w:t xml:space="preserve"> energije i kogeneracije</w:t>
      </w:r>
      <w:r w:rsidRPr="0081221F">
        <w:rPr>
          <w:rFonts w:eastAsia="Calibri" w:cs="Times New Roman"/>
          <w:bCs/>
          <w:szCs w:val="24"/>
          <w:lang w:eastAsia="en-GB"/>
        </w:rPr>
        <w:t xml:space="preserve"> izdaju </w:t>
      </w:r>
      <w:r>
        <w:rPr>
          <w:rFonts w:eastAsia="Calibri" w:cs="Times New Roman"/>
          <w:bCs/>
          <w:szCs w:val="24"/>
          <w:lang w:eastAsia="en-GB"/>
        </w:rPr>
        <w:t>nadležna tijela</w:t>
      </w:r>
      <w:r w:rsidR="004479C3">
        <w:rPr>
          <w:rFonts w:eastAsia="Calibri" w:cs="Times New Roman"/>
          <w:bCs/>
          <w:szCs w:val="24"/>
          <w:lang w:eastAsia="en-GB"/>
        </w:rPr>
        <w:t>, podatke o raspoloživim kvotama za poticanje,</w:t>
      </w:r>
      <w:r w:rsidR="006223B0">
        <w:rPr>
          <w:rFonts w:eastAsia="Calibri" w:cs="Times New Roman"/>
          <w:bCs/>
          <w:szCs w:val="24"/>
          <w:lang w:eastAsia="en-GB"/>
        </w:rPr>
        <w:t xml:space="preserve"> </w:t>
      </w:r>
      <w:r w:rsidR="006223B0" w:rsidRPr="00953C77">
        <w:rPr>
          <w:rFonts w:eastAsia="Calibri" w:cs="Times New Roman"/>
          <w:bCs/>
          <w:szCs w:val="24"/>
          <w:lang w:eastAsia="en-GB"/>
        </w:rPr>
        <w:t>podatke o stjecanju statusa povlaštenog proizvođača</w:t>
      </w:r>
      <w:r w:rsidR="006223B0">
        <w:rPr>
          <w:rFonts w:eastAsia="Calibri" w:cs="Times New Roman"/>
          <w:bCs/>
          <w:szCs w:val="24"/>
          <w:lang w:eastAsia="en-GB"/>
        </w:rPr>
        <w:t xml:space="preserve">, </w:t>
      </w:r>
      <w:r w:rsidR="004479C3">
        <w:rPr>
          <w:rFonts w:eastAsia="Calibri" w:cs="Times New Roman"/>
          <w:bCs/>
          <w:szCs w:val="24"/>
          <w:lang w:eastAsia="en-GB"/>
        </w:rPr>
        <w:t>informacije i podatke</w:t>
      </w:r>
      <w:r w:rsidR="00AE1E7E">
        <w:rPr>
          <w:rFonts w:eastAsia="Calibri" w:cs="Times New Roman"/>
          <w:bCs/>
          <w:szCs w:val="24"/>
          <w:lang w:eastAsia="en-GB"/>
        </w:rPr>
        <w:t xml:space="preserve"> o</w:t>
      </w:r>
      <w:r w:rsidR="004479C3">
        <w:rPr>
          <w:rFonts w:eastAsia="Calibri" w:cs="Times New Roman"/>
          <w:bCs/>
          <w:szCs w:val="24"/>
          <w:lang w:eastAsia="en-GB"/>
        </w:rPr>
        <w:t xml:space="preserve"> provedenim natječajima, natječajima u tijeku kao i raspisivanju natječaja </w:t>
      </w:r>
      <w:r w:rsidR="00953C77">
        <w:rPr>
          <w:rFonts w:eastAsia="Calibri" w:cs="Times New Roman"/>
          <w:bCs/>
          <w:szCs w:val="24"/>
          <w:lang w:eastAsia="en-GB"/>
        </w:rPr>
        <w:t>koji se provode temeljem ovoga Z</w:t>
      </w:r>
      <w:r w:rsidR="004479C3">
        <w:rPr>
          <w:rFonts w:eastAsia="Calibri" w:cs="Times New Roman"/>
          <w:bCs/>
          <w:szCs w:val="24"/>
          <w:lang w:eastAsia="en-GB"/>
        </w:rPr>
        <w:t>akona.</w:t>
      </w:r>
    </w:p>
    <w:p w:rsidR="00EC12FC" w:rsidRPr="0017654A" w:rsidRDefault="00EC12FC" w:rsidP="00EC12FC">
      <w:pPr>
        <w:rPr>
          <w:rFonts w:eastAsia="Calibri" w:cs="Times New Roman"/>
          <w:bCs/>
          <w:szCs w:val="24"/>
          <w:lang w:eastAsia="en-GB"/>
        </w:rPr>
      </w:pPr>
    </w:p>
    <w:p w:rsidR="0017654A" w:rsidRDefault="000228A3" w:rsidP="00A4148C">
      <w:pPr>
        <w:ind w:firstLine="0"/>
        <w:rPr>
          <w:rFonts w:eastAsia="Calibri" w:cs="Times New Roman"/>
          <w:bCs/>
          <w:szCs w:val="24"/>
          <w:lang w:eastAsia="en-GB"/>
        </w:rPr>
      </w:pPr>
      <w:r>
        <w:rPr>
          <w:rFonts w:eastAsia="Calibri" w:cs="Times New Roman"/>
          <w:bCs/>
          <w:szCs w:val="24"/>
          <w:lang w:eastAsia="en-GB"/>
        </w:rPr>
        <w:t xml:space="preserve">(2) Registar OIEKPP se sastoji od dijela </w:t>
      </w:r>
      <w:r w:rsidR="0017654A" w:rsidRPr="0017654A">
        <w:rPr>
          <w:rFonts w:eastAsia="Calibri" w:cs="Times New Roman"/>
          <w:bCs/>
          <w:szCs w:val="24"/>
          <w:lang w:eastAsia="en-GB"/>
        </w:rPr>
        <w:t xml:space="preserve">u koji se upisuju podaci </w:t>
      </w:r>
      <w:r w:rsidR="004479C3">
        <w:rPr>
          <w:rFonts w:eastAsia="Calibri" w:cs="Times New Roman"/>
          <w:bCs/>
          <w:szCs w:val="24"/>
          <w:lang w:eastAsia="en-GB"/>
        </w:rPr>
        <w:t xml:space="preserve">i informacije </w:t>
      </w:r>
      <w:r w:rsidR="0017654A" w:rsidRPr="0017654A">
        <w:rPr>
          <w:rFonts w:eastAsia="Calibri" w:cs="Times New Roman"/>
          <w:bCs/>
          <w:szCs w:val="24"/>
          <w:lang w:eastAsia="en-GB"/>
        </w:rPr>
        <w:t xml:space="preserve">propisani </w:t>
      </w:r>
      <w:r w:rsidR="005E1B57">
        <w:rPr>
          <w:rFonts w:eastAsia="Calibri" w:cs="Times New Roman"/>
          <w:bCs/>
          <w:szCs w:val="24"/>
          <w:lang w:eastAsia="en-GB"/>
        </w:rPr>
        <w:t>odredbama ovoga</w:t>
      </w:r>
      <w:r>
        <w:rPr>
          <w:rFonts w:eastAsia="Calibri" w:cs="Times New Roman"/>
          <w:bCs/>
          <w:szCs w:val="24"/>
          <w:lang w:eastAsia="en-GB"/>
        </w:rPr>
        <w:t xml:space="preserve"> </w:t>
      </w:r>
      <w:r w:rsidR="00953C77">
        <w:rPr>
          <w:rFonts w:eastAsia="Calibri" w:cs="Times New Roman"/>
          <w:bCs/>
          <w:szCs w:val="24"/>
          <w:lang w:eastAsia="en-GB"/>
        </w:rPr>
        <w:t>Z</w:t>
      </w:r>
      <w:r w:rsidR="0017654A" w:rsidRPr="0017654A">
        <w:rPr>
          <w:rFonts w:eastAsia="Calibri" w:cs="Times New Roman"/>
          <w:bCs/>
          <w:szCs w:val="24"/>
          <w:lang w:eastAsia="en-GB"/>
        </w:rPr>
        <w:t>akonom</w:t>
      </w:r>
      <w:r>
        <w:rPr>
          <w:rFonts w:eastAsia="Calibri" w:cs="Times New Roman"/>
          <w:bCs/>
          <w:szCs w:val="24"/>
          <w:lang w:eastAsia="en-GB"/>
        </w:rPr>
        <w:t xml:space="preserve"> i </w:t>
      </w:r>
      <w:r w:rsidRPr="00335AAE">
        <w:rPr>
          <w:rFonts w:eastAsia="Calibri" w:cs="Times New Roman"/>
          <w:bCs/>
          <w:szCs w:val="24"/>
          <w:lang w:eastAsia="en-GB"/>
        </w:rPr>
        <w:t xml:space="preserve">pravilnikom iz </w:t>
      </w:r>
      <w:r w:rsidR="007874F3" w:rsidRPr="00335AAE">
        <w:rPr>
          <w:rFonts w:eastAsia="Calibri" w:cs="Times New Roman"/>
          <w:bCs/>
          <w:szCs w:val="24"/>
          <w:lang w:eastAsia="en-GB"/>
        </w:rPr>
        <w:t>stavka 9</w:t>
      </w:r>
      <w:r w:rsidR="007874F3">
        <w:rPr>
          <w:rFonts w:eastAsia="Calibri" w:cs="Times New Roman"/>
          <w:bCs/>
          <w:szCs w:val="24"/>
          <w:lang w:eastAsia="en-GB"/>
        </w:rPr>
        <w:t xml:space="preserve">. ovoga članka </w:t>
      </w:r>
      <w:r>
        <w:rPr>
          <w:rFonts w:eastAsia="Calibri" w:cs="Times New Roman"/>
          <w:bCs/>
          <w:szCs w:val="24"/>
          <w:lang w:eastAsia="en-GB"/>
        </w:rPr>
        <w:t xml:space="preserve">i dijela </w:t>
      </w:r>
      <w:r w:rsidR="0017654A" w:rsidRPr="0017654A">
        <w:rPr>
          <w:rFonts w:eastAsia="Calibri" w:cs="Times New Roman"/>
          <w:bCs/>
          <w:szCs w:val="24"/>
          <w:lang w:eastAsia="en-GB"/>
        </w:rPr>
        <w:t xml:space="preserve">u koji se pohranjuju isprave dostavljene za upis podataka o </w:t>
      </w:r>
      <w:r>
        <w:rPr>
          <w:rFonts w:eastAsia="Calibri" w:cs="Times New Roman"/>
          <w:bCs/>
          <w:szCs w:val="24"/>
          <w:lang w:eastAsia="en-GB"/>
        </w:rPr>
        <w:t>nositeljima projekta</w:t>
      </w:r>
      <w:r w:rsidR="0017654A" w:rsidRPr="0017654A">
        <w:rPr>
          <w:rFonts w:eastAsia="Calibri" w:cs="Times New Roman"/>
          <w:bCs/>
          <w:szCs w:val="24"/>
          <w:lang w:eastAsia="en-GB"/>
        </w:rPr>
        <w:t xml:space="preserve">, isprave dostavljene ili sastavljene u postupku upisa, odluke </w:t>
      </w:r>
      <w:r>
        <w:rPr>
          <w:rFonts w:eastAsia="Calibri" w:cs="Times New Roman"/>
          <w:bCs/>
          <w:szCs w:val="24"/>
          <w:lang w:eastAsia="en-GB"/>
        </w:rPr>
        <w:t xml:space="preserve">i druge isprave nadležnih tijela </w:t>
      </w:r>
      <w:r w:rsidR="0017654A" w:rsidRPr="0017654A">
        <w:rPr>
          <w:rFonts w:eastAsia="Calibri" w:cs="Times New Roman"/>
          <w:bCs/>
          <w:szCs w:val="24"/>
          <w:lang w:eastAsia="en-GB"/>
        </w:rPr>
        <w:t xml:space="preserve">za koje </w:t>
      </w:r>
      <w:r w:rsidR="00953C77">
        <w:rPr>
          <w:rFonts w:eastAsia="Calibri" w:cs="Times New Roman"/>
          <w:bCs/>
          <w:szCs w:val="24"/>
          <w:lang w:eastAsia="en-GB"/>
        </w:rPr>
        <w:t>je ovim Z</w:t>
      </w:r>
      <w:r>
        <w:rPr>
          <w:rFonts w:eastAsia="Calibri" w:cs="Times New Roman"/>
          <w:bCs/>
          <w:szCs w:val="24"/>
          <w:lang w:eastAsia="en-GB"/>
        </w:rPr>
        <w:t xml:space="preserve">akonom </w:t>
      </w:r>
      <w:r w:rsidRPr="00335AAE">
        <w:rPr>
          <w:rFonts w:eastAsia="Calibri" w:cs="Times New Roman"/>
          <w:bCs/>
          <w:szCs w:val="24"/>
          <w:lang w:eastAsia="en-GB"/>
        </w:rPr>
        <w:t xml:space="preserve">i pravilnikom </w:t>
      </w:r>
      <w:r w:rsidR="007874F3" w:rsidRPr="00335AAE">
        <w:rPr>
          <w:rFonts w:eastAsia="Calibri" w:cs="Times New Roman"/>
          <w:bCs/>
          <w:szCs w:val="24"/>
          <w:lang w:eastAsia="en-GB"/>
        </w:rPr>
        <w:t>iz stavka 9.</w:t>
      </w:r>
      <w:r w:rsidR="007874F3">
        <w:rPr>
          <w:rFonts w:eastAsia="Calibri" w:cs="Times New Roman"/>
          <w:bCs/>
          <w:szCs w:val="24"/>
          <w:lang w:eastAsia="en-GB"/>
        </w:rPr>
        <w:t xml:space="preserve"> ovoga članka </w:t>
      </w:r>
      <w:r>
        <w:rPr>
          <w:rFonts w:eastAsia="Calibri" w:cs="Times New Roman"/>
          <w:bCs/>
          <w:szCs w:val="24"/>
          <w:lang w:eastAsia="en-GB"/>
        </w:rPr>
        <w:t>propisano</w:t>
      </w:r>
      <w:r w:rsidR="0017654A" w:rsidRPr="0017654A">
        <w:rPr>
          <w:rFonts w:eastAsia="Calibri" w:cs="Times New Roman"/>
          <w:bCs/>
          <w:szCs w:val="24"/>
          <w:lang w:eastAsia="en-GB"/>
        </w:rPr>
        <w:t xml:space="preserve"> da se moraju dostaviti </w:t>
      </w:r>
      <w:r>
        <w:rPr>
          <w:rFonts w:eastAsia="Calibri" w:cs="Times New Roman"/>
          <w:bCs/>
          <w:szCs w:val="24"/>
          <w:lang w:eastAsia="en-GB"/>
        </w:rPr>
        <w:t>Registru OIEKPP</w:t>
      </w:r>
      <w:r w:rsidR="0017654A" w:rsidRPr="0017654A">
        <w:rPr>
          <w:rFonts w:eastAsia="Calibri" w:cs="Times New Roman"/>
          <w:bCs/>
          <w:szCs w:val="24"/>
          <w:lang w:eastAsia="en-GB"/>
        </w:rPr>
        <w:t>.</w:t>
      </w:r>
    </w:p>
    <w:p w:rsidR="00EC12FC" w:rsidRPr="0017654A" w:rsidRDefault="00EC12FC" w:rsidP="00EC12FC">
      <w:pPr>
        <w:rPr>
          <w:rFonts w:eastAsia="Calibri" w:cs="Times New Roman"/>
          <w:bCs/>
          <w:szCs w:val="24"/>
          <w:lang w:eastAsia="en-GB"/>
        </w:rPr>
      </w:pPr>
    </w:p>
    <w:p w:rsidR="002F78AC" w:rsidRDefault="00850B8A" w:rsidP="00A4148C">
      <w:pPr>
        <w:ind w:firstLine="0"/>
        <w:rPr>
          <w:rFonts w:eastAsia="Calibri" w:cs="Times New Roman"/>
          <w:bCs/>
          <w:szCs w:val="24"/>
          <w:lang w:eastAsia="en-GB"/>
        </w:rPr>
      </w:pPr>
      <w:r>
        <w:rPr>
          <w:rFonts w:eastAsia="Calibri" w:cs="Times New Roman"/>
          <w:bCs/>
          <w:szCs w:val="24"/>
          <w:lang w:eastAsia="en-GB"/>
        </w:rPr>
        <w:t>(3</w:t>
      </w:r>
      <w:r w:rsidR="000228A3">
        <w:rPr>
          <w:rFonts w:eastAsia="Calibri" w:cs="Times New Roman"/>
          <w:bCs/>
          <w:szCs w:val="24"/>
          <w:lang w:eastAsia="en-GB"/>
        </w:rPr>
        <w:t>) Nadležna tijela iz stavka 1</w:t>
      </w:r>
      <w:r w:rsidR="008317C3" w:rsidRPr="00D223BD">
        <w:rPr>
          <w:rFonts w:eastAsia="Calibri" w:cs="Times New Roman"/>
          <w:bCs/>
          <w:szCs w:val="24"/>
          <w:lang w:eastAsia="en-GB"/>
        </w:rPr>
        <w:t>.</w:t>
      </w:r>
      <w:r w:rsidR="000228A3">
        <w:rPr>
          <w:rFonts w:eastAsia="Calibri" w:cs="Times New Roman"/>
          <w:bCs/>
          <w:szCs w:val="24"/>
          <w:lang w:eastAsia="en-GB"/>
        </w:rPr>
        <w:t xml:space="preserve"> i 2.</w:t>
      </w:r>
      <w:r w:rsidR="008317C3" w:rsidRPr="00D223BD">
        <w:rPr>
          <w:rFonts w:eastAsia="Calibri" w:cs="Times New Roman"/>
          <w:bCs/>
          <w:szCs w:val="24"/>
          <w:lang w:eastAsia="en-GB"/>
        </w:rPr>
        <w:t xml:space="preserve"> ovoga članka su </w:t>
      </w:r>
      <w:r w:rsidR="002F78AC" w:rsidRPr="00D223BD">
        <w:rPr>
          <w:rFonts w:eastAsia="Calibri" w:cs="Times New Roman"/>
          <w:bCs/>
          <w:szCs w:val="24"/>
          <w:lang w:eastAsia="en-GB"/>
        </w:rPr>
        <w:t>Ministarstvo, ministarstvo nadležno za graditeljstvo i prostorno uređenje,</w:t>
      </w:r>
      <w:r w:rsidR="00FB58F4" w:rsidRPr="00D223BD">
        <w:rPr>
          <w:rFonts w:eastAsia="Calibri" w:cs="Times New Roman"/>
          <w:bCs/>
          <w:szCs w:val="24"/>
          <w:lang w:eastAsia="en-GB"/>
        </w:rPr>
        <w:t xml:space="preserve"> ministarstvo nadležno za poljoprivredu, šumarstvo i vodno gospodarstvo,</w:t>
      </w:r>
      <w:r w:rsidR="00580664" w:rsidRPr="00D223BD">
        <w:rPr>
          <w:rFonts w:eastAsia="Calibri" w:cs="Times New Roman"/>
          <w:bCs/>
          <w:szCs w:val="24"/>
          <w:lang w:eastAsia="en-GB"/>
        </w:rPr>
        <w:t xml:space="preserve"> ministarstvo nadležno za zaštitu okoliša,</w:t>
      </w:r>
      <w:r w:rsidR="002F78AC" w:rsidRPr="00D223BD">
        <w:rPr>
          <w:rFonts w:eastAsia="Calibri" w:cs="Times New Roman"/>
          <w:bCs/>
          <w:szCs w:val="24"/>
          <w:lang w:eastAsia="en-GB"/>
        </w:rPr>
        <w:t xml:space="preserve"> Agencija,</w:t>
      </w:r>
      <w:r w:rsidR="00FB58F4" w:rsidRPr="00D223BD">
        <w:rPr>
          <w:rFonts w:eastAsia="Calibri" w:cs="Times New Roman"/>
          <w:bCs/>
          <w:szCs w:val="24"/>
          <w:lang w:eastAsia="en-GB"/>
        </w:rPr>
        <w:t xml:space="preserve"> ured nadležan za upravljanje državnom imovinom,</w:t>
      </w:r>
      <w:r w:rsidR="002F78AC" w:rsidRPr="00D223BD">
        <w:rPr>
          <w:rFonts w:eastAsia="Calibri" w:cs="Times New Roman"/>
          <w:bCs/>
          <w:szCs w:val="24"/>
          <w:lang w:eastAsia="en-GB"/>
        </w:rPr>
        <w:t xml:space="preserve"> operator tržišta, operator prijenosnog sustava, operator </w:t>
      </w:r>
      <w:r w:rsidR="002F78AC" w:rsidRPr="00D223BD">
        <w:rPr>
          <w:rFonts w:eastAsia="Calibri" w:cs="Times New Roman"/>
          <w:bCs/>
          <w:szCs w:val="24"/>
          <w:lang w:eastAsia="en-GB"/>
        </w:rPr>
        <w:lastRenderedPageBreak/>
        <w:t xml:space="preserve">distribucijskog sustava, </w:t>
      </w:r>
      <w:r w:rsidR="00FB58F4" w:rsidRPr="00D223BD">
        <w:rPr>
          <w:rFonts w:eastAsia="Calibri" w:cs="Times New Roman"/>
          <w:bCs/>
          <w:szCs w:val="24"/>
          <w:lang w:eastAsia="en-GB"/>
        </w:rPr>
        <w:t xml:space="preserve">pravna osoba za upravljanje vodama, </w:t>
      </w:r>
      <w:r w:rsidR="00E75B52" w:rsidRPr="00D223BD">
        <w:rPr>
          <w:rFonts w:eastAsia="Calibri" w:cs="Times New Roman"/>
          <w:bCs/>
          <w:szCs w:val="24"/>
          <w:lang w:eastAsia="en-GB"/>
        </w:rPr>
        <w:t xml:space="preserve">Hrvatske šume, </w:t>
      </w:r>
      <w:r w:rsidR="002F78AC" w:rsidRPr="00D223BD">
        <w:rPr>
          <w:rFonts w:eastAsia="Calibri" w:cs="Times New Roman"/>
          <w:bCs/>
          <w:szCs w:val="24"/>
          <w:lang w:eastAsia="en-GB"/>
        </w:rPr>
        <w:t>tijela državne uprave, jedinice lokalne i područne (regionalne) samouprave te druga nadležna tijela i pravne osobe koje imaju javne ovlasti.</w:t>
      </w:r>
    </w:p>
    <w:p w:rsidR="00EC12FC" w:rsidRPr="00D223BD" w:rsidRDefault="00EC12FC" w:rsidP="00EC12FC">
      <w:pPr>
        <w:rPr>
          <w:rFonts w:eastAsia="Calibri" w:cs="Times New Roman"/>
          <w:bCs/>
          <w:szCs w:val="24"/>
          <w:lang w:eastAsia="en-GB"/>
        </w:rPr>
      </w:pPr>
    </w:p>
    <w:p w:rsidR="002F78AC" w:rsidRDefault="00850B8A" w:rsidP="00A4148C">
      <w:pPr>
        <w:ind w:firstLine="0"/>
        <w:rPr>
          <w:rFonts w:eastAsia="Calibri" w:cs="Times New Roman"/>
          <w:bCs/>
          <w:szCs w:val="24"/>
          <w:lang w:eastAsia="en-GB"/>
        </w:rPr>
      </w:pPr>
      <w:r>
        <w:rPr>
          <w:rFonts w:eastAsia="Calibri" w:cs="Times New Roman"/>
          <w:bCs/>
          <w:szCs w:val="24"/>
          <w:lang w:eastAsia="en-GB"/>
        </w:rPr>
        <w:t>(4</w:t>
      </w:r>
      <w:r w:rsidR="002F78AC" w:rsidRPr="00D223BD">
        <w:rPr>
          <w:rFonts w:eastAsia="Calibri" w:cs="Times New Roman"/>
          <w:bCs/>
          <w:szCs w:val="24"/>
          <w:lang w:eastAsia="en-GB"/>
        </w:rPr>
        <w:t xml:space="preserve">) </w:t>
      </w:r>
      <w:r>
        <w:rPr>
          <w:rFonts w:eastAsia="Calibri" w:cs="Times New Roman"/>
          <w:bCs/>
          <w:szCs w:val="24"/>
          <w:lang w:eastAsia="en-GB"/>
        </w:rPr>
        <w:t xml:space="preserve">Podatke </w:t>
      </w:r>
      <w:r w:rsidR="00953C77">
        <w:rPr>
          <w:rFonts w:eastAsia="Calibri" w:cs="Times New Roman"/>
          <w:bCs/>
          <w:szCs w:val="24"/>
          <w:lang w:eastAsia="en-GB"/>
        </w:rPr>
        <w:t xml:space="preserve">i informacije </w:t>
      </w:r>
      <w:r w:rsidR="004C00BE">
        <w:rPr>
          <w:rFonts w:eastAsia="Calibri" w:cs="Times New Roman"/>
          <w:bCs/>
          <w:szCs w:val="24"/>
          <w:lang w:eastAsia="en-GB"/>
        </w:rPr>
        <w:t xml:space="preserve">iz stavka </w:t>
      </w:r>
      <w:r>
        <w:rPr>
          <w:rFonts w:eastAsia="Calibri" w:cs="Times New Roman"/>
          <w:bCs/>
          <w:szCs w:val="24"/>
          <w:lang w:eastAsia="en-GB"/>
        </w:rPr>
        <w:t>2</w:t>
      </w:r>
      <w:r w:rsidR="004B5345" w:rsidRPr="00D223BD">
        <w:rPr>
          <w:rFonts w:eastAsia="Calibri" w:cs="Times New Roman"/>
          <w:bCs/>
          <w:szCs w:val="24"/>
          <w:lang w:eastAsia="en-GB"/>
        </w:rPr>
        <w:t>.</w:t>
      </w:r>
      <w:r w:rsidR="007918AC" w:rsidRPr="00D223BD">
        <w:rPr>
          <w:rFonts w:eastAsia="Calibri" w:cs="Times New Roman"/>
          <w:bCs/>
          <w:szCs w:val="24"/>
          <w:lang w:eastAsia="en-GB"/>
        </w:rPr>
        <w:t xml:space="preserve"> ovoga članka </w:t>
      </w:r>
      <w:r w:rsidR="004A1EF6">
        <w:rPr>
          <w:rFonts w:eastAsia="Calibri" w:cs="Times New Roman"/>
          <w:bCs/>
          <w:szCs w:val="24"/>
          <w:lang w:eastAsia="en-GB"/>
        </w:rPr>
        <w:t>u Registar OIEKPP upisuje Ministarstvo</w:t>
      </w:r>
      <w:r w:rsidR="002F78AC" w:rsidRPr="00D223BD">
        <w:rPr>
          <w:rFonts w:eastAsia="Calibri" w:cs="Times New Roman"/>
          <w:bCs/>
          <w:szCs w:val="24"/>
          <w:lang w:eastAsia="en-GB"/>
        </w:rPr>
        <w:t>, Agencija, operator tržišta</w:t>
      </w:r>
      <w:r w:rsidR="004A1EF6">
        <w:rPr>
          <w:rFonts w:eastAsia="Calibri" w:cs="Times New Roman"/>
          <w:bCs/>
          <w:szCs w:val="24"/>
          <w:lang w:eastAsia="en-GB"/>
        </w:rPr>
        <w:t xml:space="preserve"> električne energije</w:t>
      </w:r>
      <w:r w:rsidR="002F78AC" w:rsidRPr="00D223BD">
        <w:rPr>
          <w:rFonts w:eastAsia="Calibri" w:cs="Times New Roman"/>
          <w:bCs/>
          <w:szCs w:val="24"/>
          <w:lang w:eastAsia="en-GB"/>
        </w:rPr>
        <w:t>, operator prijenosnog sustava i operator distribucijskog sustava.</w:t>
      </w:r>
    </w:p>
    <w:p w:rsidR="00EC12FC" w:rsidRPr="00D223BD" w:rsidRDefault="00EC12FC" w:rsidP="00EC12FC">
      <w:pPr>
        <w:rPr>
          <w:rFonts w:eastAsia="Calibri" w:cs="Times New Roman"/>
          <w:bCs/>
          <w:szCs w:val="24"/>
          <w:lang w:eastAsia="en-GB"/>
        </w:rPr>
      </w:pPr>
    </w:p>
    <w:p w:rsidR="002F78AC" w:rsidRDefault="00AC2855" w:rsidP="00A4148C">
      <w:pPr>
        <w:ind w:firstLine="0"/>
        <w:rPr>
          <w:rFonts w:eastAsia="Calibri" w:cs="Times New Roman"/>
          <w:bCs/>
          <w:szCs w:val="24"/>
          <w:lang w:eastAsia="en-GB"/>
        </w:rPr>
      </w:pPr>
      <w:r w:rsidRPr="00D223BD">
        <w:rPr>
          <w:rFonts w:eastAsia="Calibri" w:cs="Times New Roman"/>
          <w:bCs/>
          <w:szCs w:val="24"/>
          <w:lang w:eastAsia="en-GB"/>
        </w:rPr>
        <w:t>(</w:t>
      </w:r>
      <w:r w:rsidR="00850B8A">
        <w:rPr>
          <w:rFonts w:eastAsia="Calibri" w:cs="Times New Roman"/>
          <w:bCs/>
          <w:szCs w:val="24"/>
          <w:lang w:eastAsia="en-GB"/>
        </w:rPr>
        <w:t>5</w:t>
      </w:r>
      <w:r w:rsidR="00E75F7F">
        <w:rPr>
          <w:rFonts w:eastAsia="Calibri" w:cs="Times New Roman"/>
          <w:bCs/>
          <w:szCs w:val="24"/>
          <w:lang w:eastAsia="en-GB"/>
        </w:rPr>
        <w:t>) U slučaju kada se upis podataka u Registar OIEKPP vrši temeljem upravnih akata, podaci se upisuju u Registar OIEKPP nakon izvršnosti upravnog akta.</w:t>
      </w:r>
    </w:p>
    <w:p w:rsidR="00EC12FC" w:rsidRDefault="00EC12FC" w:rsidP="00EC12FC">
      <w:pPr>
        <w:rPr>
          <w:rFonts w:eastAsia="Calibri" w:cs="Times New Roman"/>
          <w:bCs/>
          <w:szCs w:val="24"/>
          <w:lang w:eastAsia="en-GB"/>
        </w:rPr>
      </w:pPr>
    </w:p>
    <w:p w:rsidR="00DB3299" w:rsidRDefault="00020443" w:rsidP="00A4148C">
      <w:pPr>
        <w:ind w:firstLine="0"/>
        <w:rPr>
          <w:rFonts w:eastAsia="Calibri" w:cs="Times New Roman"/>
          <w:bCs/>
          <w:szCs w:val="24"/>
          <w:lang w:eastAsia="en-GB"/>
        </w:rPr>
      </w:pPr>
      <w:r>
        <w:rPr>
          <w:rFonts w:eastAsia="Calibri" w:cs="Times New Roman"/>
          <w:bCs/>
          <w:szCs w:val="24"/>
          <w:lang w:eastAsia="en-GB"/>
        </w:rPr>
        <w:t>(</w:t>
      </w:r>
      <w:r w:rsidR="0081221F">
        <w:rPr>
          <w:rFonts w:eastAsia="Calibri" w:cs="Times New Roman"/>
          <w:bCs/>
          <w:szCs w:val="24"/>
          <w:lang w:eastAsia="en-GB"/>
        </w:rPr>
        <w:t>6</w:t>
      </w:r>
      <w:r w:rsidR="002F78AC" w:rsidRPr="00D223BD">
        <w:rPr>
          <w:rFonts w:eastAsia="Calibri" w:cs="Times New Roman"/>
          <w:bCs/>
          <w:szCs w:val="24"/>
          <w:lang w:eastAsia="en-GB"/>
        </w:rPr>
        <w:t>) Prv</w:t>
      </w:r>
      <w:r w:rsidR="00E75F7F">
        <w:rPr>
          <w:rFonts w:eastAsia="Calibri" w:cs="Times New Roman"/>
          <w:bCs/>
          <w:szCs w:val="24"/>
          <w:lang w:eastAsia="en-GB"/>
        </w:rPr>
        <w:t>i upis u Registar OIEKPP vrši</w:t>
      </w:r>
      <w:r w:rsidR="002F78AC" w:rsidRPr="00D223BD">
        <w:rPr>
          <w:rFonts w:eastAsia="Calibri" w:cs="Times New Roman"/>
          <w:bCs/>
          <w:szCs w:val="24"/>
          <w:lang w:eastAsia="en-GB"/>
        </w:rPr>
        <w:t xml:space="preserve"> </w:t>
      </w:r>
      <w:r>
        <w:rPr>
          <w:rFonts w:eastAsia="Calibri" w:cs="Times New Roman"/>
          <w:bCs/>
          <w:szCs w:val="24"/>
          <w:lang w:eastAsia="en-GB"/>
        </w:rPr>
        <w:t xml:space="preserve">Ministarstvo na temelju </w:t>
      </w:r>
      <w:r w:rsidR="00DD5F3F">
        <w:rPr>
          <w:rFonts w:eastAsia="Calibri" w:cs="Times New Roman"/>
          <w:bCs/>
          <w:szCs w:val="24"/>
          <w:lang w:eastAsia="en-GB"/>
        </w:rPr>
        <w:t>e</w:t>
      </w:r>
      <w:r w:rsidR="00257049">
        <w:rPr>
          <w:rFonts w:eastAsia="Calibri" w:cs="Times New Roman"/>
          <w:bCs/>
          <w:szCs w:val="24"/>
          <w:lang w:eastAsia="en-GB"/>
        </w:rPr>
        <w:t>nergetskog odobrenja</w:t>
      </w:r>
      <w:r>
        <w:rPr>
          <w:rFonts w:eastAsia="Calibri" w:cs="Times New Roman"/>
          <w:bCs/>
          <w:szCs w:val="24"/>
          <w:lang w:eastAsia="en-GB"/>
        </w:rPr>
        <w:t>.</w:t>
      </w:r>
    </w:p>
    <w:p w:rsidR="00EC12FC" w:rsidRDefault="00EC12FC" w:rsidP="00EC12FC">
      <w:pPr>
        <w:rPr>
          <w:rFonts w:eastAsia="Calibri" w:cs="Times New Roman"/>
          <w:bCs/>
          <w:szCs w:val="24"/>
          <w:lang w:eastAsia="en-GB"/>
        </w:rPr>
      </w:pPr>
    </w:p>
    <w:p w:rsidR="002F78AC" w:rsidRDefault="00DB3299" w:rsidP="00A4148C">
      <w:pPr>
        <w:ind w:firstLine="0"/>
        <w:rPr>
          <w:rFonts w:eastAsia="Calibri" w:cs="Times New Roman"/>
          <w:bCs/>
          <w:szCs w:val="24"/>
          <w:lang w:eastAsia="en-GB"/>
        </w:rPr>
      </w:pPr>
      <w:r>
        <w:rPr>
          <w:rFonts w:eastAsia="Calibri" w:cs="Times New Roman"/>
          <w:bCs/>
          <w:szCs w:val="24"/>
          <w:lang w:eastAsia="en-GB"/>
        </w:rPr>
        <w:t>(7) Iz</w:t>
      </w:r>
      <w:r w:rsidR="00850B8A">
        <w:rPr>
          <w:rFonts w:eastAsia="Calibri" w:cs="Times New Roman"/>
          <w:bCs/>
          <w:szCs w:val="24"/>
          <w:lang w:eastAsia="en-GB"/>
        </w:rPr>
        <w:t>nimno od stavka 6. ovoga članka</w:t>
      </w:r>
      <w:r w:rsidR="004A1EF6">
        <w:rPr>
          <w:rFonts w:eastAsia="Calibri" w:cs="Times New Roman"/>
          <w:bCs/>
          <w:szCs w:val="24"/>
          <w:lang w:eastAsia="en-GB"/>
        </w:rPr>
        <w:t xml:space="preserve"> </w:t>
      </w:r>
      <w:r>
        <w:rPr>
          <w:rFonts w:eastAsia="Calibri" w:cs="Times New Roman"/>
          <w:bCs/>
          <w:szCs w:val="24"/>
          <w:lang w:eastAsia="en-GB"/>
        </w:rPr>
        <w:t>za</w:t>
      </w:r>
      <w:r w:rsidR="005F21FA">
        <w:rPr>
          <w:rFonts w:eastAsia="Calibri" w:cs="Times New Roman"/>
          <w:bCs/>
          <w:szCs w:val="24"/>
          <w:lang w:eastAsia="en-GB"/>
        </w:rPr>
        <w:t xml:space="preserve"> izgrađena</w:t>
      </w:r>
      <w:r>
        <w:rPr>
          <w:rFonts w:eastAsia="Calibri" w:cs="Times New Roman"/>
          <w:bCs/>
          <w:szCs w:val="24"/>
          <w:lang w:eastAsia="en-GB"/>
        </w:rPr>
        <w:t xml:space="preserve"> </w:t>
      </w:r>
      <w:r w:rsidR="005F21FA">
        <w:rPr>
          <w:rFonts w:eastAsia="Calibri" w:cs="Times New Roman"/>
          <w:bCs/>
          <w:szCs w:val="24"/>
          <w:lang w:eastAsia="en-GB"/>
        </w:rPr>
        <w:t>proizvodna postrojenja koja nisu upisana u Registar</w:t>
      </w:r>
      <w:r w:rsidR="007874F3">
        <w:rPr>
          <w:rFonts w:eastAsia="Calibri" w:cs="Times New Roman"/>
          <w:bCs/>
          <w:szCs w:val="24"/>
          <w:lang w:eastAsia="en-GB"/>
        </w:rPr>
        <w:t xml:space="preserve"> OIEKPP</w:t>
      </w:r>
      <w:r w:rsidR="005F21FA">
        <w:rPr>
          <w:rFonts w:eastAsia="Calibri" w:cs="Times New Roman"/>
          <w:bCs/>
          <w:szCs w:val="24"/>
          <w:lang w:eastAsia="en-GB"/>
        </w:rPr>
        <w:t xml:space="preserve">, </w:t>
      </w:r>
      <w:r w:rsidR="007874F3">
        <w:rPr>
          <w:rFonts w:eastAsia="Calibri" w:cs="Times New Roman"/>
          <w:bCs/>
          <w:szCs w:val="24"/>
          <w:lang w:eastAsia="en-GB"/>
        </w:rPr>
        <w:t>M</w:t>
      </w:r>
      <w:r w:rsidR="00E75F7F">
        <w:rPr>
          <w:rFonts w:eastAsia="Calibri" w:cs="Times New Roman"/>
          <w:bCs/>
          <w:szCs w:val="24"/>
          <w:lang w:eastAsia="en-GB"/>
        </w:rPr>
        <w:t>inistarstvo vrši</w:t>
      </w:r>
      <w:r>
        <w:rPr>
          <w:rFonts w:eastAsia="Calibri" w:cs="Times New Roman"/>
          <w:bCs/>
          <w:szCs w:val="24"/>
          <w:lang w:eastAsia="en-GB"/>
        </w:rPr>
        <w:t xml:space="preserve"> prvi upis na temelju uporabne dozv</w:t>
      </w:r>
      <w:r w:rsidR="005F21FA">
        <w:rPr>
          <w:rFonts w:eastAsia="Calibri" w:cs="Times New Roman"/>
          <w:bCs/>
          <w:szCs w:val="24"/>
          <w:lang w:eastAsia="en-GB"/>
        </w:rPr>
        <w:t xml:space="preserve">ole ili drugog odgovarajućeg akta kojim se dozvoljava upotreba proizvodnog postrojenja. </w:t>
      </w:r>
    </w:p>
    <w:p w:rsidR="00EC12FC" w:rsidRPr="00D223BD" w:rsidRDefault="00EC12FC" w:rsidP="00EC12FC">
      <w:pPr>
        <w:rPr>
          <w:rFonts w:eastAsia="Calibri" w:cs="Times New Roman"/>
          <w:bCs/>
          <w:szCs w:val="24"/>
          <w:lang w:eastAsia="en-GB"/>
        </w:rPr>
      </w:pPr>
    </w:p>
    <w:p w:rsidR="004825BB" w:rsidRDefault="00AC2855" w:rsidP="00A4148C">
      <w:pPr>
        <w:ind w:firstLine="0"/>
        <w:rPr>
          <w:rFonts w:eastAsia="Calibri" w:cs="Times New Roman"/>
          <w:bCs/>
          <w:szCs w:val="24"/>
          <w:lang w:eastAsia="en-GB"/>
        </w:rPr>
      </w:pPr>
      <w:r w:rsidRPr="00D223BD">
        <w:rPr>
          <w:rFonts w:eastAsia="Calibri" w:cs="Times New Roman"/>
          <w:bCs/>
          <w:szCs w:val="24"/>
          <w:lang w:eastAsia="en-GB"/>
        </w:rPr>
        <w:t>(</w:t>
      </w:r>
      <w:r w:rsidR="007874F3">
        <w:rPr>
          <w:rFonts w:eastAsia="Calibri" w:cs="Times New Roman"/>
          <w:bCs/>
          <w:szCs w:val="24"/>
          <w:lang w:eastAsia="en-GB"/>
        </w:rPr>
        <w:t>8)</w:t>
      </w:r>
      <w:r w:rsidR="004825BB" w:rsidRPr="00D223BD">
        <w:rPr>
          <w:rFonts w:eastAsia="Calibri" w:cs="Times New Roman"/>
          <w:bCs/>
          <w:szCs w:val="24"/>
          <w:lang w:eastAsia="en-GB"/>
        </w:rPr>
        <w:t xml:space="preserve"> Pregled podataka iz Registra OIEKPP </w:t>
      </w:r>
      <w:r w:rsidR="004479C3">
        <w:rPr>
          <w:rFonts w:eastAsia="Calibri" w:cs="Times New Roman"/>
          <w:bCs/>
          <w:szCs w:val="24"/>
          <w:lang w:eastAsia="en-GB"/>
        </w:rPr>
        <w:t>javno je dostupan</w:t>
      </w:r>
      <w:r w:rsidR="004825BB" w:rsidRPr="00D223BD">
        <w:rPr>
          <w:rFonts w:eastAsia="Calibri" w:cs="Times New Roman"/>
          <w:bCs/>
          <w:szCs w:val="24"/>
          <w:lang w:eastAsia="en-GB"/>
        </w:rPr>
        <w:t xml:space="preserve"> </w:t>
      </w:r>
      <w:r w:rsidR="004825BB" w:rsidRPr="00335AAE">
        <w:rPr>
          <w:rFonts w:eastAsia="Calibri" w:cs="Times New Roman"/>
          <w:bCs/>
          <w:szCs w:val="24"/>
          <w:lang w:eastAsia="en-GB"/>
        </w:rPr>
        <w:t>putem Interneta</w:t>
      </w:r>
      <w:r w:rsidR="004825BB" w:rsidRPr="00D223BD">
        <w:rPr>
          <w:rFonts w:eastAsia="Calibri" w:cs="Times New Roman"/>
          <w:bCs/>
          <w:szCs w:val="24"/>
          <w:lang w:eastAsia="en-GB"/>
        </w:rPr>
        <w:t>.</w:t>
      </w:r>
    </w:p>
    <w:p w:rsidR="00EC12FC" w:rsidRDefault="00EC12FC" w:rsidP="00EC12FC">
      <w:pPr>
        <w:rPr>
          <w:rFonts w:eastAsia="Calibri" w:cs="Times New Roman"/>
          <w:bCs/>
          <w:szCs w:val="24"/>
          <w:lang w:eastAsia="en-GB"/>
        </w:rPr>
      </w:pPr>
    </w:p>
    <w:p w:rsidR="004A1EF6" w:rsidRDefault="007874F3" w:rsidP="00A4148C">
      <w:pPr>
        <w:ind w:firstLine="0"/>
        <w:rPr>
          <w:rFonts w:cs="Times New Roman"/>
          <w:bCs/>
          <w:szCs w:val="24"/>
        </w:rPr>
      </w:pPr>
      <w:r>
        <w:rPr>
          <w:rFonts w:eastAsia="Calibri" w:cs="Times New Roman"/>
          <w:bCs/>
          <w:szCs w:val="24"/>
          <w:lang w:eastAsia="en-GB"/>
        </w:rPr>
        <w:t>(9</w:t>
      </w:r>
      <w:r w:rsidR="00850B8A">
        <w:rPr>
          <w:rFonts w:eastAsia="Calibri" w:cs="Times New Roman"/>
          <w:bCs/>
          <w:szCs w:val="24"/>
          <w:lang w:eastAsia="en-GB"/>
        </w:rPr>
        <w:t xml:space="preserve">) </w:t>
      </w:r>
      <w:r>
        <w:rPr>
          <w:rFonts w:eastAsia="Calibri" w:cs="Times New Roman"/>
          <w:bCs/>
          <w:szCs w:val="24"/>
          <w:lang w:eastAsia="en-GB"/>
        </w:rPr>
        <w:t xml:space="preserve">Ministar će pravilnikom utvrditi </w:t>
      </w:r>
      <w:r w:rsidR="004479C3">
        <w:rPr>
          <w:rFonts w:eastAsia="Calibri" w:cs="Times New Roman"/>
          <w:bCs/>
          <w:szCs w:val="24"/>
          <w:lang w:eastAsia="en-GB"/>
        </w:rPr>
        <w:t xml:space="preserve">informacije, </w:t>
      </w:r>
      <w:r>
        <w:rPr>
          <w:rFonts w:eastAsia="Calibri" w:cs="Times New Roman"/>
          <w:bCs/>
          <w:szCs w:val="24"/>
          <w:lang w:eastAsia="en-GB"/>
        </w:rPr>
        <w:t>podatke, isprave i dokumente koji se upisuju u Registar OIEKPP, način upisa, ustroj i vođenje Registra OIEKPP, kao i postupak i r</w:t>
      </w:r>
      <w:r w:rsidR="004A1EF6">
        <w:rPr>
          <w:rFonts w:eastAsia="Calibri" w:cs="Times New Roman"/>
          <w:bCs/>
          <w:szCs w:val="24"/>
          <w:lang w:eastAsia="en-GB"/>
        </w:rPr>
        <w:t>okove za upis u Registar OIEKPP</w:t>
      </w:r>
      <w:r w:rsidR="004A1EF6" w:rsidRPr="00D223BD">
        <w:rPr>
          <w:rFonts w:cs="Times New Roman"/>
          <w:bCs/>
          <w:szCs w:val="24"/>
        </w:rPr>
        <w:t>, sadržaj Registra</w:t>
      </w:r>
      <w:r w:rsidR="004A1EF6" w:rsidRPr="004B0C83">
        <w:rPr>
          <w:rFonts w:eastAsia="Calibri" w:cs="Times New Roman"/>
          <w:bCs/>
          <w:szCs w:val="24"/>
          <w:lang w:eastAsia="en-GB"/>
        </w:rPr>
        <w:t xml:space="preserve"> </w:t>
      </w:r>
      <w:r w:rsidR="004A1EF6" w:rsidRPr="00D223BD">
        <w:rPr>
          <w:rFonts w:eastAsia="Calibri" w:cs="Times New Roman"/>
          <w:bCs/>
          <w:szCs w:val="24"/>
          <w:lang w:eastAsia="en-GB"/>
        </w:rPr>
        <w:t>OIEKPP</w:t>
      </w:r>
      <w:r w:rsidR="004A1EF6" w:rsidRPr="00D223BD">
        <w:rPr>
          <w:rFonts w:cs="Times New Roman"/>
          <w:bCs/>
          <w:szCs w:val="24"/>
        </w:rPr>
        <w:t xml:space="preserve">, obveze svih nadležnih </w:t>
      </w:r>
      <w:r w:rsidR="00D472B5">
        <w:rPr>
          <w:rFonts w:cs="Times New Roman"/>
          <w:bCs/>
          <w:szCs w:val="24"/>
        </w:rPr>
        <w:t>tijela</w:t>
      </w:r>
      <w:r w:rsidR="004A1EF6" w:rsidRPr="00D223BD">
        <w:rPr>
          <w:rFonts w:cs="Times New Roman"/>
          <w:bCs/>
          <w:szCs w:val="24"/>
        </w:rPr>
        <w:t xml:space="preserve"> za upis </w:t>
      </w:r>
      <w:r w:rsidR="004A1EF6">
        <w:rPr>
          <w:rFonts w:cs="Times New Roman"/>
          <w:bCs/>
          <w:szCs w:val="24"/>
        </w:rPr>
        <w:t>i promjene podataka u Registru</w:t>
      </w:r>
      <w:r w:rsidR="004A1EF6" w:rsidRPr="004B0C83">
        <w:rPr>
          <w:rFonts w:eastAsia="Calibri" w:cs="Times New Roman"/>
          <w:bCs/>
          <w:szCs w:val="24"/>
          <w:lang w:eastAsia="en-GB"/>
        </w:rPr>
        <w:t xml:space="preserve"> </w:t>
      </w:r>
      <w:r w:rsidR="004A1EF6" w:rsidRPr="00D223BD">
        <w:rPr>
          <w:rFonts w:eastAsia="Calibri" w:cs="Times New Roman"/>
          <w:bCs/>
          <w:szCs w:val="24"/>
          <w:lang w:eastAsia="en-GB"/>
        </w:rPr>
        <w:t>OIEKPP</w:t>
      </w:r>
      <w:r w:rsidR="004A1EF6" w:rsidRPr="00D223BD">
        <w:rPr>
          <w:rFonts w:cs="Times New Roman"/>
          <w:bCs/>
          <w:szCs w:val="24"/>
        </w:rPr>
        <w:t>.</w:t>
      </w:r>
    </w:p>
    <w:p w:rsidR="00EC12FC" w:rsidRDefault="00EC12FC" w:rsidP="00EC12FC">
      <w:pPr>
        <w:rPr>
          <w:rFonts w:cs="Times New Roman"/>
          <w:bCs/>
          <w:szCs w:val="24"/>
        </w:rPr>
      </w:pPr>
    </w:p>
    <w:p w:rsidR="00EC12FC" w:rsidRDefault="00DD5F3F" w:rsidP="00A4148C">
      <w:pPr>
        <w:ind w:firstLine="0"/>
        <w:rPr>
          <w:rFonts w:eastAsia="Calibri" w:cs="Times New Roman"/>
          <w:bCs/>
          <w:szCs w:val="24"/>
          <w:lang w:eastAsia="en-GB"/>
        </w:rPr>
      </w:pPr>
      <w:r>
        <w:rPr>
          <w:rFonts w:cs="Times New Roman"/>
          <w:bCs/>
          <w:szCs w:val="24"/>
        </w:rPr>
        <w:t>(10) Izdavanje energetskih odobrenja i kriteriji za izdavanje energetskih odobrenja uređeno je Zakonom o tržištu električne energije i provedbenim propisima donesenim na temelju toga Zakona.</w:t>
      </w:r>
    </w:p>
    <w:p w:rsidR="00EC12FC" w:rsidRDefault="00EC12FC" w:rsidP="00EC12FC">
      <w:pPr>
        <w:rPr>
          <w:rFonts w:eastAsia="Calibri" w:cs="Times New Roman"/>
          <w:bCs/>
          <w:szCs w:val="24"/>
          <w:lang w:eastAsia="en-GB"/>
        </w:rPr>
      </w:pPr>
    </w:p>
    <w:p w:rsidR="00A44430" w:rsidRPr="00E24461" w:rsidRDefault="00A44430" w:rsidP="007F680D">
      <w:pPr>
        <w:pStyle w:val="Heading1"/>
      </w:pPr>
      <w:bookmarkStart w:id="11" w:name="_Toc412127549"/>
      <w:r>
        <w:t xml:space="preserve">V. </w:t>
      </w:r>
      <w:r w:rsidRPr="00E24461">
        <w:t>STATUS POVLAŠTENOG PROIZVOĐAČA ELEKTRIČNE ENERGIJE</w:t>
      </w:r>
      <w:bookmarkEnd w:id="11"/>
    </w:p>
    <w:p w:rsidR="00EC12FC" w:rsidRDefault="00EC12FC" w:rsidP="00A4148C">
      <w:pPr>
        <w:pStyle w:val="Heading2"/>
        <w:spacing w:before="0"/>
        <w:ind w:firstLine="0"/>
        <w:jc w:val="both"/>
        <w:rPr>
          <w:rFonts w:cs="Times New Roman"/>
          <w:sz w:val="24"/>
          <w:szCs w:val="24"/>
        </w:rPr>
      </w:pPr>
      <w:bookmarkStart w:id="12" w:name="_Toc412127550"/>
    </w:p>
    <w:p w:rsidR="00A44430" w:rsidRPr="00C8255D" w:rsidRDefault="00D472B5" w:rsidP="00EC12FC">
      <w:pPr>
        <w:pStyle w:val="Heading2"/>
        <w:spacing w:before="0"/>
        <w:rPr>
          <w:i/>
          <w:sz w:val="24"/>
          <w:szCs w:val="24"/>
        </w:rPr>
      </w:pPr>
      <w:r w:rsidRPr="00C8255D">
        <w:rPr>
          <w:rFonts w:cs="Times New Roman"/>
          <w:i/>
          <w:sz w:val="24"/>
          <w:szCs w:val="24"/>
        </w:rPr>
        <w:t>Prava i obveze</w:t>
      </w:r>
      <w:r w:rsidR="00A44430" w:rsidRPr="00C8255D">
        <w:rPr>
          <w:rFonts w:cs="Times New Roman"/>
          <w:i/>
          <w:sz w:val="24"/>
          <w:szCs w:val="24"/>
        </w:rPr>
        <w:t xml:space="preserve"> povlaštenog proizvođača</w:t>
      </w:r>
      <w:bookmarkEnd w:id="12"/>
      <w:r w:rsidR="00A44430" w:rsidRPr="00C8255D">
        <w:rPr>
          <w:i/>
          <w:sz w:val="24"/>
          <w:szCs w:val="24"/>
        </w:rPr>
        <w:t xml:space="preserve"> električne energije</w:t>
      </w:r>
    </w:p>
    <w:p w:rsidR="00EC12FC" w:rsidRDefault="00EC12FC" w:rsidP="00EC12FC">
      <w:pPr>
        <w:rPr>
          <w:rFonts w:cs="Times New Roman"/>
          <w:szCs w:val="24"/>
        </w:rPr>
      </w:pPr>
    </w:p>
    <w:p w:rsidR="00DF7E36" w:rsidRPr="00C8255D" w:rsidRDefault="00DF7E36" w:rsidP="00EC12FC">
      <w:pPr>
        <w:pStyle w:val="Heading2"/>
        <w:spacing w:before="0"/>
        <w:rPr>
          <w:sz w:val="24"/>
          <w:szCs w:val="24"/>
        </w:rPr>
      </w:pPr>
      <w:r w:rsidRPr="00C8255D">
        <w:rPr>
          <w:sz w:val="24"/>
          <w:szCs w:val="24"/>
        </w:rPr>
        <w:t>Čl</w:t>
      </w:r>
      <w:r w:rsidR="00A81B73" w:rsidRPr="00C8255D">
        <w:rPr>
          <w:sz w:val="24"/>
          <w:szCs w:val="24"/>
        </w:rPr>
        <w:t>anak 17</w:t>
      </w:r>
      <w:r w:rsidRPr="00C8255D">
        <w:rPr>
          <w:sz w:val="24"/>
          <w:szCs w:val="24"/>
        </w:rPr>
        <w:t>.</w:t>
      </w:r>
    </w:p>
    <w:p w:rsidR="00A4148C" w:rsidRPr="00A4148C" w:rsidRDefault="00A4148C" w:rsidP="00A4148C"/>
    <w:p w:rsidR="00E07B4A" w:rsidRDefault="00DF7E36" w:rsidP="00A4148C">
      <w:pPr>
        <w:ind w:firstLine="0"/>
        <w:rPr>
          <w:rFonts w:cs="Times New Roman"/>
          <w:szCs w:val="24"/>
        </w:rPr>
      </w:pPr>
      <w:r w:rsidRPr="00D223BD">
        <w:rPr>
          <w:rFonts w:cs="Times New Roman"/>
          <w:szCs w:val="24"/>
        </w:rPr>
        <w:t>(</w:t>
      </w:r>
      <w:r>
        <w:rPr>
          <w:rFonts w:cs="Times New Roman"/>
          <w:szCs w:val="24"/>
        </w:rPr>
        <w:t>1</w:t>
      </w:r>
      <w:r w:rsidRPr="00D223BD">
        <w:rPr>
          <w:rFonts w:cs="Times New Roman"/>
          <w:szCs w:val="24"/>
        </w:rPr>
        <w:t>) Elektroenergetski subjekt ili druga pravna ili fizička osoba koja u proizvodnom postrojenju istodobno proizvodi električnu i toplinsku en</w:t>
      </w:r>
      <w:r w:rsidR="00BF5F01">
        <w:rPr>
          <w:rFonts w:cs="Times New Roman"/>
          <w:szCs w:val="24"/>
        </w:rPr>
        <w:t>ergiju na visokoučinkovit način i/ili</w:t>
      </w:r>
      <w:r w:rsidRPr="00D223BD">
        <w:rPr>
          <w:rFonts w:cs="Times New Roman"/>
          <w:szCs w:val="24"/>
        </w:rPr>
        <w:t xml:space="preserve"> koristi otpad ili obnovljive izvore energije za proizvodnju električne energije na gospodarski primjeren način sukladno propisima iz upravnog područja zaštite okoliša, neovisno o snazi proizvodnog postrojenja</w:t>
      </w:r>
      <w:r w:rsidR="00E75F7F">
        <w:rPr>
          <w:rFonts w:cs="Times New Roman"/>
          <w:szCs w:val="24"/>
        </w:rPr>
        <w:t>,</w:t>
      </w:r>
      <w:r w:rsidRPr="00D223BD">
        <w:rPr>
          <w:rFonts w:cs="Times New Roman"/>
          <w:szCs w:val="24"/>
        </w:rPr>
        <w:t xml:space="preserve"> može steći status povlaštenog </w:t>
      </w:r>
      <w:r w:rsidR="0069562A">
        <w:rPr>
          <w:rFonts w:cs="Times New Roman"/>
          <w:szCs w:val="24"/>
        </w:rPr>
        <w:t>proizvođača električne ener</w:t>
      </w:r>
      <w:r w:rsidR="00E75F7F">
        <w:rPr>
          <w:rFonts w:cs="Times New Roman"/>
          <w:szCs w:val="24"/>
        </w:rPr>
        <w:t>gije, sukladno odredbama ovoga Z</w:t>
      </w:r>
      <w:r w:rsidR="0069562A">
        <w:rPr>
          <w:rFonts w:cs="Times New Roman"/>
          <w:szCs w:val="24"/>
        </w:rPr>
        <w:t>akona.</w:t>
      </w:r>
    </w:p>
    <w:p w:rsidR="00DF7E36" w:rsidRDefault="00DF7E36" w:rsidP="00EC12FC">
      <w:pPr>
        <w:rPr>
          <w:rFonts w:cs="Times New Roman"/>
          <w:szCs w:val="24"/>
        </w:rPr>
      </w:pPr>
    </w:p>
    <w:p w:rsidR="00DD2B75" w:rsidRDefault="00DF7E36" w:rsidP="00A4148C">
      <w:pPr>
        <w:ind w:firstLine="0"/>
        <w:rPr>
          <w:rFonts w:cs="Times New Roman"/>
          <w:szCs w:val="24"/>
        </w:rPr>
      </w:pPr>
      <w:r w:rsidRPr="00C4650E">
        <w:rPr>
          <w:rFonts w:cs="Times New Roman"/>
          <w:szCs w:val="24"/>
        </w:rPr>
        <w:t xml:space="preserve">(2) </w:t>
      </w:r>
      <w:r w:rsidR="008D23D7" w:rsidRPr="00C4650E">
        <w:rPr>
          <w:rFonts w:cs="Times New Roman"/>
          <w:szCs w:val="24"/>
        </w:rPr>
        <w:t>Operator prijenosnog sustava ili operator distribucijskog sustava</w:t>
      </w:r>
      <w:r w:rsidR="008520FD">
        <w:rPr>
          <w:rFonts w:cs="Times New Roman"/>
          <w:szCs w:val="24"/>
        </w:rPr>
        <w:t xml:space="preserve"> dužni su</w:t>
      </w:r>
      <w:r w:rsidR="00DD2B75">
        <w:rPr>
          <w:rFonts w:cs="Times New Roman"/>
          <w:szCs w:val="24"/>
        </w:rPr>
        <w:t>,</w:t>
      </w:r>
      <w:r w:rsidR="008520FD">
        <w:rPr>
          <w:rFonts w:cs="Times New Roman"/>
          <w:szCs w:val="24"/>
        </w:rPr>
        <w:t xml:space="preserve"> </w:t>
      </w:r>
      <w:r w:rsidR="00DD2B75">
        <w:rPr>
          <w:rFonts w:cs="Times New Roman"/>
          <w:szCs w:val="24"/>
        </w:rPr>
        <w:t xml:space="preserve">u slučajevima u kojima je potrebno ograničavati ukupnu proizvodnju električne energije, </w:t>
      </w:r>
      <w:r w:rsidR="008520FD">
        <w:rPr>
          <w:rFonts w:cs="Times New Roman"/>
          <w:szCs w:val="24"/>
        </w:rPr>
        <w:t xml:space="preserve">povlaštenim proizvođačima električne energije osigurati prioritetnu isporuku električne energije </w:t>
      </w:r>
      <w:r w:rsidR="00DD2B75">
        <w:rPr>
          <w:rFonts w:cs="Times New Roman"/>
          <w:szCs w:val="24"/>
        </w:rPr>
        <w:t xml:space="preserve">za </w:t>
      </w:r>
      <w:r w:rsidR="00DD2B75">
        <w:rPr>
          <w:rFonts w:cs="Times New Roman"/>
          <w:szCs w:val="24"/>
        </w:rPr>
        <w:lastRenderedPageBreak/>
        <w:t xml:space="preserve">proizvodna postrojenja za koja su stekli status povlaštenog proizvođača u odnosu na </w:t>
      </w:r>
      <w:r w:rsidR="00B35F67">
        <w:rPr>
          <w:rFonts w:cs="Times New Roman"/>
          <w:szCs w:val="24"/>
        </w:rPr>
        <w:t>druga proizvodna postrojenja priključena na elektroenergetsku mrežu, vodeći računa o pouzdanosti i sigurnosti pogona.</w:t>
      </w:r>
    </w:p>
    <w:p w:rsidR="00DD2B75" w:rsidRDefault="00DD2B75" w:rsidP="00EC12FC">
      <w:pPr>
        <w:rPr>
          <w:rFonts w:cs="Times New Roman"/>
          <w:szCs w:val="24"/>
        </w:rPr>
      </w:pPr>
    </w:p>
    <w:p w:rsidR="008520FD" w:rsidRDefault="00DD2B75" w:rsidP="00A4148C">
      <w:pPr>
        <w:ind w:firstLine="0"/>
        <w:rPr>
          <w:rFonts w:cs="Times New Roman"/>
          <w:szCs w:val="24"/>
        </w:rPr>
      </w:pPr>
      <w:r>
        <w:rPr>
          <w:rFonts w:cs="Times New Roman"/>
          <w:szCs w:val="24"/>
        </w:rPr>
        <w:t xml:space="preserve">(3) Način </w:t>
      </w:r>
      <w:r w:rsidR="00B35F67">
        <w:rPr>
          <w:rFonts w:cs="Times New Roman"/>
          <w:szCs w:val="24"/>
        </w:rPr>
        <w:t>izvršavanja o</w:t>
      </w:r>
      <w:r>
        <w:rPr>
          <w:rFonts w:cs="Times New Roman"/>
          <w:szCs w:val="24"/>
        </w:rPr>
        <w:t>bvez</w:t>
      </w:r>
      <w:r w:rsidR="00B35F67">
        <w:rPr>
          <w:rFonts w:cs="Times New Roman"/>
          <w:szCs w:val="24"/>
        </w:rPr>
        <w:t>e</w:t>
      </w:r>
      <w:r>
        <w:rPr>
          <w:rFonts w:cs="Times New Roman"/>
          <w:szCs w:val="24"/>
        </w:rPr>
        <w:t xml:space="preserve"> iz stavka 2. ovoga članka operator prijenosnog sustava i operator distribucijskog sustava </w:t>
      </w:r>
      <w:r w:rsidR="00B35F67">
        <w:rPr>
          <w:rFonts w:cs="Times New Roman"/>
          <w:szCs w:val="24"/>
        </w:rPr>
        <w:t xml:space="preserve">dužni su detaljno urediti mrežnim pravilima na razvidan, transparentan i nepristran način. </w:t>
      </w:r>
    </w:p>
    <w:p w:rsidR="00A81B73" w:rsidRDefault="00A81B73" w:rsidP="00EC12FC">
      <w:pPr>
        <w:rPr>
          <w:rFonts w:cs="Times New Roman"/>
          <w:szCs w:val="24"/>
        </w:rPr>
      </w:pPr>
    </w:p>
    <w:p w:rsidR="008520FD" w:rsidRDefault="008520FD" w:rsidP="00A4148C">
      <w:pPr>
        <w:shd w:val="clear" w:color="auto" w:fill="FFFFFF"/>
        <w:ind w:firstLine="0"/>
        <w:rPr>
          <w:rFonts w:eastAsia="Times New Roman" w:cs="Times New Roman"/>
          <w:color w:val="222222"/>
          <w:lang w:eastAsia="hr-HR"/>
        </w:rPr>
      </w:pPr>
      <w:r w:rsidRPr="00884BE3">
        <w:rPr>
          <w:rFonts w:eastAsia="Times New Roman" w:cs="Times New Roman"/>
          <w:color w:val="222222"/>
          <w:lang w:eastAsia="hr-HR"/>
        </w:rPr>
        <w:t>(</w:t>
      </w:r>
      <w:r w:rsidR="00B35F67">
        <w:rPr>
          <w:rFonts w:eastAsia="Times New Roman" w:cs="Times New Roman"/>
          <w:color w:val="222222"/>
          <w:lang w:eastAsia="hr-HR"/>
        </w:rPr>
        <w:t>4</w:t>
      </w:r>
      <w:r w:rsidRPr="00884BE3">
        <w:rPr>
          <w:rFonts w:eastAsia="Times New Roman" w:cs="Times New Roman"/>
          <w:color w:val="222222"/>
          <w:lang w:eastAsia="hr-HR"/>
        </w:rPr>
        <w:t>) Isporuka električne energije u ele</w:t>
      </w:r>
      <w:r w:rsidR="00B35F67">
        <w:rPr>
          <w:rFonts w:eastAsia="Times New Roman" w:cs="Times New Roman"/>
          <w:color w:val="222222"/>
          <w:lang w:eastAsia="hr-HR"/>
        </w:rPr>
        <w:t>ktroenergetsku mrežu iz stavka 2</w:t>
      </w:r>
      <w:r w:rsidRPr="00884BE3">
        <w:rPr>
          <w:rFonts w:eastAsia="Times New Roman" w:cs="Times New Roman"/>
          <w:color w:val="222222"/>
          <w:lang w:eastAsia="hr-HR"/>
        </w:rPr>
        <w:t>. ovoga članka ne podrazumijeva otkup električne energije, osim u slučaju kada isporučenu električnu energiju otkupljuje operator prijenosnog sustava ili operator distribucijskog sustava sukladno Zakonu o tržištu električne energije i podzakonskim aktima kojima se uređuje tržište električne energije.</w:t>
      </w:r>
    </w:p>
    <w:p w:rsidR="00EC12FC" w:rsidRPr="00884BE3" w:rsidRDefault="00EC12FC" w:rsidP="00EC12FC">
      <w:pPr>
        <w:shd w:val="clear" w:color="auto" w:fill="FFFFFF"/>
        <w:rPr>
          <w:rFonts w:ascii="Calibri" w:eastAsia="Times New Roman" w:hAnsi="Calibri" w:cs="Times New Roman"/>
          <w:color w:val="222222"/>
          <w:lang w:eastAsia="hr-HR"/>
        </w:rPr>
      </w:pPr>
    </w:p>
    <w:p w:rsidR="008520FD" w:rsidRDefault="00B35F67" w:rsidP="00A4148C">
      <w:pPr>
        <w:shd w:val="clear" w:color="auto" w:fill="FFFFFF"/>
        <w:ind w:firstLine="0"/>
        <w:rPr>
          <w:rFonts w:eastAsia="Times New Roman" w:cs="Times New Roman"/>
          <w:color w:val="222222"/>
          <w:lang w:eastAsia="hr-HR"/>
        </w:rPr>
      </w:pPr>
      <w:r>
        <w:rPr>
          <w:rFonts w:eastAsia="Times New Roman" w:cs="Times New Roman"/>
          <w:color w:val="222222"/>
          <w:lang w:eastAsia="hr-HR"/>
        </w:rPr>
        <w:t>(5</w:t>
      </w:r>
      <w:r w:rsidR="008520FD" w:rsidRPr="00884BE3">
        <w:rPr>
          <w:rFonts w:eastAsia="Times New Roman" w:cs="Times New Roman"/>
          <w:color w:val="222222"/>
          <w:lang w:eastAsia="hr-HR"/>
        </w:rPr>
        <w:t xml:space="preserve">) U slučaju većih ograničenja u isporuci električne energije u elektroenergetski sustav proizvedene iz </w:t>
      </w:r>
      <w:r w:rsidR="00A81B73">
        <w:rPr>
          <w:rFonts w:eastAsia="Times New Roman" w:cs="Times New Roman"/>
          <w:color w:val="222222"/>
          <w:lang w:eastAsia="hr-HR"/>
        </w:rPr>
        <w:t>obnovljivih izvora energije i visokoučinkovite kogeneracije</w:t>
      </w:r>
      <w:r w:rsidR="008520FD" w:rsidRPr="00884BE3">
        <w:rPr>
          <w:rFonts w:eastAsia="Times New Roman" w:cs="Times New Roman"/>
          <w:color w:val="222222"/>
          <w:lang w:eastAsia="hr-HR"/>
        </w:rPr>
        <w:t>, operator prijenosnog sustava ili operator distribucijskog sustava dužni su o tome obavijestiti Agenciju.</w:t>
      </w:r>
    </w:p>
    <w:p w:rsidR="00EC12FC" w:rsidRPr="00884BE3" w:rsidRDefault="00EC12FC" w:rsidP="00EC12FC">
      <w:pPr>
        <w:shd w:val="clear" w:color="auto" w:fill="FFFFFF"/>
        <w:rPr>
          <w:rFonts w:ascii="Calibri" w:eastAsia="Times New Roman" w:hAnsi="Calibri" w:cs="Times New Roman"/>
          <w:color w:val="222222"/>
          <w:lang w:eastAsia="hr-HR"/>
        </w:rPr>
      </w:pPr>
    </w:p>
    <w:p w:rsidR="008520FD" w:rsidRDefault="008520FD" w:rsidP="00A4148C">
      <w:pPr>
        <w:shd w:val="clear" w:color="auto" w:fill="FFFFFF"/>
        <w:ind w:firstLine="0"/>
        <w:rPr>
          <w:rFonts w:eastAsia="Times New Roman" w:cs="Times New Roman"/>
          <w:color w:val="222222"/>
          <w:lang w:eastAsia="hr-HR"/>
        </w:rPr>
      </w:pPr>
      <w:r w:rsidRPr="00884BE3">
        <w:rPr>
          <w:rFonts w:eastAsia="Times New Roman" w:cs="Times New Roman"/>
          <w:color w:val="222222"/>
          <w:lang w:eastAsia="hr-HR"/>
        </w:rPr>
        <w:t>(</w:t>
      </w:r>
      <w:r w:rsidR="00B35F67">
        <w:rPr>
          <w:rFonts w:eastAsia="Times New Roman" w:cs="Times New Roman"/>
          <w:color w:val="222222"/>
          <w:lang w:eastAsia="hr-HR"/>
        </w:rPr>
        <w:t>6</w:t>
      </w:r>
      <w:r w:rsidRPr="00884BE3">
        <w:rPr>
          <w:rFonts w:eastAsia="Times New Roman" w:cs="Times New Roman"/>
          <w:color w:val="222222"/>
          <w:lang w:eastAsia="hr-HR"/>
        </w:rPr>
        <w:t xml:space="preserve">) Obavijest iz stavka </w:t>
      </w:r>
      <w:r w:rsidR="00B35F67">
        <w:rPr>
          <w:rFonts w:eastAsia="Times New Roman" w:cs="Times New Roman"/>
          <w:color w:val="222222"/>
          <w:lang w:eastAsia="hr-HR"/>
        </w:rPr>
        <w:t>5</w:t>
      </w:r>
      <w:r w:rsidRPr="00884BE3">
        <w:rPr>
          <w:rFonts w:eastAsia="Times New Roman" w:cs="Times New Roman"/>
          <w:color w:val="222222"/>
          <w:lang w:eastAsia="hr-HR"/>
        </w:rPr>
        <w:t xml:space="preserve">. ovoga članka uključuje obrazloženje ograničenja u isporuci električne energije u elektroenergetski sustav proizvedene </w:t>
      </w:r>
      <w:r w:rsidR="00B35F67">
        <w:rPr>
          <w:rFonts w:eastAsia="Times New Roman" w:cs="Times New Roman"/>
          <w:color w:val="222222"/>
          <w:lang w:eastAsia="hr-HR"/>
        </w:rPr>
        <w:t>u proizvodnim postrojenjima za koja je stečen status povlaštenog proizvođača</w:t>
      </w:r>
      <w:r w:rsidRPr="00884BE3">
        <w:rPr>
          <w:rFonts w:eastAsia="Times New Roman" w:cs="Times New Roman"/>
          <w:color w:val="222222"/>
          <w:lang w:eastAsia="hr-HR"/>
        </w:rPr>
        <w:t xml:space="preserve"> te opise mjera koje operator prijenosnog sustava ili operator distribucijskog sustava namjerava provoditi s ciljem uklanjanja tih ograničenja.</w:t>
      </w:r>
    </w:p>
    <w:p w:rsidR="00EC12FC" w:rsidRPr="00884BE3" w:rsidRDefault="00EC12FC" w:rsidP="00EC12FC">
      <w:pPr>
        <w:shd w:val="clear" w:color="auto" w:fill="FFFFFF"/>
        <w:rPr>
          <w:rFonts w:ascii="Calibri" w:eastAsia="Times New Roman" w:hAnsi="Calibri" w:cs="Times New Roman"/>
          <w:color w:val="222222"/>
          <w:lang w:eastAsia="hr-HR"/>
        </w:rPr>
      </w:pPr>
    </w:p>
    <w:p w:rsidR="00D839A5" w:rsidRDefault="00D839A5" w:rsidP="00A4148C">
      <w:pPr>
        <w:ind w:firstLine="0"/>
        <w:rPr>
          <w:rFonts w:cs="Times New Roman"/>
          <w:szCs w:val="24"/>
        </w:rPr>
      </w:pPr>
      <w:r>
        <w:rPr>
          <w:rFonts w:cs="Times New Roman"/>
          <w:szCs w:val="24"/>
        </w:rPr>
        <w:t>(</w:t>
      </w:r>
      <w:r w:rsidR="00A81B73">
        <w:rPr>
          <w:rFonts w:cs="Times New Roman"/>
          <w:szCs w:val="24"/>
        </w:rPr>
        <w:t>7</w:t>
      </w:r>
      <w:r>
        <w:rPr>
          <w:rFonts w:cs="Times New Roman"/>
          <w:szCs w:val="24"/>
        </w:rPr>
        <w:t>) Povlašteni proizvođač</w:t>
      </w:r>
      <w:r w:rsidRPr="00D223BD">
        <w:rPr>
          <w:rFonts w:cs="Times New Roman"/>
          <w:szCs w:val="24"/>
        </w:rPr>
        <w:t xml:space="preserve"> električne energije</w:t>
      </w:r>
      <w:r>
        <w:rPr>
          <w:rFonts w:cs="Times New Roman"/>
          <w:szCs w:val="24"/>
        </w:rPr>
        <w:t xml:space="preserve"> ima pravo sudjelovanja </w:t>
      </w:r>
      <w:r w:rsidRPr="00816D47">
        <w:rPr>
          <w:rFonts w:cs="Times New Roman"/>
          <w:szCs w:val="24"/>
        </w:rPr>
        <w:t>u sustavu jamstva podrijetla električne energije</w:t>
      </w:r>
      <w:r>
        <w:rPr>
          <w:rFonts w:cs="Times New Roman"/>
          <w:szCs w:val="24"/>
        </w:rPr>
        <w:t xml:space="preserve"> u skladu s propisima i aktima donesenim na temelju Zakona o energiji i Zakona o tržištu električne energije, osim u slučaju kada je za proizvodno postrojenje za koje je stečen status </w:t>
      </w:r>
      <w:r w:rsidRPr="00D223BD">
        <w:rPr>
          <w:rFonts w:cs="Times New Roman"/>
          <w:szCs w:val="24"/>
        </w:rPr>
        <w:t>povlaštenog proizvođača električne energije</w:t>
      </w:r>
      <w:r>
        <w:rPr>
          <w:rFonts w:cs="Times New Roman"/>
          <w:szCs w:val="24"/>
        </w:rPr>
        <w:t xml:space="preserve"> </w:t>
      </w:r>
      <w:r w:rsidRPr="003F436B">
        <w:rPr>
          <w:rFonts w:cs="Times New Roman"/>
          <w:szCs w:val="24"/>
        </w:rPr>
        <w:t>na snazi ugovor o otkupu električ</w:t>
      </w:r>
      <w:r>
        <w:rPr>
          <w:rFonts w:cs="Times New Roman"/>
          <w:szCs w:val="24"/>
        </w:rPr>
        <w:t xml:space="preserve">ne energije sklopljen </w:t>
      </w:r>
      <w:r w:rsidR="004A61BC">
        <w:rPr>
          <w:rFonts w:cs="Times New Roman"/>
          <w:szCs w:val="24"/>
        </w:rPr>
        <w:t xml:space="preserve">sa operatorom tržišta električne energije </w:t>
      </w:r>
      <w:r w:rsidR="004A61BC">
        <w:rPr>
          <w:rFonts w:cs="Times New Roman"/>
        </w:rPr>
        <w:t>primjenom pravila Tarifnog sustava za proizvodnju električne energije iz obnovljivih izvora energije i kogeneracije (NN 33/2007), Tarifnog sustava za proizvodnju električne energije iz obnovljivih izvora energije i kogeneracije (NN 63/2012, NN 121/2012, NN 144/2012) i Tarifnog sustava za proizvodnju električne energije iz obnovljivih izvora energije i kogeneracije (NN 133/2013, NN 151/2013, NN 20/2014, NN 107/2014)</w:t>
      </w:r>
      <w:r>
        <w:rPr>
          <w:rFonts w:cs="Times New Roman"/>
          <w:szCs w:val="24"/>
        </w:rPr>
        <w:t>.</w:t>
      </w:r>
    </w:p>
    <w:p w:rsidR="00D839A5" w:rsidRDefault="00D839A5" w:rsidP="00EC12FC">
      <w:pPr>
        <w:rPr>
          <w:rFonts w:cs="Times New Roman"/>
          <w:szCs w:val="24"/>
        </w:rPr>
      </w:pPr>
    </w:p>
    <w:p w:rsidR="00D839A5" w:rsidRDefault="00A81B73" w:rsidP="00A4148C">
      <w:pPr>
        <w:ind w:firstLine="0"/>
        <w:rPr>
          <w:rFonts w:cs="Times New Roman"/>
          <w:szCs w:val="24"/>
        </w:rPr>
      </w:pPr>
      <w:r>
        <w:rPr>
          <w:rFonts w:cs="Times New Roman"/>
          <w:szCs w:val="24"/>
        </w:rPr>
        <w:t>(8</w:t>
      </w:r>
      <w:r w:rsidR="00D839A5">
        <w:rPr>
          <w:rFonts w:cs="Times New Roman"/>
          <w:szCs w:val="24"/>
        </w:rPr>
        <w:t xml:space="preserve">) Status </w:t>
      </w:r>
      <w:r w:rsidR="004A61BC">
        <w:rPr>
          <w:rFonts w:cs="Times New Roman"/>
          <w:szCs w:val="24"/>
        </w:rPr>
        <w:t>povlaštenog proizvođača je</w:t>
      </w:r>
      <w:r w:rsidR="00D839A5">
        <w:rPr>
          <w:rFonts w:cs="Times New Roman"/>
          <w:szCs w:val="24"/>
        </w:rPr>
        <w:t xml:space="preserve"> uvjet za ostvarivanje prava u sustavu potic</w:t>
      </w:r>
      <w:r w:rsidR="00F81413">
        <w:rPr>
          <w:rFonts w:cs="Times New Roman"/>
          <w:szCs w:val="24"/>
        </w:rPr>
        <w:t>anja, odnosno tržišne premije za</w:t>
      </w:r>
      <w:r w:rsidR="00D839A5">
        <w:rPr>
          <w:rFonts w:cs="Times New Roman"/>
          <w:szCs w:val="24"/>
        </w:rPr>
        <w:t xml:space="preserve"> proizvodnju električne energije iz obnovljivih izvora energije i </w:t>
      </w:r>
      <w:r w:rsidR="004A61BC">
        <w:rPr>
          <w:rFonts w:cs="Times New Roman"/>
          <w:szCs w:val="24"/>
        </w:rPr>
        <w:t xml:space="preserve">visokoučinkovite </w:t>
      </w:r>
      <w:r w:rsidR="00D839A5">
        <w:rPr>
          <w:rFonts w:cs="Times New Roman"/>
          <w:szCs w:val="24"/>
        </w:rPr>
        <w:t>kogen</w:t>
      </w:r>
      <w:r w:rsidR="004A61BC">
        <w:rPr>
          <w:rFonts w:cs="Times New Roman"/>
          <w:szCs w:val="24"/>
        </w:rPr>
        <w:t xml:space="preserve">eracije, sukladno </w:t>
      </w:r>
      <w:r w:rsidR="004A61BC" w:rsidRPr="00335AAE">
        <w:rPr>
          <w:rFonts w:cs="Times New Roman"/>
          <w:szCs w:val="24"/>
        </w:rPr>
        <w:t>odredbama</w:t>
      </w:r>
      <w:r w:rsidR="00D839A5" w:rsidRPr="00335AAE">
        <w:rPr>
          <w:rFonts w:cs="Times New Roman"/>
          <w:szCs w:val="24"/>
        </w:rPr>
        <w:t xml:space="preserve"> ovoga Zakona</w:t>
      </w:r>
      <w:r w:rsidR="00D839A5">
        <w:rPr>
          <w:rFonts w:cs="Times New Roman"/>
          <w:szCs w:val="24"/>
        </w:rPr>
        <w:t>.</w:t>
      </w:r>
    </w:p>
    <w:p w:rsidR="00D839A5" w:rsidRDefault="00D839A5" w:rsidP="00EC12FC">
      <w:pPr>
        <w:rPr>
          <w:rFonts w:cs="Times New Roman"/>
          <w:szCs w:val="24"/>
        </w:rPr>
      </w:pPr>
    </w:p>
    <w:p w:rsidR="007A0DB4" w:rsidRDefault="00A81B73" w:rsidP="00A4148C">
      <w:pPr>
        <w:ind w:firstLine="0"/>
        <w:rPr>
          <w:rFonts w:cs="Times New Roman"/>
          <w:szCs w:val="24"/>
          <w:highlight w:val="yellow"/>
        </w:rPr>
      </w:pPr>
      <w:r>
        <w:rPr>
          <w:rFonts w:cs="Times New Roman"/>
          <w:szCs w:val="24"/>
        </w:rPr>
        <w:t>(9</w:t>
      </w:r>
      <w:r w:rsidR="00D839A5" w:rsidRPr="00335AAE">
        <w:rPr>
          <w:rFonts w:cs="Times New Roman"/>
          <w:szCs w:val="24"/>
        </w:rPr>
        <w:t xml:space="preserve">) </w:t>
      </w:r>
      <w:r>
        <w:rPr>
          <w:rFonts w:cs="Times New Roman"/>
          <w:szCs w:val="24"/>
        </w:rPr>
        <w:t>Prava iz stavka 7. i 8</w:t>
      </w:r>
      <w:r w:rsidR="007A0DB4">
        <w:rPr>
          <w:rFonts w:cs="Times New Roman"/>
          <w:szCs w:val="24"/>
        </w:rPr>
        <w:t xml:space="preserve">. ovoga članka ne mogu se ostvariti na temelju električne energije koja je preuzeta iz elektroenergetske mreže, uskladištena </w:t>
      </w:r>
      <w:r w:rsidR="008D7932">
        <w:rPr>
          <w:rFonts w:cs="Times New Roman"/>
          <w:szCs w:val="24"/>
        </w:rPr>
        <w:t>korištenjem sustava</w:t>
      </w:r>
      <w:r w:rsidR="007A0DB4">
        <w:rPr>
          <w:rFonts w:cs="Times New Roman"/>
          <w:szCs w:val="24"/>
        </w:rPr>
        <w:t xml:space="preserve"> za pohranu električne energije, odnosno iskorištena za pumpanje kod reverzibilnih hidroelektrana, te isporučena nazad u mrežu.</w:t>
      </w:r>
    </w:p>
    <w:p w:rsidR="00D839A5" w:rsidRDefault="00D839A5" w:rsidP="00EC12FC">
      <w:pPr>
        <w:rPr>
          <w:rFonts w:cs="Times New Roman"/>
          <w:szCs w:val="24"/>
        </w:rPr>
      </w:pPr>
    </w:p>
    <w:p w:rsidR="00EC3355" w:rsidRDefault="00F72823" w:rsidP="00A4148C">
      <w:pPr>
        <w:ind w:firstLine="0"/>
        <w:rPr>
          <w:rFonts w:cs="Times New Roman"/>
          <w:szCs w:val="24"/>
        </w:rPr>
      </w:pPr>
      <w:r>
        <w:rPr>
          <w:rFonts w:cs="Times New Roman"/>
          <w:szCs w:val="24"/>
        </w:rPr>
        <w:t>(</w:t>
      </w:r>
      <w:r w:rsidR="00A81B73">
        <w:rPr>
          <w:rFonts w:cs="Times New Roman"/>
          <w:szCs w:val="24"/>
        </w:rPr>
        <w:t>10</w:t>
      </w:r>
      <w:r w:rsidR="0080637B">
        <w:rPr>
          <w:rFonts w:cs="Times New Roman"/>
          <w:szCs w:val="24"/>
        </w:rPr>
        <w:t xml:space="preserve">) </w:t>
      </w:r>
      <w:r>
        <w:rPr>
          <w:rFonts w:cs="Times New Roman"/>
          <w:szCs w:val="24"/>
        </w:rPr>
        <w:t xml:space="preserve">Povlašteni proizvođač ostvaruje pravo </w:t>
      </w:r>
      <w:r w:rsidR="00816D47">
        <w:rPr>
          <w:rFonts w:cs="Times New Roman"/>
          <w:szCs w:val="24"/>
        </w:rPr>
        <w:t>na poticaje i druga</w:t>
      </w:r>
      <w:r w:rsidR="005E1B57">
        <w:rPr>
          <w:rFonts w:cs="Times New Roman"/>
          <w:szCs w:val="24"/>
        </w:rPr>
        <w:t xml:space="preserve"> prava prema ovom Z</w:t>
      </w:r>
      <w:r>
        <w:rPr>
          <w:rFonts w:cs="Times New Roman"/>
          <w:szCs w:val="24"/>
        </w:rPr>
        <w:t>akonu za neto</w:t>
      </w:r>
      <w:r w:rsidR="00234D6A">
        <w:rPr>
          <w:rFonts w:cs="Times New Roman"/>
          <w:szCs w:val="24"/>
        </w:rPr>
        <w:t xml:space="preserve"> isporučenu električnu </w:t>
      </w:r>
      <w:r w:rsidR="00E01D77">
        <w:rPr>
          <w:rFonts w:cs="Times New Roman"/>
          <w:szCs w:val="24"/>
        </w:rPr>
        <w:t>energiju, koju utvrđuje , odnosno</w:t>
      </w:r>
      <w:r w:rsidR="00234D6A">
        <w:rPr>
          <w:rFonts w:cs="Times New Roman"/>
          <w:szCs w:val="24"/>
        </w:rPr>
        <w:t xml:space="preserve"> obračunava operator prijenosnog </w:t>
      </w:r>
      <w:r w:rsidR="00234D6A">
        <w:rPr>
          <w:rFonts w:cs="Times New Roman"/>
          <w:szCs w:val="24"/>
        </w:rPr>
        <w:lastRenderedPageBreak/>
        <w:t>sustava i/ili operator distribucijskog sustava</w:t>
      </w:r>
      <w:r w:rsidR="0080637B">
        <w:rPr>
          <w:rFonts w:cs="Times New Roman"/>
          <w:szCs w:val="24"/>
        </w:rPr>
        <w:t>, a u skla</w:t>
      </w:r>
      <w:r w:rsidR="00E01D77">
        <w:rPr>
          <w:rFonts w:cs="Times New Roman"/>
          <w:szCs w:val="24"/>
        </w:rPr>
        <w:t>du s odredbama ovoga Zakona,</w:t>
      </w:r>
      <w:r w:rsidR="0080637B">
        <w:rPr>
          <w:rFonts w:cs="Times New Roman"/>
          <w:szCs w:val="24"/>
        </w:rPr>
        <w:t xml:space="preserve"> </w:t>
      </w:r>
      <w:r w:rsidR="00E01D77">
        <w:rPr>
          <w:rFonts w:cs="Times New Roman"/>
          <w:szCs w:val="24"/>
        </w:rPr>
        <w:t xml:space="preserve">zakona kojim se uređuje tržište električne energije i podzakonskim </w:t>
      </w:r>
      <w:r w:rsidR="005E1B57">
        <w:rPr>
          <w:rFonts w:cs="Times New Roman"/>
          <w:szCs w:val="24"/>
        </w:rPr>
        <w:t>propisima</w:t>
      </w:r>
      <w:r w:rsidR="00E01D77">
        <w:rPr>
          <w:rFonts w:cs="Times New Roman"/>
          <w:szCs w:val="24"/>
        </w:rPr>
        <w:t xml:space="preserve"> donesenim na temelju toga zakona te m</w:t>
      </w:r>
      <w:r w:rsidR="00234D6A">
        <w:rPr>
          <w:rFonts w:cs="Times New Roman"/>
          <w:szCs w:val="24"/>
        </w:rPr>
        <w:t>režnim pravilima prijenosnog odnosno</w:t>
      </w:r>
      <w:r w:rsidR="00E01D77">
        <w:rPr>
          <w:rFonts w:cs="Times New Roman"/>
          <w:szCs w:val="24"/>
        </w:rPr>
        <w:t xml:space="preserve"> distribucijskog sustava.</w:t>
      </w:r>
    </w:p>
    <w:p w:rsidR="00E01D77" w:rsidRDefault="00E01D77" w:rsidP="00EC12FC">
      <w:pPr>
        <w:rPr>
          <w:rFonts w:cs="Times New Roman"/>
          <w:szCs w:val="24"/>
        </w:rPr>
      </w:pPr>
    </w:p>
    <w:p w:rsidR="00EC3355" w:rsidRDefault="00EC3355" w:rsidP="00A4148C">
      <w:pPr>
        <w:ind w:firstLine="0"/>
        <w:rPr>
          <w:rFonts w:cs="Times New Roman"/>
          <w:szCs w:val="24"/>
        </w:rPr>
      </w:pPr>
      <w:r>
        <w:rPr>
          <w:rFonts w:cs="Times New Roman"/>
          <w:szCs w:val="24"/>
        </w:rPr>
        <w:t>(</w:t>
      </w:r>
      <w:r w:rsidR="00A81B73">
        <w:rPr>
          <w:rFonts w:cs="Times New Roman"/>
          <w:szCs w:val="24"/>
        </w:rPr>
        <w:t>11</w:t>
      </w:r>
      <w:r>
        <w:rPr>
          <w:rFonts w:cs="Times New Roman"/>
          <w:szCs w:val="24"/>
        </w:rPr>
        <w:t xml:space="preserve">) Korištenje toplinske energije proizvedene u proizvodnom postrojenju za koje </w:t>
      </w:r>
      <w:r w:rsidR="005E1B57">
        <w:rPr>
          <w:rFonts w:cs="Times New Roman"/>
          <w:szCs w:val="24"/>
        </w:rPr>
        <w:t>je stečen</w:t>
      </w:r>
      <w:r>
        <w:rPr>
          <w:rFonts w:cs="Times New Roman"/>
          <w:szCs w:val="24"/>
        </w:rPr>
        <w:t xml:space="preserve"> status povlaštenog proizvođača mora biti okolišno prihvatljivo i održivo te iskorišteno u gospodarske svrhe s pažnjom dobrog gospodarstvenika i pažnjom dobrog stručnjaka.</w:t>
      </w:r>
    </w:p>
    <w:p w:rsidR="00F72823" w:rsidRDefault="00F72823" w:rsidP="00EC12FC">
      <w:pPr>
        <w:rPr>
          <w:rFonts w:cs="Times New Roman"/>
          <w:szCs w:val="24"/>
        </w:rPr>
      </w:pPr>
    </w:p>
    <w:p w:rsidR="009D3E72" w:rsidRDefault="00A81B73" w:rsidP="00A4148C">
      <w:pPr>
        <w:ind w:firstLine="0"/>
        <w:rPr>
          <w:rFonts w:cs="Times New Roman"/>
          <w:szCs w:val="24"/>
        </w:rPr>
      </w:pPr>
      <w:r>
        <w:rPr>
          <w:rFonts w:cs="Times New Roman"/>
          <w:szCs w:val="24"/>
        </w:rPr>
        <w:t>(12</w:t>
      </w:r>
      <w:r w:rsidR="00EA4A21">
        <w:rPr>
          <w:rFonts w:cs="Times New Roman"/>
          <w:szCs w:val="24"/>
        </w:rPr>
        <w:t xml:space="preserve">) Povlašteni proizvođač </w:t>
      </w:r>
      <w:r w:rsidR="009D3E72">
        <w:rPr>
          <w:rFonts w:cs="Times New Roman"/>
          <w:szCs w:val="24"/>
        </w:rPr>
        <w:t>dužan je :</w:t>
      </w:r>
    </w:p>
    <w:p w:rsidR="00A4148C" w:rsidRDefault="00A4148C" w:rsidP="00A4148C">
      <w:pPr>
        <w:ind w:firstLine="0"/>
        <w:rPr>
          <w:rFonts w:cs="Times New Roman"/>
          <w:szCs w:val="24"/>
        </w:rPr>
      </w:pPr>
    </w:p>
    <w:p w:rsidR="00A4148C" w:rsidRPr="00A4148C" w:rsidRDefault="00A4148C" w:rsidP="00A4148C">
      <w:pPr>
        <w:ind w:firstLine="0"/>
        <w:rPr>
          <w:rFonts w:cs="Times New Roman"/>
          <w:szCs w:val="24"/>
        </w:rPr>
      </w:pPr>
      <w:r>
        <w:rPr>
          <w:rFonts w:cs="Times New Roman"/>
          <w:szCs w:val="24"/>
        </w:rPr>
        <w:t xml:space="preserve">1. </w:t>
      </w:r>
      <w:r w:rsidR="00192FF7" w:rsidRPr="00A4148C">
        <w:rPr>
          <w:rFonts w:cs="Times New Roman"/>
          <w:szCs w:val="24"/>
        </w:rPr>
        <w:t>kontinuirano održavati tehničko–</w:t>
      </w:r>
      <w:r w:rsidR="00EA4A21" w:rsidRPr="00A4148C">
        <w:rPr>
          <w:rFonts w:cs="Times New Roman"/>
          <w:szCs w:val="24"/>
        </w:rPr>
        <w:t>tehnološke značajke i uvjete korištenja proizvodnog postrojenja za koje je stekao status povlaštenog proizvođača</w:t>
      </w:r>
      <w:r w:rsidR="009D3E72" w:rsidRPr="00A4148C">
        <w:rPr>
          <w:rFonts w:cs="Times New Roman"/>
          <w:szCs w:val="24"/>
        </w:rPr>
        <w:t>,</w:t>
      </w:r>
    </w:p>
    <w:p w:rsidR="00A4148C" w:rsidRPr="00A4148C" w:rsidRDefault="00A4148C" w:rsidP="00A4148C">
      <w:pPr>
        <w:ind w:firstLine="0"/>
        <w:rPr>
          <w:rFonts w:cs="Times New Roman"/>
          <w:szCs w:val="24"/>
        </w:rPr>
      </w:pPr>
    </w:p>
    <w:p w:rsidR="009D3E72" w:rsidRDefault="00A4148C" w:rsidP="00A4148C">
      <w:pPr>
        <w:ind w:firstLine="0"/>
      </w:pPr>
      <w:r>
        <w:t xml:space="preserve">2. </w:t>
      </w:r>
      <w:r w:rsidR="009D3E72">
        <w:t>dostavljati Agenciji, operatoru tržišta električne energije i drugim nadležnim tijelima izvješća i drugu dokumentaciju sukladno odredbama ovoga Zakona, zakona kojim se uređuje tržište električne energije i energetski sustav te podzakonskim propisima donesenim temeljem navedenih zakona,</w:t>
      </w:r>
    </w:p>
    <w:p w:rsidR="00A4148C" w:rsidRDefault="00A4148C" w:rsidP="00A4148C">
      <w:pPr>
        <w:ind w:firstLine="0"/>
      </w:pPr>
    </w:p>
    <w:p w:rsidR="009D3E72" w:rsidRDefault="00A4148C" w:rsidP="00A4148C">
      <w:pPr>
        <w:ind w:firstLine="0"/>
      </w:pPr>
      <w:r>
        <w:t xml:space="preserve">3. </w:t>
      </w:r>
      <w:r w:rsidR="009D3E72">
        <w:t>ostvarivati uvjete učinkovitosti proizvodnog postrojenja,</w:t>
      </w:r>
    </w:p>
    <w:p w:rsidR="00A4148C" w:rsidRDefault="00A4148C" w:rsidP="00A4148C">
      <w:pPr>
        <w:ind w:firstLine="0"/>
      </w:pPr>
    </w:p>
    <w:p w:rsidR="009D3E72" w:rsidRDefault="00A4148C" w:rsidP="00A4148C">
      <w:pPr>
        <w:ind w:firstLine="0"/>
      </w:pPr>
      <w:r>
        <w:t xml:space="preserve">4. </w:t>
      </w:r>
      <w:r w:rsidR="009D3E72">
        <w:t>održavati mjernu opremu u njegovoj nadležnosti,</w:t>
      </w:r>
    </w:p>
    <w:p w:rsidR="00A4148C" w:rsidRDefault="00A4148C" w:rsidP="00A4148C">
      <w:pPr>
        <w:ind w:firstLine="0"/>
      </w:pPr>
    </w:p>
    <w:p w:rsidR="009D3E72" w:rsidRDefault="00A4148C" w:rsidP="00A4148C">
      <w:pPr>
        <w:ind w:firstLine="0"/>
      </w:pPr>
      <w:r>
        <w:t xml:space="preserve">5. </w:t>
      </w:r>
      <w:r w:rsidR="009D3E72">
        <w:t>odgovarati na upite Agencije i dostavljati Agenciji dokumentaciju u vezi korištenja proizvodnog postrojenja sukladno odredbama ovoga Zakona, zakona kojim se uređuje tržište električne energije i energetski sustav te podzakonskim propisima donesenim temeljem navedenih zakona,</w:t>
      </w:r>
    </w:p>
    <w:p w:rsidR="00A4148C" w:rsidRDefault="00A4148C" w:rsidP="00A4148C">
      <w:pPr>
        <w:ind w:firstLine="0"/>
      </w:pPr>
    </w:p>
    <w:p w:rsidR="005E1B57" w:rsidRPr="00A4148C" w:rsidRDefault="00A4148C" w:rsidP="00A4148C">
      <w:pPr>
        <w:ind w:firstLine="0"/>
      </w:pPr>
      <w:r>
        <w:t xml:space="preserve">6. </w:t>
      </w:r>
      <w:r w:rsidR="009D3E72">
        <w:t>izvršavati druge obveze propisane odredbama ovoga Zakona, zakona kojim se uređuje tržište električne energije i energetski sustav te podzakonskim propisima donesenim temeljem navedenih zakona.</w:t>
      </w:r>
    </w:p>
    <w:p w:rsidR="004D4642" w:rsidRDefault="004D4642" w:rsidP="00EC12FC">
      <w:pPr>
        <w:rPr>
          <w:rFonts w:cs="Times New Roman"/>
          <w:szCs w:val="24"/>
        </w:rPr>
      </w:pPr>
    </w:p>
    <w:p w:rsidR="00EA4A21" w:rsidRPr="00A4148C" w:rsidRDefault="00EA4A21" w:rsidP="00EC12FC">
      <w:pPr>
        <w:jc w:val="center"/>
        <w:rPr>
          <w:rFonts w:cs="Times New Roman"/>
          <w:i/>
          <w:szCs w:val="24"/>
        </w:rPr>
      </w:pPr>
      <w:r w:rsidRPr="00A4148C">
        <w:rPr>
          <w:rFonts w:cs="Times New Roman"/>
          <w:i/>
          <w:szCs w:val="24"/>
        </w:rPr>
        <w:t>Uvjeti za stjecanje statusa povlaštenog proizvođača</w:t>
      </w:r>
    </w:p>
    <w:p w:rsidR="00EA4A21" w:rsidRDefault="00EA4A21" w:rsidP="00EC12FC">
      <w:pPr>
        <w:jc w:val="center"/>
        <w:rPr>
          <w:rFonts w:cs="Times New Roman"/>
          <w:szCs w:val="24"/>
        </w:rPr>
      </w:pPr>
    </w:p>
    <w:p w:rsidR="00D839A5" w:rsidRDefault="00A81B73" w:rsidP="00EC12FC">
      <w:pPr>
        <w:jc w:val="center"/>
        <w:rPr>
          <w:rFonts w:cs="Times New Roman"/>
          <w:szCs w:val="24"/>
        </w:rPr>
      </w:pPr>
      <w:r w:rsidRPr="00A4148C">
        <w:rPr>
          <w:rFonts w:cs="Times New Roman"/>
          <w:szCs w:val="24"/>
        </w:rPr>
        <w:t>Članak 18</w:t>
      </w:r>
      <w:r w:rsidR="00D839A5" w:rsidRPr="00A4148C">
        <w:rPr>
          <w:rFonts w:cs="Times New Roman"/>
          <w:szCs w:val="24"/>
        </w:rPr>
        <w:t>.</w:t>
      </w:r>
    </w:p>
    <w:p w:rsidR="00A4148C" w:rsidRPr="00A4148C" w:rsidRDefault="00A4148C" w:rsidP="00EC12FC">
      <w:pPr>
        <w:jc w:val="center"/>
        <w:rPr>
          <w:rFonts w:cs="Times New Roman"/>
          <w:szCs w:val="24"/>
        </w:rPr>
      </w:pPr>
    </w:p>
    <w:p w:rsidR="00B638AE" w:rsidRDefault="00D839A5" w:rsidP="00A4148C">
      <w:pPr>
        <w:ind w:firstLine="0"/>
        <w:rPr>
          <w:rFonts w:cs="Times New Roman"/>
          <w:szCs w:val="24"/>
        </w:rPr>
      </w:pPr>
      <w:r>
        <w:rPr>
          <w:rFonts w:cs="Times New Roman"/>
          <w:szCs w:val="24"/>
        </w:rPr>
        <w:t>(1</w:t>
      </w:r>
      <w:r w:rsidR="00DF7E36">
        <w:rPr>
          <w:rFonts w:cs="Times New Roman"/>
          <w:szCs w:val="24"/>
        </w:rPr>
        <w:t xml:space="preserve">) </w:t>
      </w:r>
      <w:r w:rsidR="00B638AE">
        <w:rPr>
          <w:rFonts w:cs="Times New Roman"/>
          <w:szCs w:val="24"/>
        </w:rPr>
        <w:t>S</w:t>
      </w:r>
      <w:r w:rsidR="00B638AE" w:rsidRPr="00D223BD">
        <w:rPr>
          <w:rFonts w:cs="Times New Roman"/>
          <w:szCs w:val="24"/>
        </w:rPr>
        <w:t>tatus povlaštenog proizvođača električne energije</w:t>
      </w:r>
      <w:r w:rsidR="00B638AE">
        <w:rPr>
          <w:rFonts w:cs="Times New Roman"/>
          <w:szCs w:val="24"/>
        </w:rPr>
        <w:t xml:space="preserve"> može steći elektroenergetski subjekt ili druga pravna ili fizička osoba za proizvodno postrojenje: </w:t>
      </w:r>
    </w:p>
    <w:p w:rsidR="00A4148C" w:rsidRDefault="00A4148C" w:rsidP="00A4148C">
      <w:pPr>
        <w:ind w:firstLine="0"/>
        <w:rPr>
          <w:rFonts w:cs="Times New Roman"/>
          <w:szCs w:val="24"/>
        </w:rPr>
      </w:pPr>
    </w:p>
    <w:p w:rsidR="00A4148C" w:rsidRPr="00A4148C" w:rsidRDefault="00A4148C" w:rsidP="00A4148C">
      <w:pPr>
        <w:ind w:firstLine="0"/>
        <w:rPr>
          <w:rFonts w:cs="Times New Roman"/>
          <w:szCs w:val="24"/>
        </w:rPr>
      </w:pPr>
      <w:r>
        <w:rPr>
          <w:rFonts w:cs="Times New Roman"/>
          <w:szCs w:val="24"/>
        </w:rPr>
        <w:t xml:space="preserve">1. </w:t>
      </w:r>
      <w:r w:rsidR="00BF5F01" w:rsidRPr="00A4148C">
        <w:rPr>
          <w:rFonts w:cs="Times New Roman"/>
          <w:szCs w:val="24"/>
        </w:rPr>
        <w:t>u kojem se istodobno proizvodi električna i toplinska energija na visokoučinkovit način i/ili koristi otpad ili obnovljive izvore energije za proizvodnju električne energije na gospodarski primjeren način sukladno propisima iz upravnog područja zaštite okoliša, neovisno o snazi proizvodnog postrojenja</w:t>
      </w:r>
      <w:r w:rsidR="00335AAE" w:rsidRPr="00A4148C">
        <w:rPr>
          <w:rFonts w:cs="Times New Roman"/>
          <w:szCs w:val="24"/>
        </w:rPr>
        <w:t>,</w:t>
      </w:r>
    </w:p>
    <w:p w:rsidR="00A4148C" w:rsidRPr="00A4148C" w:rsidRDefault="00A4148C" w:rsidP="00A4148C">
      <w:pPr>
        <w:pStyle w:val="ListParagraph"/>
        <w:ind w:left="360" w:firstLine="0"/>
        <w:rPr>
          <w:rFonts w:cs="Times New Roman"/>
          <w:szCs w:val="24"/>
        </w:rPr>
      </w:pPr>
    </w:p>
    <w:p w:rsidR="00B638AE" w:rsidRPr="00A4148C" w:rsidRDefault="00A4148C" w:rsidP="00A4148C">
      <w:pPr>
        <w:ind w:firstLine="0"/>
        <w:rPr>
          <w:rFonts w:cs="Times New Roman"/>
          <w:szCs w:val="24"/>
        </w:rPr>
      </w:pPr>
      <w:r>
        <w:rPr>
          <w:rFonts w:cs="Times New Roman"/>
          <w:szCs w:val="24"/>
        </w:rPr>
        <w:lastRenderedPageBreak/>
        <w:t xml:space="preserve">2. </w:t>
      </w:r>
      <w:r w:rsidR="00B638AE" w:rsidRPr="00A4148C">
        <w:rPr>
          <w:rFonts w:cs="Times New Roman"/>
          <w:szCs w:val="24"/>
        </w:rPr>
        <w:t xml:space="preserve">u kojem se električna energija proizvodi iz obnovljivog izvora energije ili otpada, odnosno u kojem se istodobno proizvodi električna i toplinska energija uz uvjete energetske učinkovitosti, </w:t>
      </w:r>
    </w:p>
    <w:p w:rsidR="00A4148C" w:rsidRPr="00A4148C" w:rsidRDefault="00A4148C" w:rsidP="00A4148C">
      <w:pPr>
        <w:ind w:firstLine="0"/>
        <w:rPr>
          <w:rFonts w:cs="Times New Roman"/>
          <w:szCs w:val="24"/>
        </w:rPr>
      </w:pPr>
    </w:p>
    <w:p w:rsidR="00B638AE" w:rsidRPr="00A4148C" w:rsidRDefault="00A4148C" w:rsidP="00A4148C">
      <w:pPr>
        <w:ind w:firstLine="0"/>
        <w:rPr>
          <w:rFonts w:cs="Times New Roman"/>
          <w:szCs w:val="24"/>
        </w:rPr>
      </w:pPr>
      <w:r>
        <w:rPr>
          <w:rFonts w:cs="Times New Roman"/>
          <w:szCs w:val="24"/>
        </w:rPr>
        <w:t xml:space="preserve">3. </w:t>
      </w:r>
      <w:r w:rsidR="00B638AE" w:rsidRPr="00A4148C">
        <w:rPr>
          <w:rFonts w:cs="Times New Roman"/>
          <w:szCs w:val="24"/>
        </w:rPr>
        <w:t>koje je upisano u Registar OIEKPP,</w:t>
      </w:r>
    </w:p>
    <w:p w:rsidR="00A4148C" w:rsidRPr="00A4148C" w:rsidRDefault="00A4148C" w:rsidP="00A4148C">
      <w:pPr>
        <w:ind w:firstLine="0"/>
        <w:rPr>
          <w:rFonts w:cs="Times New Roman"/>
          <w:szCs w:val="24"/>
        </w:rPr>
      </w:pPr>
    </w:p>
    <w:p w:rsidR="00A4148C" w:rsidRPr="00A4148C" w:rsidRDefault="00A4148C" w:rsidP="00A4148C">
      <w:pPr>
        <w:ind w:firstLine="0"/>
        <w:rPr>
          <w:rFonts w:cs="Times New Roman"/>
          <w:szCs w:val="24"/>
        </w:rPr>
      </w:pPr>
      <w:r>
        <w:rPr>
          <w:rFonts w:cs="Times New Roman"/>
          <w:szCs w:val="24"/>
        </w:rPr>
        <w:t xml:space="preserve">4. </w:t>
      </w:r>
      <w:r w:rsidR="00B638AE" w:rsidRPr="00A4148C">
        <w:rPr>
          <w:rFonts w:cs="Times New Roman"/>
          <w:szCs w:val="24"/>
        </w:rPr>
        <w:t xml:space="preserve">za koje je osiguran priključak i mjerna oprema kako bi se mogla obračunavati neto isporučena električna energija, </w:t>
      </w:r>
    </w:p>
    <w:p w:rsidR="00A4148C" w:rsidRPr="00A4148C" w:rsidRDefault="00A4148C" w:rsidP="00A4148C">
      <w:pPr>
        <w:ind w:firstLine="0"/>
        <w:rPr>
          <w:rFonts w:cs="Times New Roman"/>
          <w:szCs w:val="24"/>
        </w:rPr>
      </w:pPr>
    </w:p>
    <w:p w:rsidR="00B638AE" w:rsidRPr="00A4148C" w:rsidRDefault="00A4148C" w:rsidP="00A4148C">
      <w:pPr>
        <w:ind w:firstLine="0"/>
        <w:rPr>
          <w:rFonts w:cs="Times New Roman"/>
          <w:szCs w:val="24"/>
        </w:rPr>
      </w:pPr>
      <w:r>
        <w:rPr>
          <w:rFonts w:cs="Times New Roman"/>
          <w:szCs w:val="24"/>
        </w:rPr>
        <w:t xml:space="preserve">5. </w:t>
      </w:r>
      <w:r w:rsidR="00B638AE" w:rsidRPr="00A4148C">
        <w:rPr>
          <w:rFonts w:cs="Times New Roman"/>
          <w:szCs w:val="24"/>
        </w:rPr>
        <w:t xml:space="preserve">za koje je osigurana mjerna oprema potrebna za utvrđivanje ispunjavanja uvjeta učinkovitosti za postrojenja koja istovremeno koriste električnu i toplinsku energiju, </w:t>
      </w:r>
    </w:p>
    <w:p w:rsidR="00A4148C" w:rsidRPr="00A4148C" w:rsidRDefault="00A4148C" w:rsidP="00A4148C">
      <w:pPr>
        <w:ind w:firstLine="0"/>
        <w:rPr>
          <w:rFonts w:cs="Times New Roman"/>
          <w:szCs w:val="24"/>
        </w:rPr>
      </w:pPr>
    </w:p>
    <w:p w:rsidR="00B638AE" w:rsidRPr="00A4148C" w:rsidRDefault="00A4148C" w:rsidP="00A4148C">
      <w:pPr>
        <w:ind w:firstLine="0"/>
        <w:rPr>
          <w:rFonts w:cs="Times New Roman"/>
          <w:szCs w:val="24"/>
        </w:rPr>
      </w:pPr>
      <w:r>
        <w:rPr>
          <w:rFonts w:cs="Times New Roman"/>
          <w:szCs w:val="24"/>
        </w:rPr>
        <w:t xml:space="preserve">6. </w:t>
      </w:r>
      <w:r w:rsidR="00B638AE" w:rsidRPr="00A4148C">
        <w:rPr>
          <w:rFonts w:cs="Times New Roman"/>
          <w:szCs w:val="24"/>
        </w:rPr>
        <w:t>koje ima potrebne isprave, prema propisima koji uređuju gradnju, na temelju kojih se postrojenje može koristiti, odnosno staviti u pogon,</w:t>
      </w:r>
    </w:p>
    <w:p w:rsidR="00A4148C" w:rsidRPr="00A4148C" w:rsidRDefault="00A4148C" w:rsidP="00A4148C">
      <w:pPr>
        <w:ind w:firstLine="0"/>
        <w:rPr>
          <w:rFonts w:cs="Times New Roman"/>
          <w:szCs w:val="24"/>
        </w:rPr>
      </w:pPr>
    </w:p>
    <w:p w:rsidR="00A4148C" w:rsidRPr="00A4148C" w:rsidRDefault="00A4148C" w:rsidP="00A4148C">
      <w:pPr>
        <w:ind w:firstLine="0"/>
        <w:rPr>
          <w:rFonts w:cs="Times New Roman"/>
          <w:szCs w:val="24"/>
        </w:rPr>
      </w:pPr>
      <w:r>
        <w:rPr>
          <w:rFonts w:cs="Times New Roman"/>
          <w:szCs w:val="24"/>
        </w:rPr>
        <w:t xml:space="preserve">7. </w:t>
      </w:r>
      <w:r w:rsidR="00B638AE" w:rsidRPr="00A4148C">
        <w:rPr>
          <w:rFonts w:cs="Times New Roman"/>
          <w:szCs w:val="24"/>
        </w:rPr>
        <w:t>na nekretnini u vlasništvu pravne ili fizičke osobe koja je zatražila izdavanje rješenja o stjecanju statusa povlaštenog proizvođača, odnosno za koje proizvodno postrojenje navedena fizička ili pravna osoba ima osnovano pravo građenja, pravo služnosti ili ostvaruje pravo korištenja proizvodnog postrojenja po drugoj pravoj osnovi.</w:t>
      </w:r>
    </w:p>
    <w:p w:rsidR="00B638AE" w:rsidRDefault="00B638AE" w:rsidP="00EC12FC">
      <w:pPr>
        <w:rPr>
          <w:rFonts w:cs="Times New Roman"/>
          <w:szCs w:val="24"/>
        </w:rPr>
      </w:pPr>
    </w:p>
    <w:p w:rsidR="00B638AE" w:rsidRPr="00164C15" w:rsidRDefault="00B638AE" w:rsidP="00A4148C">
      <w:pPr>
        <w:ind w:firstLine="0"/>
        <w:rPr>
          <w:rFonts w:cs="Times New Roman"/>
          <w:szCs w:val="24"/>
        </w:rPr>
      </w:pPr>
      <w:r>
        <w:rPr>
          <w:rFonts w:cs="Times New Roman"/>
          <w:szCs w:val="24"/>
        </w:rPr>
        <w:t>(2) Status povlaštenog proizvođača može steći i krajnji kupac s vlastitom proizvodnjom, čije proizvodno postrojenje ispunjava uvjete utvrđene u stavku 1. ovoga članka.</w:t>
      </w:r>
    </w:p>
    <w:p w:rsidR="00B638AE" w:rsidRDefault="00B638AE" w:rsidP="00EC12FC">
      <w:pPr>
        <w:rPr>
          <w:rFonts w:cs="Times New Roman"/>
          <w:szCs w:val="24"/>
        </w:rPr>
      </w:pPr>
    </w:p>
    <w:p w:rsidR="00DF7E36" w:rsidRPr="003611EC" w:rsidRDefault="00BF5F01" w:rsidP="00A4148C">
      <w:pPr>
        <w:ind w:firstLine="0"/>
        <w:rPr>
          <w:rFonts w:cs="Times New Roman"/>
          <w:szCs w:val="24"/>
        </w:rPr>
      </w:pPr>
      <w:r>
        <w:rPr>
          <w:rFonts w:cs="Times New Roman"/>
          <w:szCs w:val="24"/>
        </w:rPr>
        <w:t xml:space="preserve">(3) </w:t>
      </w:r>
      <w:r w:rsidR="00DF7E36">
        <w:rPr>
          <w:rFonts w:cs="Times New Roman"/>
          <w:szCs w:val="24"/>
        </w:rPr>
        <w:t>Status p</w:t>
      </w:r>
      <w:r w:rsidR="00E01D77">
        <w:rPr>
          <w:rFonts w:cs="Times New Roman"/>
          <w:szCs w:val="24"/>
        </w:rPr>
        <w:t>ovlaštenog proizvođača može se steći</w:t>
      </w:r>
      <w:r w:rsidR="00DF7E36">
        <w:rPr>
          <w:rFonts w:cs="Times New Roman"/>
          <w:szCs w:val="24"/>
        </w:rPr>
        <w:t xml:space="preserve"> za samostalno i tehnički cjelovito proizvodno postrojenje, s tim</w:t>
      </w:r>
      <w:r w:rsidR="00E01D77">
        <w:rPr>
          <w:rFonts w:cs="Times New Roman"/>
          <w:szCs w:val="24"/>
        </w:rPr>
        <w:t>e</w:t>
      </w:r>
      <w:r w:rsidR="00DF7E36">
        <w:rPr>
          <w:rFonts w:cs="Times New Roman"/>
          <w:szCs w:val="24"/>
        </w:rPr>
        <w:t xml:space="preserve"> da</w:t>
      </w:r>
      <w:r w:rsidR="00234D6A">
        <w:rPr>
          <w:rFonts w:cs="Times New Roman"/>
          <w:szCs w:val="24"/>
        </w:rPr>
        <w:t xml:space="preserve"> povlašteni proizvođač </w:t>
      </w:r>
      <w:r w:rsidR="00DF7E36">
        <w:rPr>
          <w:rFonts w:cs="Times New Roman"/>
          <w:szCs w:val="24"/>
        </w:rPr>
        <w:t xml:space="preserve">prava iz </w:t>
      </w:r>
      <w:r w:rsidR="00A81B73">
        <w:rPr>
          <w:rFonts w:cs="Times New Roman"/>
          <w:szCs w:val="24"/>
        </w:rPr>
        <w:t>članka 17</w:t>
      </w:r>
      <w:r w:rsidR="00D839A5">
        <w:rPr>
          <w:rFonts w:cs="Times New Roman"/>
          <w:szCs w:val="24"/>
        </w:rPr>
        <w:t xml:space="preserve">. </w:t>
      </w:r>
      <w:r w:rsidR="00DF7E36">
        <w:rPr>
          <w:rFonts w:cs="Times New Roman"/>
          <w:szCs w:val="24"/>
        </w:rPr>
        <w:t xml:space="preserve">stavka </w:t>
      </w:r>
      <w:r w:rsidR="00A81B73">
        <w:rPr>
          <w:rFonts w:cs="Times New Roman"/>
          <w:szCs w:val="24"/>
        </w:rPr>
        <w:t>7. i 8</w:t>
      </w:r>
      <w:r w:rsidR="0095007D">
        <w:rPr>
          <w:rFonts w:cs="Times New Roman"/>
          <w:szCs w:val="24"/>
        </w:rPr>
        <w:t>. ovoga Zakona</w:t>
      </w:r>
      <w:r w:rsidR="00234D6A">
        <w:rPr>
          <w:rFonts w:cs="Times New Roman"/>
          <w:szCs w:val="24"/>
        </w:rPr>
        <w:t xml:space="preserve"> može</w:t>
      </w:r>
      <w:r w:rsidR="00DF7E36">
        <w:rPr>
          <w:rFonts w:cs="Times New Roman"/>
          <w:szCs w:val="24"/>
        </w:rPr>
        <w:t xml:space="preserve"> ostvariti</w:t>
      </w:r>
      <w:r w:rsidR="0095007D">
        <w:rPr>
          <w:rFonts w:cs="Times New Roman"/>
          <w:szCs w:val="24"/>
        </w:rPr>
        <w:t>,</w:t>
      </w:r>
      <w:r w:rsidR="003611EC">
        <w:rPr>
          <w:rFonts w:cs="Times New Roman"/>
          <w:szCs w:val="24"/>
        </w:rPr>
        <w:t xml:space="preserve"> </w:t>
      </w:r>
      <w:r w:rsidR="0095007D">
        <w:rPr>
          <w:rFonts w:cs="Times New Roman"/>
          <w:szCs w:val="24"/>
        </w:rPr>
        <w:t>sukladno od</w:t>
      </w:r>
      <w:r w:rsidR="00951F0F">
        <w:rPr>
          <w:rFonts w:cs="Times New Roman"/>
          <w:szCs w:val="24"/>
        </w:rPr>
        <w:t>redbama</w:t>
      </w:r>
      <w:r w:rsidR="0095007D">
        <w:rPr>
          <w:rFonts w:cs="Times New Roman"/>
          <w:szCs w:val="24"/>
        </w:rPr>
        <w:t xml:space="preserve"> ovoga Zakona, </w:t>
      </w:r>
      <w:r w:rsidR="007F7E9E">
        <w:rPr>
          <w:rFonts w:cs="Times New Roman"/>
          <w:szCs w:val="24"/>
        </w:rPr>
        <w:t xml:space="preserve">na temelju proizvodnje iz </w:t>
      </w:r>
      <w:r w:rsidR="003611EC" w:rsidRPr="003611EC">
        <w:rPr>
          <w:rFonts w:cs="Times New Roman"/>
          <w:szCs w:val="24"/>
        </w:rPr>
        <w:t>pojedine proizvodne jedinice</w:t>
      </w:r>
      <w:r w:rsidR="007F7E9E">
        <w:rPr>
          <w:rFonts w:cs="Times New Roman"/>
          <w:szCs w:val="24"/>
        </w:rPr>
        <w:t>, a</w:t>
      </w:r>
      <w:r w:rsidR="00DF7E36">
        <w:rPr>
          <w:rFonts w:cs="Times New Roman"/>
          <w:szCs w:val="24"/>
        </w:rPr>
        <w:t xml:space="preserve"> </w:t>
      </w:r>
      <w:r w:rsidR="003611EC">
        <w:rPr>
          <w:rFonts w:cs="Times New Roman"/>
          <w:szCs w:val="24"/>
        </w:rPr>
        <w:t xml:space="preserve">pod uvjetom da za pojedine proizvodne jedinice </w:t>
      </w:r>
      <w:r w:rsidR="007F7E9E">
        <w:rPr>
          <w:rFonts w:cs="Times New Roman"/>
          <w:szCs w:val="24"/>
        </w:rPr>
        <w:t xml:space="preserve">u cjelovitom proizvodnom postrojenju </w:t>
      </w:r>
      <w:r w:rsidR="00DF7E36" w:rsidRPr="003611EC">
        <w:rPr>
          <w:rFonts w:cs="Times New Roman"/>
          <w:szCs w:val="24"/>
        </w:rPr>
        <w:t>postoj</w:t>
      </w:r>
      <w:r w:rsidR="00571BEB" w:rsidRPr="003611EC">
        <w:rPr>
          <w:rFonts w:cs="Times New Roman"/>
          <w:szCs w:val="24"/>
        </w:rPr>
        <w:t>i mogućnost zasebnog obračuna neto isporučene električne energije poseb</w:t>
      </w:r>
      <w:r w:rsidR="0095007D">
        <w:rPr>
          <w:rFonts w:cs="Times New Roman"/>
          <w:szCs w:val="24"/>
        </w:rPr>
        <w:t>no za svaku proizvodnu jedinicu te</w:t>
      </w:r>
      <w:r w:rsidR="00DF7E36" w:rsidRPr="003611EC">
        <w:rPr>
          <w:rFonts w:cs="Times New Roman"/>
          <w:szCs w:val="24"/>
        </w:rPr>
        <w:t xml:space="preserve"> </w:t>
      </w:r>
      <w:r w:rsidR="00571BEB" w:rsidRPr="003611EC">
        <w:rPr>
          <w:rFonts w:cs="Times New Roman"/>
          <w:szCs w:val="24"/>
        </w:rPr>
        <w:t xml:space="preserve">mogućnost mjerenja toplinske energije i potrošnje goriva za potrebe </w:t>
      </w:r>
      <w:r w:rsidR="00DF7E36" w:rsidRPr="003611EC">
        <w:rPr>
          <w:rFonts w:cs="Times New Roman"/>
          <w:szCs w:val="24"/>
        </w:rPr>
        <w:t>određivanj</w:t>
      </w:r>
      <w:r w:rsidR="00571BEB" w:rsidRPr="003611EC">
        <w:rPr>
          <w:rFonts w:cs="Times New Roman"/>
          <w:szCs w:val="24"/>
        </w:rPr>
        <w:t>a</w:t>
      </w:r>
      <w:r w:rsidR="00DF7E36" w:rsidRPr="003611EC">
        <w:rPr>
          <w:rFonts w:cs="Times New Roman"/>
          <w:szCs w:val="24"/>
        </w:rPr>
        <w:t xml:space="preserve"> učinkovitosti </w:t>
      </w:r>
      <w:r w:rsidR="00571BEB" w:rsidRPr="003611EC">
        <w:rPr>
          <w:rFonts w:cs="Times New Roman"/>
          <w:szCs w:val="24"/>
        </w:rPr>
        <w:t>svake proizvodne jedinice</w:t>
      </w:r>
      <w:r w:rsidR="003611EC" w:rsidRPr="003611EC">
        <w:rPr>
          <w:rFonts w:cs="Times New Roman"/>
          <w:szCs w:val="24"/>
        </w:rPr>
        <w:t>.</w:t>
      </w:r>
    </w:p>
    <w:p w:rsidR="003611EC" w:rsidRDefault="003611EC" w:rsidP="00EC12FC">
      <w:pPr>
        <w:rPr>
          <w:rFonts w:cs="Times New Roman"/>
          <w:szCs w:val="24"/>
          <w:highlight w:val="yellow"/>
        </w:rPr>
      </w:pPr>
    </w:p>
    <w:p w:rsidR="006125BF" w:rsidRDefault="00BF5F01" w:rsidP="00A4148C">
      <w:pPr>
        <w:ind w:firstLine="0"/>
        <w:rPr>
          <w:rFonts w:cs="Times New Roman"/>
          <w:szCs w:val="24"/>
        </w:rPr>
      </w:pPr>
      <w:r>
        <w:rPr>
          <w:rFonts w:cs="Times New Roman"/>
          <w:szCs w:val="24"/>
        </w:rPr>
        <w:t>(4</w:t>
      </w:r>
      <w:r w:rsidR="003611EC">
        <w:rPr>
          <w:rFonts w:cs="Times New Roman"/>
          <w:szCs w:val="24"/>
        </w:rPr>
        <w:t xml:space="preserve">) </w:t>
      </w:r>
      <w:r w:rsidR="007F7E9E">
        <w:rPr>
          <w:rFonts w:cs="Times New Roman"/>
          <w:szCs w:val="24"/>
        </w:rPr>
        <w:t>Mjerna oprema z</w:t>
      </w:r>
      <w:r w:rsidR="004D4975">
        <w:rPr>
          <w:rFonts w:cs="Times New Roman"/>
          <w:szCs w:val="24"/>
        </w:rPr>
        <w:t xml:space="preserve">a mjerenje električne energije </w:t>
      </w:r>
      <w:r w:rsidR="007F7E9E">
        <w:rPr>
          <w:rFonts w:cs="Times New Roman"/>
          <w:szCs w:val="24"/>
        </w:rPr>
        <w:t>potrebna z</w:t>
      </w:r>
      <w:r w:rsidR="004D4975">
        <w:rPr>
          <w:rFonts w:cs="Times New Roman"/>
          <w:szCs w:val="24"/>
        </w:rPr>
        <w:t xml:space="preserve">a ostvarivanje prava </w:t>
      </w:r>
      <w:r w:rsidR="0069562A">
        <w:rPr>
          <w:rFonts w:cs="Times New Roman"/>
          <w:szCs w:val="24"/>
        </w:rPr>
        <w:t>sukladno stavku</w:t>
      </w:r>
      <w:r w:rsidR="0095007D">
        <w:rPr>
          <w:rFonts w:cs="Times New Roman"/>
          <w:szCs w:val="24"/>
        </w:rPr>
        <w:t xml:space="preserve"> </w:t>
      </w:r>
      <w:r>
        <w:rPr>
          <w:rFonts w:cs="Times New Roman"/>
          <w:szCs w:val="24"/>
        </w:rPr>
        <w:t>3</w:t>
      </w:r>
      <w:r w:rsidR="007F7E9E">
        <w:rPr>
          <w:rFonts w:cs="Times New Roman"/>
          <w:szCs w:val="24"/>
        </w:rPr>
        <w:t>. ovoga članka u vlasništvu je povlaštenog proizvođača, odnosno pripada proizvodnom postrojenju za koje je stečen status povlaštenog proizvođača</w:t>
      </w:r>
      <w:r w:rsidR="006125BF">
        <w:rPr>
          <w:rFonts w:cs="Times New Roman"/>
          <w:szCs w:val="24"/>
        </w:rPr>
        <w:t xml:space="preserve">. </w:t>
      </w:r>
    </w:p>
    <w:p w:rsidR="006125BF" w:rsidRDefault="006125BF" w:rsidP="00EC12FC">
      <w:pPr>
        <w:rPr>
          <w:rFonts w:cs="Times New Roman"/>
          <w:szCs w:val="24"/>
        </w:rPr>
      </w:pPr>
    </w:p>
    <w:p w:rsidR="006125BF" w:rsidRDefault="00BF5F01" w:rsidP="00A4148C">
      <w:pPr>
        <w:ind w:firstLine="0"/>
        <w:rPr>
          <w:rFonts w:cs="Times New Roman"/>
          <w:szCs w:val="24"/>
        </w:rPr>
      </w:pPr>
      <w:r>
        <w:rPr>
          <w:rFonts w:cs="Times New Roman"/>
          <w:szCs w:val="24"/>
        </w:rPr>
        <w:t>(5</w:t>
      </w:r>
      <w:r w:rsidR="004D4975">
        <w:rPr>
          <w:rFonts w:cs="Times New Roman"/>
          <w:szCs w:val="24"/>
        </w:rPr>
        <w:t xml:space="preserve">) Mjerna oprema iz stavka </w:t>
      </w:r>
      <w:r>
        <w:rPr>
          <w:rFonts w:cs="Times New Roman"/>
          <w:szCs w:val="24"/>
        </w:rPr>
        <w:t>4</w:t>
      </w:r>
      <w:r w:rsidR="006125BF">
        <w:rPr>
          <w:rFonts w:cs="Times New Roman"/>
          <w:szCs w:val="24"/>
        </w:rPr>
        <w:t>. ovoga članka mora udovoljavati tehničkim zahtjevima operatora prijenosnog sustava i/ili operatora distribucijskog sustava, odnosno udovoljavati uvjetima iz Mrežnih pravila prijenosnog, odnosno distribucijskog sustava.</w:t>
      </w:r>
    </w:p>
    <w:p w:rsidR="006125BF" w:rsidRDefault="006125BF" w:rsidP="00EC12FC">
      <w:pPr>
        <w:rPr>
          <w:rFonts w:cs="Times New Roman"/>
          <w:szCs w:val="24"/>
        </w:rPr>
      </w:pPr>
    </w:p>
    <w:p w:rsidR="006125BF" w:rsidRDefault="00BF5F01" w:rsidP="00A4148C">
      <w:pPr>
        <w:ind w:firstLine="0"/>
        <w:rPr>
          <w:rFonts w:cs="Times New Roman"/>
          <w:szCs w:val="24"/>
        </w:rPr>
      </w:pPr>
      <w:r>
        <w:rPr>
          <w:rFonts w:cs="Times New Roman"/>
          <w:szCs w:val="24"/>
        </w:rPr>
        <w:t>(6</w:t>
      </w:r>
      <w:r w:rsidR="006125BF">
        <w:rPr>
          <w:rFonts w:cs="Times New Roman"/>
          <w:szCs w:val="24"/>
        </w:rPr>
        <w:t>) Povlašteni proiz</w:t>
      </w:r>
      <w:r w:rsidR="005E1B57">
        <w:rPr>
          <w:rFonts w:cs="Times New Roman"/>
          <w:szCs w:val="24"/>
        </w:rPr>
        <w:t>vođač snosi troškove povezane s</w:t>
      </w:r>
      <w:r w:rsidR="006125BF">
        <w:rPr>
          <w:rFonts w:cs="Times New Roman"/>
          <w:szCs w:val="24"/>
        </w:rPr>
        <w:t xml:space="preserve"> održavanjem i očitav</w:t>
      </w:r>
      <w:r w:rsidR="004D4975">
        <w:rPr>
          <w:rFonts w:cs="Times New Roman"/>
          <w:szCs w:val="24"/>
        </w:rPr>
        <w:t xml:space="preserve">anjem mjerne opreme iz stavka </w:t>
      </w:r>
      <w:r>
        <w:rPr>
          <w:rFonts w:cs="Times New Roman"/>
          <w:szCs w:val="24"/>
        </w:rPr>
        <w:t>4</w:t>
      </w:r>
      <w:r w:rsidR="006125BF">
        <w:rPr>
          <w:rFonts w:cs="Times New Roman"/>
          <w:szCs w:val="24"/>
        </w:rPr>
        <w:t>. ovog</w:t>
      </w:r>
      <w:r w:rsidR="005E1B57">
        <w:rPr>
          <w:rFonts w:cs="Times New Roman"/>
          <w:szCs w:val="24"/>
        </w:rPr>
        <w:t>a</w:t>
      </w:r>
      <w:r w:rsidR="006125BF">
        <w:rPr>
          <w:rFonts w:cs="Times New Roman"/>
          <w:szCs w:val="24"/>
        </w:rPr>
        <w:t xml:space="preserve"> članka te druge troškove povezane s o</w:t>
      </w:r>
      <w:r w:rsidR="004D4975">
        <w:rPr>
          <w:rFonts w:cs="Times New Roman"/>
          <w:szCs w:val="24"/>
        </w:rPr>
        <w:t xml:space="preserve">bračunom i mjerenjem iz stavka </w:t>
      </w:r>
      <w:r w:rsidR="00D839A5">
        <w:rPr>
          <w:rFonts w:cs="Times New Roman"/>
          <w:szCs w:val="24"/>
        </w:rPr>
        <w:t>1</w:t>
      </w:r>
      <w:r w:rsidR="006125BF">
        <w:rPr>
          <w:rFonts w:cs="Times New Roman"/>
          <w:szCs w:val="24"/>
        </w:rPr>
        <w:t>. ovoga članka.</w:t>
      </w:r>
    </w:p>
    <w:p w:rsidR="006125BF" w:rsidRDefault="006125BF" w:rsidP="00EC12FC">
      <w:pPr>
        <w:rPr>
          <w:rFonts w:cs="Times New Roman"/>
          <w:szCs w:val="24"/>
        </w:rPr>
      </w:pPr>
    </w:p>
    <w:p w:rsidR="007F7E9E" w:rsidRDefault="00BF5F01" w:rsidP="00A4148C">
      <w:pPr>
        <w:ind w:firstLine="0"/>
        <w:rPr>
          <w:rFonts w:cs="Times New Roman"/>
          <w:szCs w:val="24"/>
        </w:rPr>
      </w:pPr>
      <w:r>
        <w:rPr>
          <w:rFonts w:cs="Times New Roman"/>
          <w:szCs w:val="24"/>
        </w:rPr>
        <w:lastRenderedPageBreak/>
        <w:t>(7) Mjerna oprema iz stavka 4</w:t>
      </w:r>
      <w:r w:rsidR="007F7E9E">
        <w:rPr>
          <w:rFonts w:cs="Times New Roman"/>
          <w:szCs w:val="24"/>
        </w:rPr>
        <w:t>. ovoga članka koristi se za obračun neto isporučene električne energije prema odredbama ovog</w:t>
      </w:r>
      <w:r w:rsidR="005E1B57">
        <w:rPr>
          <w:rFonts w:cs="Times New Roman"/>
          <w:szCs w:val="24"/>
        </w:rPr>
        <w:t>a</w:t>
      </w:r>
      <w:r w:rsidR="007F7E9E">
        <w:rPr>
          <w:rFonts w:cs="Times New Roman"/>
          <w:szCs w:val="24"/>
        </w:rPr>
        <w:t xml:space="preserve"> članka, a smatra se obr</w:t>
      </w:r>
      <w:r w:rsidR="00F81413">
        <w:rPr>
          <w:rFonts w:cs="Times New Roman"/>
          <w:szCs w:val="24"/>
        </w:rPr>
        <w:t>ačunskim mjernim mjestom prema m</w:t>
      </w:r>
      <w:r w:rsidR="007F7E9E">
        <w:rPr>
          <w:rFonts w:cs="Times New Roman"/>
          <w:szCs w:val="24"/>
        </w:rPr>
        <w:t>režnim pravilima prijenosnog odnosno distribucijskog sustava,</w:t>
      </w:r>
      <w:r w:rsidR="00F81413">
        <w:rPr>
          <w:rFonts w:cs="Times New Roman"/>
          <w:szCs w:val="24"/>
        </w:rPr>
        <w:t xml:space="preserve"> z</w:t>
      </w:r>
      <w:r w:rsidR="007F7E9E">
        <w:rPr>
          <w:rFonts w:cs="Times New Roman"/>
          <w:szCs w:val="24"/>
        </w:rPr>
        <w:t xml:space="preserve">akonu </w:t>
      </w:r>
      <w:r w:rsidR="00F81413">
        <w:rPr>
          <w:rFonts w:cs="Times New Roman"/>
          <w:szCs w:val="24"/>
        </w:rPr>
        <w:t>kojim se uređuje tržište</w:t>
      </w:r>
      <w:r w:rsidR="007F7E9E">
        <w:rPr>
          <w:rFonts w:cs="Times New Roman"/>
          <w:szCs w:val="24"/>
        </w:rPr>
        <w:t xml:space="preserve"> električne energije i podzakonskim </w:t>
      </w:r>
      <w:r w:rsidR="00951F0F">
        <w:rPr>
          <w:rFonts w:cs="Times New Roman"/>
          <w:szCs w:val="24"/>
        </w:rPr>
        <w:t>propisima</w:t>
      </w:r>
      <w:r w:rsidR="007F7E9E">
        <w:rPr>
          <w:rFonts w:cs="Times New Roman"/>
          <w:szCs w:val="24"/>
        </w:rPr>
        <w:t xml:space="preserve"> donesenim na temelju tog zakona</w:t>
      </w:r>
      <w:r w:rsidR="006125BF">
        <w:rPr>
          <w:rFonts w:cs="Times New Roman"/>
          <w:szCs w:val="24"/>
        </w:rPr>
        <w:t>,</w:t>
      </w:r>
      <w:r w:rsidR="007F7E9E">
        <w:rPr>
          <w:rFonts w:cs="Times New Roman"/>
          <w:szCs w:val="24"/>
        </w:rPr>
        <w:t xml:space="preserve"> u dijel</w:t>
      </w:r>
      <w:r w:rsidR="006125BF">
        <w:rPr>
          <w:rFonts w:cs="Times New Roman"/>
          <w:szCs w:val="24"/>
        </w:rPr>
        <w:t>ovima koji uređuju pitanja</w:t>
      </w:r>
      <w:r w:rsidR="007F7E9E">
        <w:rPr>
          <w:rFonts w:cs="Times New Roman"/>
          <w:szCs w:val="24"/>
        </w:rPr>
        <w:t xml:space="preserve"> </w:t>
      </w:r>
      <w:r w:rsidR="006125BF">
        <w:rPr>
          <w:rFonts w:cs="Times New Roman"/>
          <w:szCs w:val="24"/>
        </w:rPr>
        <w:t xml:space="preserve">pristupa obračunskom mjernom mjestu, načinu korištenja mjerne opreme, očitanja </w:t>
      </w:r>
      <w:r w:rsidR="00356AC5">
        <w:rPr>
          <w:rFonts w:cs="Times New Roman"/>
          <w:szCs w:val="24"/>
        </w:rPr>
        <w:t>te prava i obveza povezanih s mjernom opremom.</w:t>
      </w:r>
    </w:p>
    <w:p w:rsidR="00307F4D" w:rsidRDefault="00307F4D" w:rsidP="00EC12FC">
      <w:pPr>
        <w:rPr>
          <w:rFonts w:cs="Times New Roman"/>
          <w:szCs w:val="24"/>
        </w:rPr>
      </w:pPr>
    </w:p>
    <w:p w:rsidR="00307F4D" w:rsidRDefault="00BF5F01" w:rsidP="00A4148C">
      <w:pPr>
        <w:ind w:firstLine="0"/>
        <w:rPr>
          <w:rFonts w:cs="Times New Roman"/>
          <w:szCs w:val="24"/>
        </w:rPr>
      </w:pPr>
      <w:r>
        <w:rPr>
          <w:rFonts w:cs="Times New Roman"/>
          <w:szCs w:val="24"/>
        </w:rPr>
        <w:t>(8) Iznimno od stavaka 3</w:t>
      </w:r>
      <w:r w:rsidR="00234D6A">
        <w:rPr>
          <w:rFonts w:cs="Times New Roman"/>
          <w:szCs w:val="24"/>
        </w:rPr>
        <w:t>. ovog</w:t>
      </w:r>
      <w:r w:rsidR="005E1B57">
        <w:rPr>
          <w:rFonts w:cs="Times New Roman"/>
          <w:szCs w:val="24"/>
        </w:rPr>
        <w:t>a</w:t>
      </w:r>
      <w:r w:rsidR="00234D6A">
        <w:rPr>
          <w:rFonts w:cs="Times New Roman"/>
          <w:szCs w:val="24"/>
        </w:rPr>
        <w:t xml:space="preserve"> članka </w:t>
      </w:r>
      <w:r w:rsidR="00234D6A">
        <w:t xml:space="preserve">u slučaju proizvodnih postrojenja </w:t>
      </w:r>
      <w:r w:rsidR="0069562A" w:rsidRPr="0075601F">
        <w:t>koja koriste obnovljive izvore ener</w:t>
      </w:r>
      <w:r w:rsidR="00F81413">
        <w:t>gije ili</w:t>
      </w:r>
      <w:r>
        <w:t xml:space="preserve"> visokoučinkovitih kogeneracija</w:t>
      </w:r>
      <w:r w:rsidR="0069562A">
        <w:t xml:space="preserve"> </w:t>
      </w:r>
      <w:r w:rsidR="00234D6A">
        <w:t xml:space="preserve">izgrađenih prije stupanja na snagu </w:t>
      </w:r>
      <w:r w:rsidR="0075601F">
        <w:t>ovo</w:t>
      </w:r>
      <w:r w:rsidR="005E1B57">
        <w:t>ga Z</w:t>
      </w:r>
      <w:r w:rsidR="00F81413">
        <w:t>akona,</w:t>
      </w:r>
      <w:r w:rsidR="0069562A">
        <w:t xml:space="preserve"> </w:t>
      </w:r>
      <w:r w:rsidR="00F81413">
        <w:t>ministar može pravilnikom</w:t>
      </w:r>
      <w:r w:rsidR="0069562A">
        <w:t xml:space="preserve"> odrediti</w:t>
      </w:r>
      <w:r w:rsidR="00307F4D">
        <w:t xml:space="preserve"> način </w:t>
      </w:r>
      <w:r w:rsidR="00307F4D">
        <w:rPr>
          <w:rFonts w:cs="Times New Roman"/>
          <w:szCs w:val="24"/>
        </w:rPr>
        <w:t>utvrđivanja</w:t>
      </w:r>
      <w:r w:rsidR="00307F4D" w:rsidRPr="003611EC">
        <w:rPr>
          <w:rFonts w:cs="Times New Roman"/>
          <w:szCs w:val="24"/>
        </w:rPr>
        <w:t xml:space="preserve"> neto isporučene električne energije</w:t>
      </w:r>
      <w:r w:rsidR="00307F4D">
        <w:rPr>
          <w:rFonts w:cs="Times New Roman"/>
          <w:szCs w:val="24"/>
        </w:rPr>
        <w:t xml:space="preserve"> te način </w:t>
      </w:r>
      <w:r w:rsidR="00307F4D" w:rsidRPr="003611EC">
        <w:rPr>
          <w:rFonts w:cs="Times New Roman"/>
          <w:szCs w:val="24"/>
        </w:rPr>
        <w:t>mjerenja toplinske energije i potrošnje goriva</w:t>
      </w:r>
      <w:r w:rsidR="00307F4D">
        <w:rPr>
          <w:rFonts w:cs="Times New Roman"/>
          <w:szCs w:val="24"/>
        </w:rPr>
        <w:t xml:space="preserve"> na temelju postojeće mjerne opreme.</w:t>
      </w:r>
    </w:p>
    <w:p w:rsidR="00D839A5" w:rsidRDefault="00D839A5" w:rsidP="00EC12FC">
      <w:pPr>
        <w:rPr>
          <w:rFonts w:cs="Times New Roman"/>
          <w:szCs w:val="24"/>
        </w:rPr>
      </w:pPr>
    </w:p>
    <w:p w:rsidR="00D839A5" w:rsidRDefault="00BF5F01" w:rsidP="00A4148C">
      <w:pPr>
        <w:ind w:firstLine="0"/>
        <w:rPr>
          <w:rFonts w:cs="Times New Roman"/>
          <w:szCs w:val="24"/>
        </w:rPr>
      </w:pPr>
      <w:r>
        <w:rPr>
          <w:rFonts w:cs="Times New Roman"/>
          <w:szCs w:val="24"/>
        </w:rPr>
        <w:t>(9</w:t>
      </w:r>
      <w:r w:rsidR="00D839A5">
        <w:rPr>
          <w:rFonts w:cs="Times New Roman"/>
          <w:szCs w:val="24"/>
        </w:rPr>
        <w:t>) Za</w:t>
      </w:r>
      <w:r w:rsidR="00D839A5" w:rsidRPr="00C479C1">
        <w:rPr>
          <w:rFonts w:cs="Times New Roman"/>
          <w:szCs w:val="24"/>
        </w:rPr>
        <w:t xml:space="preserve"> proizvodno postrojenje </w:t>
      </w:r>
      <w:r w:rsidR="00D839A5">
        <w:rPr>
          <w:rFonts w:cs="Times New Roman"/>
          <w:szCs w:val="24"/>
        </w:rPr>
        <w:t xml:space="preserve">povlaštenog proizvođača koje </w:t>
      </w:r>
      <w:r w:rsidR="00D839A5" w:rsidRPr="00C479C1">
        <w:rPr>
          <w:rFonts w:cs="Times New Roman"/>
          <w:szCs w:val="24"/>
        </w:rPr>
        <w:t xml:space="preserve">koristi više priključaka, odnosno obračunskih mjernih mjesta, mora </w:t>
      </w:r>
      <w:r w:rsidR="00D839A5">
        <w:rPr>
          <w:rFonts w:cs="Times New Roman"/>
          <w:szCs w:val="24"/>
        </w:rPr>
        <w:t xml:space="preserve">se </w:t>
      </w:r>
      <w:r w:rsidR="00D839A5" w:rsidRPr="00C479C1">
        <w:rPr>
          <w:rFonts w:cs="Times New Roman"/>
          <w:szCs w:val="24"/>
        </w:rPr>
        <w:t xml:space="preserve">osigurati mjerenje </w:t>
      </w:r>
      <w:r w:rsidR="00D839A5">
        <w:rPr>
          <w:rFonts w:cs="Times New Roman"/>
          <w:szCs w:val="24"/>
        </w:rPr>
        <w:t xml:space="preserve">neto isporučene </w:t>
      </w:r>
      <w:r w:rsidR="00D839A5" w:rsidRPr="00C479C1">
        <w:rPr>
          <w:rFonts w:cs="Times New Roman"/>
          <w:szCs w:val="24"/>
        </w:rPr>
        <w:t>električne energije</w:t>
      </w:r>
      <w:r w:rsidR="00D839A5" w:rsidRPr="0080637B">
        <w:rPr>
          <w:rFonts w:cs="Times New Roman"/>
          <w:szCs w:val="24"/>
        </w:rPr>
        <w:t xml:space="preserve"> </w:t>
      </w:r>
      <w:r w:rsidR="00D839A5" w:rsidRPr="00C479C1">
        <w:rPr>
          <w:rFonts w:cs="Times New Roman"/>
          <w:szCs w:val="24"/>
        </w:rPr>
        <w:t>na proizvodnom postrojenju</w:t>
      </w:r>
      <w:r w:rsidR="00D839A5">
        <w:rPr>
          <w:rFonts w:cs="Times New Roman"/>
          <w:szCs w:val="24"/>
        </w:rPr>
        <w:t>.</w:t>
      </w:r>
    </w:p>
    <w:p w:rsidR="00D839A5" w:rsidRDefault="00D839A5" w:rsidP="00EC12FC">
      <w:pPr>
        <w:rPr>
          <w:rFonts w:cs="Times New Roman"/>
          <w:szCs w:val="24"/>
        </w:rPr>
      </w:pPr>
    </w:p>
    <w:p w:rsidR="00DF7E36" w:rsidRDefault="00BF5F01" w:rsidP="00A4148C">
      <w:pPr>
        <w:ind w:firstLine="0"/>
        <w:rPr>
          <w:rFonts w:cs="Times New Roman"/>
          <w:szCs w:val="24"/>
        </w:rPr>
      </w:pPr>
      <w:r>
        <w:rPr>
          <w:rFonts w:cs="Times New Roman"/>
          <w:szCs w:val="24"/>
        </w:rPr>
        <w:t>(10</w:t>
      </w:r>
      <w:r w:rsidR="00D839A5">
        <w:rPr>
          <w:rFonts w:cs="Times New Roman"/>
          <w:szCs w:val="24"/>
        </w:rPr>
        <w:t xml:space="preserve">) U slučaju proizvodnog postrojenja iz </w:t>
      </w:r>
      <w:r w:rsidR="005E1B57">
        <w:rPr>
          <w:rFonts w:cs="Times New Roman"/>
          <w:szCs w:val="24"/>
        </w:rPr>
        <w:t>stavka</w:t>
      </w:r>
      <w:r w:rsidR="00D06BA0">
        <w:rPr>
          <w:rFonts w:cs="Times New Roman"/>
          <w:szCs w:val="24"/>
        </w:rPr>
        <w:t xml:space="preserve"> 7</w:t>
      </w:r>
      <w:r w:rsidR="00D839A5">
        <w:rPr>
          <w:rFonts w:cs="Times New Roman"/>
          <w:szCs w:val="24"/>
        </w:rPr>
        <w:t>. ovoga članka kada je proizvodno postrojenje priključeno na prijenosnu i distribucijsku mrežu, operator prijenosnog sustava odgovoran je za utvrđivanje neto isporučene električne energije na temelju svojih očitanja te očitanja koja mu dostavlja operator distribucijskog sustava, a u skladu s mrežnim pravilima prijenosnog sustava, odnosno mrežnim pravilima distribucijskog sustava.</w:t>
      </w:r>
    </w:p>
    <w:p w:rsidR="00A4148C" w:rsidRDefault="00A4148C" w:rsidP="00A4148C">
      <w:pPr>
        <w:ind w:firstLine="0"/>
        <w:rPr>
          <w:rFonts w:cs="Times New Roman"/>
          <w:szCs w:val="24"/>
        </w:rPr>
      </w:pPr>
    </w:p>
    <w:p w:rsidR="0069562A" w:rsidRPr="00A4148C" w:rsidRDefault="0069562A" w:rsidP="00EC12FC">
      <w:pPr>
        <w:jc w:val="center"/>
        <w:rPr>
          <w:rFonts w:cs="Times New Roman"/>
          <w:i/>
          <w:szCs w:val="24"/>
        </w:rPr>
      </w:pPr>
      <w:r w:rsidRPr="00A4148C">
        <w:rPr>
          <w:rFonts w:cs="Times New Roman"/>
          <w:i/>
          <w:szCs w:val="24"/>
        </w:rPr>
        <w:t>Rješenje o stjecanju statusa povlaštenog proizvođača</w:t>
      </w:r>
    </w:p>
    <w:p w:rsidR="00EC12FC" w:rsidRDefault="00EC12FC" w:rsidP="00EC12FC">
      <w:pPr>
        <w:pStyle w:val="Heading2"/>
        <w:spacing w:before="0"/>
        <w:rPr>
          <w:sz w:val="24"/>
          <w:szCs w:val="24"/>
        </w:rPr>
      </w:pPr>
    </w:p>
    <w:p w:rsidR="00DF7E36" w:rsidRPr="00C8255D" w:rsidRDefault="00A81B73" w:rsidP="00EC12FC">
      <w:pPr>
        <w:pStyle w:val="Heading2"/>
        <w:spacing w:before="0"/>
        <w:rPr>
          <w:sz w:val="24"/>
          <w:szCs w:val="24"/>
        </w:rPr>
      </w:pPr>
      <w:r w:rsidRPr="00C8255D">
        <w:rPr>
          <w:sz w:val="24"/>
          <w:szCs w:val="24"/>
        </w:rPr>
        <w:t>Članak 19</w:t>
      </w:r>
      <w:r w:rsidR="0069562A" w:rsidRPr="00C8255D">
        <w:rPr>
          <w:sz w:val="24"/>
          <w:szCs w:val="24"/>
        </w:rPr>
        <w:t>.</w:t>
      </w:r>
    </w:p>
    <w:p w:rsidR="00A4148C" w:rsidRPr="00A4148C" w:rsidRDefault="00A4148C" w:rsidP="00A4148C"/>
    <w:p w:rsidR="00DF7E36" w:rsidRDefault="00EA4A21" w:rsidP="00A4148C">
      <w:pPr>
        <w:ind w:firstLine="0"/>
      </w:pPr>
      <w:r>
        <w:rPr>
          <w:rFonts w:cs="Times New Roman"/>
          <w:szCs w:val="24"/>
        </w:rPr>
        <w:t>(1</w:t>
      </w:r>
      <w:r w:rsidR="00DF7E36">
        <w:rPr>
          <w:rFonts w:cs="Times New Roman"/>
          <w:szCs w:val="24"/>
        </w:rPr>
        <w:t xml:space="preserve">) </w:t>
      </w:r>
      <w:r w:rsidR="00DF7E36" w:rsidRPr="005907C3">
        <w:t>Status povlaštenog proizvođača električne energije stječe se na temelju rješenja Agencije</w:t>
      </w:r>
      <w:r w:rsidR="0076274E">
        <w:t>.</w:t>
      </w:r>
      <w:r w:rsidR="00DF7E36" w:rsidRPr="005907C3">
        <w:t xml:space="preserve"> </w:t>
      </w:r>
    </w:p>
    <w:p w:rsidR="00B52D80" w:rsidRDefault="00B52D80" w:rsidP="00EC12FC"/>
    <w:p w:rsidR="00B52D80" w:rsidRDefault="00EA4A21" w:rsidP="00A4148C">
      <w:pPr>
        <w:ind w:firstLine="0"/>
      </w:pPr>
      <w:r>
        <w:t>(2</w:t>
      </w:r>
      <w:r w:rsidR="00B52D80">
        <w:t>) Rješenje o stjecanju statusa pov</w:t>
      </w:r>
      <w:r>
        <w:t>laštenog proizvođača iz stavka 1</w:t>
      </w:r>
      <w:r w:rsidR="00B52D80">
        <w:t xml:space="preserve">. ovoga članka prestaje istekom roka </w:t>
      </w:r>
      <w:r w:rsidR="009F0F26">
        <w:t>na koje je izdano odnosno njegovim ukidanjem, poništavanjem ili oglašavanjem ništavim suk</w:t>
      </w:r>
      <w:r w:rsidR="00497D68">
        <w:t>ladno odredbama ovoga Z</w:t>
      </w:r>
      <w:r w:rsidR="009F0F26">
        <w:t>akona i Zakona o općem upravnom postupku.</w:t>
      </w:r>
    </w:p>
    <w:p w:rsidR="00EA4A21" w:rsidRDefault="00EA4A21" w:rsidP="00EC12FC"/>
    <w:p w:rsidR="00D06BA0" w:rsidRDefault="00EA4A21" w:rsidP="00A4148C">
      <w:pPr>
        <w:ind w:firstLine="0"/>
      </w:pPr>
      <w:r w:rsidRPr="00951F0F">
        <w:t>(3) Agencija je dužna svako rješenje o stjecanju statusa povlaštenog proizvođača, nakon njegove izvršnosti, uključujući i podatke o njegovom roku važenja</w:t>
      </w:r>
      <w:r w:rsidR="003541B6" w:rsidRPr="00951F0F">
        <w:t>, ukidanju, poništavanju ili oglašavanju ništavim i privremenom oduzimanju statusa povlaštenog proizvođača upisati u Registar OIEKPP.</w:t>
      </w:r>
    </w:p>
    <w:p w:rsidR="00A4148C" w:rsidRDefault="00A4148C" w:rsidP="00A4148C">
      <w:pPr>
        <w:ind w:firstLine="0"/>
      </w:pPr>
    </w:p>
    <w:p w:rsidR="0076274E" w:rsidRDefault="00A81B73" w:rsidP="00EC12FC">
      <w:pPr>
        <w:jc w:val="center"/>
      </w:pPr>
      <w:r w:rsidRPr="00A4148C">
        <w:t>Članak 20</w:t>
      </w:r>
      <w:r w:rsidR="0076274E" w:rsidRPr="00A4148C">
        <w:t>.</w:t>
      </w:r>
    </w:p>
    <w:p w:rsidR="00A4148C" w:rsidRPr="00A4148C" w:rsidRDefault="00A4148C" w:rsidP="00EC12FC">
      <w:pPr>
        <w:jc w:val="center"/>
      </w:pPr>
    </w:p>
    <w:p w:rsidR="00DF7E36" w:rsidRDefault="0076274E" w:rsidP="00A4148C">
      <w:pPr>
        <w:ind w:firstLine="0"/>
      </w:pPr>
      <w:r>
        <w:t>(1</w:t>
      </w:r>
      <w:r w:rsidR="00DF7E36">
        <w:t xml:space="preserve">) Agencija može status povlaštenog proizvođača privremeno oduzeti </w:t>
      </w:r>
      <w:r w:rsidR="00253F14">
        <w:t xml:space="preserve">rješenjem </w:t>
      </w:r>
      <w:r w:rsidR="00DF7E36">
        <w:t>u slučaju ako</w:t>
      </w:r>
      <w:r w:rsidR="00253F14">
        <w:t xml:space="preserve"> Agencija ili</w:t>
      </w:r>
      <w:r w:rsidR="00DF7E36">
        <w:t xml:space="preserve"> nadležna inspekcija utvrdi nepravilnosti ili nedostatke, odnosno ako se utvrdi privremena nepravilnost u ispunjavanju uvjeta korištenja proizvodnog postrojenja na temelju kojih je izdano rješenje o stjecanju statusa povlaštenog proizvođača.</w:t>
      </w:r>
    </w:p>
    <w:p w:rsidR="00F5087F" w:rsidRDefault="00F5087F" w:rsidP="00EC12FC"/>
    <w:p w:rsidR="00F5087F" w:rsidRDefault="00253F14" w:rsidP="00A4148C">
      <w:pPr>
        <w:ind w:firstLine="0"/>
      </w:pPr>
      <w:r>
        <w:t xml:space="preserve">(2) </w:t>
      </w:r>
      <w:r w:rsidR="00635EA6">
        <w:t>Rješenjem iz stavka 1</w:t>
      </w:r>
      <w:r w:rsidR="00F5087F">
        <w:t xml:space="preserve">. ovoga članka </w:t>
      </w:r>
      <w:r>
        <w:t>Agencija će odrediti</w:t>
      </w:r>
      <w:r w:rsidR="00F5087F">
        <w:t xml:space="preserve"> rok za uklanjanje</w:t>
      </w:r>
      <w:r w:rsidR="00635EA6">
        <w:t xml:space="preserve"> utvrđenih</w:t>
      </w:r>
      <w:r w:rsidR="00F5087F">
        <w:t xml:space="preserve"> nepravilnosti ili ne</w:t>
      </w:r>
      <w:r>
        <w:t xml:space="preserve">dostataka </w:t>
      </w:r>
      <w:r w:rsidR="00635EA6">
        <w:t xml:space="preserve">unutar kojeg je </w:t>
      </w:r>
      <w:r w:rsidR="00D06BA0">
        <w:t>fizička i</w:t>
      </w:r>
      <w:r w:rsidR="00DD5F3F">
        <w:t>l</w:t>
      </w:r>
      <w:r w:rsidR="00D06BA0">
        <w:t>i pravna osoba</w:t>
      </w:r>
      <w:r w:rsidR="003541B6">
        <w:t xml:space="preserve"> </w:t>
      </w:r>
      <w:r w:rsidR="00D06BA0">
        <w:t>kojoj</w:t>
      </w:r>
      <w:r w:rsidR="003B49EE">
        <w:t xml:space="preserve"> je izdano rješenje</w:t>
      </w:r>
      <w:r w:rsidR="00711B6C">
        <w:t xml:space="preserve"> o privremenom oduzimanju statusa povlaštenog proizvođača električne energije </w:t>
      </w:r>
      <w:r w:rsidR="00635EA6">
        <w:t>dužan otkloniti utvrđene nepravilnosti i nedostatke.</w:t>
      </w:r>
    </w:p>
    <w:p w:rsidR="00635EA6" w:rsidRDefault="00635EA6" w:rsidP="00EC12FC"/>
    <w:p w:rsidR="00635EA6" w:rsidRDefault="00635EA6" w:rsidP="00A4148C">
      <w:pPr>
        <w:ind w:firstLine="0"/>
      </w:pPr>
      <w:r>
        <w:t xml:space="preserve">(3) Ukoliko </w:t>
      </w:r>
      <w:r w:rsidR="00D06BA0">
        <w:t>fizička ili pravna osoba kojoj</w:t>
      </w:r>
      <w:r w:rsidR="00711B6C">
        <w:t xml:space="preserve"> je izdano rješenje o privremenom oduzimanju statusa povlaštenog proizvođača električne energije,</w:t>
      </w:r>
      <w:r>
        <w:t xml:space="preserve"> u roku iz stavka 2. ovoga članka</w:t>
      </w:r>
      <w:r w:rsidR="00711B6C">
        <w:t>,</w:t>
      </w:r>
      <w:r>
        <w:t xml:space="preserve"> ne otkloni nepravilnosti ili nedostatke utvrđene rješenjem iz stavka 1. ovoga članka Agencija će ukinuti rješenje o stjecanju statusa povlaštenog proizvođača za proizvodno postrojenje, odnosno proizvodnu jedinicu za koju su utvrđene nepravilnosti ili nedostaci.</w:t>
      </w:r>
    </w:p>
    <w:p w:rsidR="00BA5D9D" w:rsidRDefault="00BA5D9D" w:rsidP="00A4148C">
      <w:pPr>
        <w:ind w:firstLine="0"/>
      </w:pPr>
    </w:p>
    <w:p w:rsidR="00635EA6" w:rsidRPr="00A4148C" w:rsidRDefault="00A81B73" w:rsidP="00EC12FC">
      <w:pPr>
        <w:jc w:val="center"/>
      </w:pPr>
      <w:r w:rsidRPr="00A4148C">
        <w:t>Članak 21</w:t>
      </w:r>
      <w:r w:rsidR="00635EA6" w:rsidRPr="00A4148C">
        <w:t>.</w:t>
      </w:r>
    </w:p>
    <w:p w:rsidR="00A4148C" w:rsidRPr="00635EA6" w:rsidRDefault="00A4148C" w:rsidP="00EC12FC">
      <w:pPr>
        <w:jc w:val="center"/>
        <w:rPr>
          <w:b/>
        </w:rPr>
      </w:pPr>
    </w:p>
    <w:p w:rsidR="00DF7E36" w:rsidRDefault="00EC72AD" w:rsidP="00A4148C">
      <w:pPr>
        <w:ind w:firstLine="0"/>
      </w:pPr>
      <w:r>
        <w:t xml:space="preserve">(1) </w:t>
      </w:r>
      <w:r w:rsidR="003541B6">
        <w:t>Agencija će</w:t>
      </w:r>
      <w:r w:rsidR="00DF7E36">
        <w:t xml:space="preserve"> rješenje o stjecanju statusa</w:t>
      </w:r>
      <w:r w:rsidR="00B52D80">
        <w:t xml:space="preserve"> povla</w:t>
      </w:r>
      <w:r w:rsidR="009F0F26">
        <w:t>štenog proizvođača ukinuti ukoliko</w:t>
      </w:r>
      <w:r w:rsidR="00DF7E36">
        <w:t>:</w:t>
      </w:r>
    </w:p>
    <w:p w:rsidR="00A4148C" w:rsidRDefault="00A4148C" w:rsidP="00A4148C">
      <w:pPr>
        <w:ind w:firstLine="0"/>
      </w:pPr>
    </w:p>
    <w:p w:rsidR="00DF7E36" w:rsidRDefault="00A4148C" w:rsidP="00A4148C">
      <w:pPr>
        <w:ind w:firstLine="0"/>
      </w:pPr>
      <w:r>
        <w:t xml:space="preserve">1. </w:t>
      </w:r>
      <w:r w:rsidR="00DF7E36">
        <w:t>povlašteni proizvođač ne održava uvjete korištenja proizvodnog postrojenja za koje je ishodio status povlaštenog proizvođača,</w:t>
      </w:r>
    </w:p>
    <w:p w:rsidR="00A4148C" w:rsidRDefault="00A4148C" w:rsidP="00A4148C">
      <w:pPr>
        <w:ind w:firstLine="0"/>
      </w:pPr>
    </w:p>
    <w:p w:rsidR="00DF7E36" w:rsidRDefault="00A4148C" w:rsidP="00A4148C">
      <w:pPr>
        <w:ind w:firstLine="0"/>
      </w:pPr>
      <w:r>
        <w:t xml:space="preserve">2. </w:t>
      </w:r>
      <w:r w:rsidR="00DF7E36">
        <w:t xml:space="preserve">povlašteni proizvođač ne dostavlja Agenciji, operatoru tržišta </w:t>
      </w:r>
      <w:r w:rsidR="00497D68">
        <w:t xml:space="preserve">električne energije </w:t>
      </w:r>
      <w:r w:rsidR="00DF7E36">
        <w:t xml:space="preserve">i drugim </w:t>
      </w:r>
      <w:r w:rsidR="00497D68">
        <w:t>nadležnim</w:t>
      </w:r>
      <w:r w:rsidR="00DF7E36">
        <w:t xml:space="preserve"> tijelima izvješća i drugu propisanu dokumentaciju ili dostavlja izvješća s neistinitim podacima,</w:t>
      </w:r>
    </w:p>
    <w:p w:rsidR="00A4148C" w:rsidRDefault="00A4148C" w:rsidP="00A4148C">
      <w:pPr>
        <w:ind w:firstLine="0"/>
      </w:pPr>
    </w:p>
    <w:p w:rsidR="00DF7E36" w:rsidRDefault="00A4148C" w:rsidP="00A4148C">
      <w:pPr>
        <w:ind w:firstLine="0"/>
      </w:pPr>
      <w:r>
        <w:t xml:space="preserve">3. </w:t>
      </w:r>
      <w:r w:rsidR="00DF7E36">
        <w:t>je prestala važiti dozvola za oba</w:t>
      </w:r>
      <w:r w:rsidR="003541B6">
        <w:t xml:space="preserve">vljanje energetske djelatnosti </w:t>
      </w:r>
      <w:r w:rsidR="00DF7E36">
        <w:t>potrebna za proizvodnju električne energije izdana povlaštenom proizvođaču, odnosno prestala važiti druga dozvola za obavljanje energetske djelatnosti za potrebne za obavljanje djelatnosti povezane s proizvodnim postrojenjem,</w:t>
      </w:r>
    </w:p>
    <w:p w:rsidR="00A4148C" w:rsidRDefault="00A4148C" w:rsidP="00A4148C">
      <w:pPr>
        <w:ind w:firstLine="0"/>
      </w:pPr>
    </w:p>
    <w:p w:rsidR="00DF7E36" w:rsidRDefault="00A4148C" w:rsidP="00A4148C">
      <w:pPr>
        <w:ind w:firstLine="0"/>
      </w:pPr>
      <w:r>
        <w:t xml:space="preserve">4. </w:t>
      </w:r>
      <w:r w:rsidR="00DF7E36">
        <w:t>povlašteni proizvođač ne ostvaruje uvjete učinkovitosti proizvodnog postrojenja,</w:t>
      </w:r>
    </w:p>
    <w:p w:rsidR="00A4148C" w:rsidRDefault="00A4148C" w:rsidP="00A4148C">
      <w:pPr>
        <w:ind w:firstLine="0"/>
      </w:pPr>
    </w:p>
    <w:p w:rsidR="00DF7E36" w:rsidRDefault="00A4148C" w:rsidP="00A4148C">
      <w:pPr>
        <w:ind w:firstLine="0"/>
      </w:pPr>
      <w:r>
        <w:t xml:space="preserve">5. </w:t>
      </w:r>
      <w:r w:rsidR="00DF7E36">
        <w:t>povlašteni proizvođač ne održava, odnosno ne vodi brigu o mjernoj opremi u njegovoj nadležnosti ili manipulira mjernim podacima,</w:t>
      </w:r>
    </w:p>
    <w:p w:rsidR="00A4148C" w:rsidRDefault="00A4148C" w:rsidP="00A4148C">
      <w:pPr>
        <w:ind w:firstLine="0"/>
      </w:pPr>
    </w:p>
    <w:p w:rsidR="00DF7E36" w:rsidRDefault="00A4148C" w:rsidP="00A4148C">
      <w:pPr>
        <w:ind w:firstLine="0"/>
      </w:pPr>
      <w:r>
        <w:t xml:space="preserve">6. </w:t>
      </w:r>
      <w:r w:rsidR="00DF7E36">
        <w:t>povlašteni proizvođač izvrši promjene na proizvodnom postrojenju bez suglasnosti Agencije, a koje imaju utjecaja na korištenja proizvodnog postrojenja za koje je ishodio status povlaštenog proizvođača,</w:t>
      </w:r>
    </w:p>
    <w:p w:rsidR="00A4148C" w:rsidRDefault="00A4148C" w:rsidP="00A4148C">
      <w:pPr>
        <w:ind w:firstLine="0"/>
      </w:pPr>
    </w:p>
    <w:p w:rsidR="00DF7E36" w:rsidRDefault="00A4148C" w:rsidP="00A4148C">
      <w:pPr>
        <w:ind w:firstLine="0"/>
      </w:pPr>
      <w:r>
        <w:t xml:space="preserve">7. </w:t>
      </w:r>
      <w:r w:rsidR="00DF7E36">
        <w:t>povlašteni proizvođač ne odgovara na upite Agencije ili ne dostavlja dokumentaciju u vezi korištenja proizvodnog postrojenja,</w:t>
      </w:r>
    </w:p>
    <w:p w:rsidR="00A4148C" w:rsidRDefault="00A4148C" w:rsidP="00A4148C">
      <w:pPr>
        <w:ind w:firstLine="0"/>
      </w:pPr>
    </w:p>
    <w:p w:rsidR="00DF7E36" w:rsidRDefault="00A4148C" w:rsidP="00A4148C">
      <w:pPr>
        <w:ind w:firstLine="0"/>
      </w:pPr>
      <w:r>
        <w:t xml:space="preserve">8. </w:t>
      </w:r>
      <w:r w:rsidR="00DF7E36">
        <w:t xml:space="preserve">povlašteni proizvođač ne </w:t>
      </w:r>
      <w:r w:rsidR="003541B6">
        <w:t>izvršava druge propisane obveze,</w:t>
      </w:r>
    </w:p>
    <w:p w:rsidR="00A4148C" w:rsidRDefault="00A4148C" w:rsidP="00A4148C">
      <w:pPr>
        <w:ind w:firstLine="0"/>
      </w:pPr>
    </w:p>
    <w:p w:rsidR="00DF7E36" w:rsidRDefault="00A4148C" w:rsidP="00A4148C">
      <w:pPr>
        <w:ind w:firstLine="0"/>
      </w:pPr>
      <w:r>
        <w:t xml:space="preserve">9. </w:t>
      </w:r>
      <w:r w:rsidR="00DF7E36">
        <w:t xml:space="preserve">na </w:t>
      </w:r>
      <w:r w:rsidR="00AE70CB">
        <w:t>zahtjev povlaštenog proizvođača.</w:t>
      </w:r>
    </w:p>
    <w:p w:rsidR="00B91E00" w:rsidRDefault="00B91E00" w:rsidP="00EC12FC"/>
    <w:p w:rsidR="00EC72AD" w:rsidRDefault="00EC72AD" w:rsidP="00A4148C">
      <w:pPr>
        <w:ind w:firstLine="0"/>
      </w:pPr>
      <w:r>
        <w:lastRenderedPageBreak/>
        <w:t>(2) Agencija će poništiti izdano rješenje o stjecanju statusa povlaštenog proizvođača ako je rješenje doneseno na temelju neistinitih podataka o povlaštenom proizvođaču ili proizvodnom postrojenju.</w:t>
      </w:r>
    </w:p>
    <w:p w:rsidR="00EC72AD" w:rsidRDefault="00EC72AD" w:rsidP="00C8255D">
      <w:pPr>
        <w:ind w:firstLine="0"/>
      </w:pPr>
    </w:p>
    <w:p w:rsidR="00EC72AD" w:rsidRDefault="00EC72AD" w:rsidP="00A4148C">
      <w:pPr>
        <w:ind w:firstLine="0"/>
      </w:pPr>
      <w:r>
        <w:t>(3) Agencija može</w:t>
      </w:r>
      <w:r w:rsidR="006D62DD">
        <w:t xml:space="preserve"> po službenoj dužnosti</w:t>
      </w:r>
      <w:r>
        <w:t xml:space="preserve"> </w:t>
      </w:r>
      <w:r w:rsidR="006D62DD">
        <w:t>provesti obnovu postupka izdavanja rješenja o stjecanju statusa povlaštenog proizvođača sukladno Zakonu o općem upravnom postupku.</w:t>
      </w:r>
    </w:p>
    <w:p w:rsidR="006D62DD" w:rsidRDefault="006D62DD" w:rsidP="00EC12FC"/>
    <w:p w:rsidR="006D62DD" w:rsidRDefault="006D62DD" w:rsidP="00A4148C">
      <w:pPr>
        <w:ind w:firstLine="0"/>
      </w:pPr>
      <w:r>
        <w:t>(4) Agencija rješenje o stjecanju statusa povlaštenog proizvođača može oglasiti ništavim sukladno Zakonu o općem upravnom postupku.</w:t>
      </w:r>
    </w:p>
    <w:p w:rsidR="006D62DD" w:rsidRDefault="006D62DD" w:rsidP="00EC12FC"/>
    <w:p w:rsidR="006D62DD" w:rsidRDefault="006D62DD" w:rsidP="00A4148C">
      <w:pPr>
        <w:ind w:firstLine="0"/>
        <w:rPr>
          <w:rFonts w:cs="Times New Roman"/>
        </w:rPr>
      </w:pPr>
      <w:r>
        <w:t xml:space="preserve">(5) U slučaju ukidanja, poništenja ili oglašavanja ništavim rješenja o stjecanju statusa povlaštenog proizvođača, raskida se ugovor o otkupu električne energije sklopljen sa operatorom tržišta električne energije temeljem </w:t>
      </w:r>
      <w:r>
        <w:rPr>
          <w:rFonts w:cs="Times New Roman"/>
        </w:rPr>
        <w:t>Tarifnog sustava za proizvodnju električne energije iz obnovljivih izvora energije i kogeneracije (NN 33/2007), Tarifnog sustava za proizvodnju električne energije iz obnovljivih izvora energije i kogeneracije (NN 63/2012, NN 121/2012, NN 144/2012) i Tarifnog sustava za proizvodnju električne energije iz obnovljivih izvora energije i kogeneracije (NN 133/2013, NN 151/2013, NN 20/2014, NN 107/2014), odnosno Ugovor o premiji sklopljen s operatorom tržišta električne energije sukladno članku 29. ovoga Zakona.</w:t>
      </w:r>
    </w:p>
    <w:p w:rsidR="001C5E8B" w:rsidRDefault="001C5E8B" w:rsidP="00EC12FC">
      <w:pPr>
        <w:rPr>
          <w:rFonts w:cs="Times New Roman"/>
        </w:rPr>
      </w:pPr>
    </w:p>
    <w:p w:rsidR="001C5E8B" w:rsidRDefault="001C5E8B" w:rsidP="00A4148C">
      <w:pPr>
        <w:ind w:firstLine="0"/>
        <w:rPr>
          <w:rFonts w:cs="Times New Roman"/>
        </w:rPr>
      </w:pPr>
      <w:r>
        <w:rPr>
          <w:rFonts w:cs="Times New Roman"/>
        </w:rPr>
        <w:t>(6) Agencija je dužna obavijestiti operatora prijenosnog sustava, operatora distribucijskog sustava i operatora tržišta električne energije o</w:t>
      </w:r>
      <w:r>
        <w:t xml:space="preserve"> ukidanju, poništenju ili oglašavanju ništavim rješenja o stjecanju statusa povlaštenog proizvođača, u roku od 8 dana od dana izvršnosti rješenja o ukidanju, poništenju ili oglašavanju ništavim.</w:t>
      </w:r>
    </w:p>
    <w:p w:rsidR="00BA5D9D" w:rsidRDefault="00BA5D9D" w:rsidP="00A4148C">
      <w:pPr>
        <w:ind w:firstLine="0"/>
      </w:pPr>
    </w:p>
    <w:p w:rsidR="009F0F26" w:rsidRPr="00A4148C" w:rsidRDefault="00A81B73" w:rsidP="00EC12FC">
      <w:pPr>
        <w:jc w:val="center"/>
      </w:pPr>
      <w:r w:rsidRPr="00A4148C">
        <w:t>Članak 22</w:t>
      </w:r>
      <w:r w:rsidR="009F0F26" w:rsidRPr="00A4148C">
        <w:t>.</w:t>
      </w:r>
    </w:p>
    <w:p w:rsidR="00A4148C" w:rsidRPr="002A1DD8" w:rsidRDefault="00A4148C" w:rsidP="00EC12FC">
      <w:pPr>
        <w:jc w:val="center"/>
        <w:rPr>
          <w:b/>
        </w:rPr>
      </w:pPr>
    </w:p>
    <w:p w:rsidR="00DF7E36" w:rsidRDefault="009F0F26" w:rsidP="00A4148C">
      <w:pPr>
        <w:ind w:firstLine="0"/>
      </w:pPr>
      <w:r>
        <w:t>(1</w:t>
      </w:r>
      <w:r w:rsidR="00DF7E36">
        <w:t xml:space="preserve">) </w:t>
      </w:r>
      <w:r w:rsidR="00DF7E36" w:rsidRPr="00604D5A">
        <w:t>Povlašteni proizvođač koji je od Agencije ishodio rješenje</w:t>
      </w:r>
      <w:r w:rsidR="00DF7E36">
        <w:t xml:space="preserve"> o stjecanju statusa povlaštenog proizvođača električne energije</w:t>
      </w:r>
      <w:r w:rsidR="00DF7E36" w:rsidRPr="00604D5A">
        <w:t>,</w:t>
      </w:r>
      <w:r w:rsidR="003541B6">
        <w:t xml:space="preserve"> a</w:t>
      </w:r>
      <w:r w:rsidR="00DF7E36" w:rsidRPr="00604D5A">
        <w:t xml:space="preserve"> koji planira </w:t>
      </w:r>
      <w:r w:rsidR="00353E4A">
        <w:t xml:space="preserve">izvršiti </w:t>
      </w:r>
      <w:r w:rsidR="00DF7E36" w:rsidRPr="00604D5A">
        <w:t xml:space="preserve">promjenu uvjeta korištenja </w:t>
      </w:r>
      <w:r w:rsidR="0023137E">
        <w:t>proizvodnog postrojenja</w:t>
      </w:r>
      <w:r w:rsidR="00DF7E36" w:rsidRPr="00604D5A">
        <w:t xml:space="preserve">, dužan je od Agencije zatražiti </w:t>
      </w:r>
      <w:r w:rsidR="00C64FB3" w:rsidRPr="009F0F26">
        <w:t>prethodnu suglasnost</w:t>
      </w:r>
      <w:r w:rsidR="00DF7E36">
        <w:t xml:space="preserve"> na planirane promjene</w:t>
      </w:r>
      <w:r w:rsidR="00DF7E36" w:rsidRPr="009F0F26">
        <w:t>.</w:t>
      </w:r>
      <w:r w:rsidR="00947332" w:rsidRPr="00947332">
        <w:rPr>
          <w:highlight w:val="yellow"/>
        </w:rPr>
        <w:t xml:space="preserve"> </w:t>
      </w:r>
    </w:p>
    <w:p w:rsidR="0075601F" w:rsidRDefault="0075601F" w:rsidP="00EC12FC"/>
    <w:p w:rsidR="0075601F" w:rsidRDefault="0075601F" w:rsidP="00A4148C">
      <w:pPr>
        <w:ind w:firstLine="0"/>
      </w:pPr>
      <w:r>
        <w:t>(2) Agencija može zatražiti od Ministarstva mišljenje vezano za planirane promjene uvjeta korištenja proizvodnog postrojenja iz stavka 1. ovog članka.</w:t>
      </w:r>
    </w:p>
    <w:p w:rsidR="009F0F26" w:rsidRDefault="009F0F26" w:rsidP="00EC12FC"/>
    <w:p w:rsidR="009F0F26" w:rsidRDefault="0075601F" w:rsidP="00A4148C">
      <w:pPr>
        <w:ind w:firstLine="0"/>
      </w:pPr>
      <w:r>
        <w:t>(3</w:t>
      </w:r>
      <w:r w:rsidR="009F0F26">
        <w:t>) Po izvršenim promjenama iz stavka 1. ovog članka</w:t>
      </w:r>
      <w:r>
        <w:t>, za koje promjene je Agencija izdala prethodnu suglasnost,</w:t>
      </w:r>
      <w:r w:rsidR="009F0F26">
        <w:t xml:space="preserve"> Agencija će na zahtjev povlaštenog proizvođača električne energije izdati rješenje o izmjeni </w:t>
      </w:r>
      <w:r w:rsidR="001E7328">
        <w:t>rješenja o stjecanju statusa povlaštenog proizvođača ukoliko su ispu</w:t>
      </w:r>
      <w:r w:rsidR="00A81B73">
        <w:t>njeni uvjeti utvrđeni člankom 18. i 19</w:t>
      </w:r>
      <w:r w:rsidR="001E7328">
        <w:t>. ovo</w:t>
      </w:r>
      <w:r w:rsidR="00497D68">
        <w:t>ga Z</w:t>
      </w:r>
      <w:r w:rsidR="001E7328">
        <w:t>akona.</w:t>
      </w:r>
    </w:p>
    <w:p w:rsidR="009F0F26" w:rsidRDefault="009F0F26" w:rsidP="00EC12FC"/>
    <w:p w:rsidR="00DF7E36" w:rsidRDefault="007A1422" w:rsidP="00A4148C">
      <w:pPr>
        <w:ind w:firstLine="0"/>
      </w:pPr>
      <w:r>
        <w:t>(4</w:t>
      </w:r>
      <w:r w:rsidR="00DF7E36">
        <w:t xml:space="preserve">) Agencija može rješenje o stjecanju statusa povlaštenog proizvođača električne energije </w:t>
      </w:r>
      <w:r w:rsidR="001E7328">
        <w:t>iz</w:t>
      </w:r>
      <w:r w:rsidR="00DF7E36">
        <w:t xml:space="preserve">mijenjati u </w:t>
      </w:r>
      <w:r w:rsidR="001E7328">
        <w:t xml:space="preserve">sljedećim </w:t>
      </w:r>
      <w:r w:rsidR="00DF7E36">
        <w:t>slučajevima:</w:t>
      </w:r>
    </w:p>
    <w:p w:rsidR="00A4148C" w:rsidRDefault="00A4148C" w:rsidP="00A4148C">
      <w:pPr>
        <w:ind w:firstLine="0"/>
      </w:pPr>
    </w:p>
    <w:p w:rsidR="00A4148C" w:rsidRDefault="00A4148C" w:rsidP="00A4148C">
      <w:pPr>
        <w:ind w:firstLine="0"/>
      </w:pPr>
      <w:r>
        <w:lastRenderedPageBreak/>
        <w:t xml:space="preserve">1. </w:t>
      </w:r>
      <w:r w:rsidR="00DF7E36">
        <w:t>kada povlašteni proizvođač izvrši promjene na proizvodnom postrojenju</w:t>
      </w:r>
      <w:r w:rsidR="00497D68">
        <w:t>,</w:t>
      </w:r>
      <w:r w:rsidR="00DF7E36">
        <w:t xml:space="preserve"> uz suglasnost Agencije, a koje imaju utjecaja na korištenj</w:t>
      </w:r>
      <w:r w:rsidR="00497D68">
        <w:t>e</w:t>
      </w:r>
      <w:r w:rsidR="00DF7E36">
        <w:t xml:space="preserve"> proizvodnog postrojenja za koje je ishodio status povlaštenog proizvođača,</w:t>
      </w:r>
    </w:p>
    <w:p w:rsidR="00A4148C" w:rsidRDefault="00A4148C" w:rsidP="00A4148C">
      <w:pPr>
        <w:ind w:firstLine="0"/>
      </w:pPr>
    </w:p>
    <w:p w:rsidR="00DF7E36" w:rsidRDefault="00A4148C" w:rsidP="00A4148C">
      <w:pPr>
        <w:ind w:firstLine="0"/>
      </w:pPr>
      <w:r>
        <w:t xml:space="preserve">2. </w:t>
      </w:r>
      <w:r w:rsidR="00DF7E36">
        <w:t>kada se vlasništvo</w:t>
      </w:r>
      <w:r w:rsidR="009F0F26">
        <w:t>, pravo građenja, pravo služnosti</w:t>
      </w:r>
      <w:r w:rsidR="00DF7E36">
        <w:t xml:space="preserve"> ili pravo korištenja proizvodnog postrojenja prenosi na drugu osobu,</w:t>
      </w:r>
    </w:p>
    <w:p w:rsidR="00A4148C" w:rsidRDefault="00A4148C" w:rsidP="00A4148C">
      <w:pPr>
        <w:ind w:firstLine="0"/>
      </w:pPr>
    </w:p>
    <w:p w:rsidR="00DF7E36" w:rsidRDefault="00A4148C" w:rsidP="00A4148C">
      <w:pPr>
        <w:ind w:firstLine="0"/>
      </w:pPr>
      <w:r>
        <w:t xml:space="preserve">3. </w:t>
      </w:r>
      <w:r w:rsidR="00DF7E36">
        <w:t>kada se postrojenje gradi fazno ili etapno,</w:t>
      </w:r>
    </w:p>
    <w:p w:rsidR="00A4148C" w:rsidRDefault="00A4148C" w:rsidP="00A4148C">
      <w:pPr>
        <w:ind w:firstLine="0"/>
      </w:pPr>
    </w:p>
    <w:p w:rsidR="00DF7E36" w:rsidRDefault="00A4148C" w:rsidP="00A4148C">
      <w:pPr>
        <w:ind w:firstLine="0"/>
      </w:pPr>
      <w:r>
        <w:t xml:space="preserve">4. </w:t>
      </w:r>
      <w:r w:rsidR="00497D68">
        <w:t xml:space="preserve">u </w:t>
      </w:r>
      <w:r w:rsidR="00DF7E36">
        <w:t>drugim slučajevima kada se mijenjaju uvjeti korištenja postrojenja.</w:t>
      </w:r>
    </w:p>
    <w:p w:rsidR="007A1422" w:rsidRDefault="007A1422" w:rsidP="00EC12FC"/>
    <w:p w:rsidR="00DF7E36" w:rsidRDefault="007A1422" w:rsidP="00A4148C">
      <w:pPr>
        <w:ind w:firstLine="0"/>
      </w:pPr>
      <w:r>
        <w:t xml:space="preserve">(5) Ukoliko Agencija </w:t>
      </w:r>
      <w:r w:rsidR="00EC72AD" w:rsidRPr="00951F0F">
        <w:t>odbije</w:t>
      </w:r>
      <w:r>
        <w:t xml:space="preserve"> </w:t>
      </w:r>
      <w:r w:rsidR="00497D68">
        <w:t xml:space="preserve">izdavanje </w:t>
      </w:r>
      <w:r>
        <w:t>suglasnost</w:t>
      </w:r>
      <w:r w:rsidR="00497D68">
        <w:t>i</w:t>
      </w:r>
      <w:r>
        <w:t xml:space="preserve"> na planirane promjene uvjeta korištenja proizvodnog postrojenja iz stavka 1. ovog</w:t>
      </w:r>
      <w:r w:rsidR="00497D68">
        <w:t>a</w:t>
      </w:r>
      <w:r>
        <w:t xml:space="preserve"> članka, povlašteni proizvođač ovlašten je zatražiti izdavanje novog rješenja o stjecanju statusa povlaštenog proizvođača, prema uvjetima važećim na dan podnošenja novog zahtjeva za izdavanje rješenja o stjecanju statusa povlaštenog proizvođača, ukoliko su ispunjeni uvjeti ut</w:t>
      </w:r>
      <w:r w:rsidR="00A81B73">
        <w:t>vrđeni člankom 18. i 19</w:t>
      </w:r>
      <w:r w:rsidR="00EC72AD">
        <w:t>. ovoga Z</w:t>
      </w:r>
      <w:r>
        <w:t>akona.</w:t>
      </w:r>
    </w:p>
    <w:p w:rsidR="00A4148C" w:rsidRPr="00A4148C" w:rsidRDefault="00A4148C" w:rsidP="00A4148C">
      <w:pPr>
        <w:ind w:firstLine="0"/>
      </w:pPr>
    </w:p>
    <w:p w:rsidR="001E7328" w:rsidRDefault="00A81B73" w:rsidP="00EC12FC">
      <w:pPr>
        <w:jc w:val="center"/>
        <w:rPr>
          <w:rFonts w:cs="Times New Roman"/>
          <w:szCs w:val="24"/>
        </w:rPr>
      </w:pPr>
      <w:r w:rsidRPr="00A4148C">
        <w:rPr>
          <w:rFonts w:cs="Times New Roman"/>
          <w:szCs w:val="24"/>
        </w:rPr>
        <w:t>Članak 23</w:t>
      </w:r>
      <w:r w:rsidR="001F239D" w:rsidRPr="00A4148C">
        <w:rPr>
          <w:rFonts w:cs="Times New Roman"/>
          <w:szCs w:val="24"/>
        </w:rPr>
        <w:t>.</w:t>
      </w:r>
    </w:p>
    <w:p w:rsidR="00A4148C" w:rsidRPr="00A4148C" w:rsidRDefault="00A4148C" w:rsidP="00EC12FC">
      <w:pPr>
        <w:jc w:val="center"/>
        <w:rPr>
          <w:rFonts w:cs="Times New Roman"/>
          <w:szCs w:val="24"/>
        </w:rPr>
      </w:pPr>
    </w:p>
    <w:p w:rsidR="001E7328" w:rsidRDefault="001E7328" w:rsidP="00A4148C">
      <w:pPr>
        <w:ind w:firstLine="0"/>
        <w:rPr>
          <w:rFonts w:cs="Times New Roman"/>
          <w:szCs w:val="24"/>
        </w:rPr>
      </w:pPr>
      <w:r>
        <w:rPr>
          <w:rFonts w:cs="Times New Roman"/>
          <w:szCs w:val="24"/>
        </w:rPr>
        <w:t xml:space="preserve">(1) Ministar </w:t>
      </w:r>
      <w:r w:rsidR="006D62DD">
        <w:rPr>
          <w:rFonts w:cs="Times New Roman"/>
          <w:szCs w:val="24"/>
        </w:rPr>
        <w:t xml:space="preserve">će pravilnikom detaljno odrediti postupak i uvjete stjecanja, privremenog oduzimanja i prestanka statusa povlaštenog proizvođača, </w:t>
      </w:r>
      <w:r w:rsidR="00757F68">
        <w:rPr>
          <w:rFonts w:cs="Times New Roman"/>
          <w:szCs w:val="24"/>
        </w:rPr>
        <w:t>tehničke i pogonske uvjete za proizvodna postrojenja, uvjete</w:t>
      </w:r>
      <w:r w:rsidR="00757F68" w:rsidRPr="00757F68">
        <w:rPr>
          <w:rFonts w:cs="Times New Roman"/>
          <w:szCs w:val="24"/>
        </w:rPr>
        <w:t xml:space="preserve"> za korištenje goriva i/ili sirovine u proizvodnim postrojenjima koja koriste obnovljiva ili neobnovl</w:t>
      </w:r>
      <w:r w:rsidR="00757F68">
        <w:rPr>
          <w:rFonts w:cs="Times New Roman"/>
          <w:szCs w:val="24"/>
        </w:rPr>
        <w:t>jiva goriva, uvjete</w:t>
      </w:r>
      <w:r w:rsidR="00757F68" w:rsidRPr="00757F68">
        <w:rPr>
          <w:rFonts w:cs="Times New Roman"/>
          <w:szCs w:val="24"/>
        </w:rPr>
        <w:t xml:space="preserve"> visoke učinkovitosti za kogeneracijska postrojen</w:t>
      </w:r>
      <w:r w:rsidR="00757F68">
        <w:rPr>
          <w:rFonts w:cs="Times New Roman"/>
          <w:szCs w:val="24"/>
        </w:rPr>
        <w:t>ja koja koriste fosilna goriva, uvjete učinkovitosti i/ili uvjete</w:t>
      </w:r>
      <w:r w:rsidR="00757F68" w:rsidRPr="00757F68">
        <w:rPr>
          <w:rFonts w:cs="Times New Roman"/>
          <w:szCs w:val="24"/>
        </w:rPr>
        <w:t xml:space="preserve"> korištenja toplinske energije za kogeneracijska postrojenja koja kori</w:t>
      </w:r>
      <w:r w:rsidR="00757F68">
        <w:rPr>
          <w:rFonts w:cs="Times New Roman"/>
          <w:szCs w:val="24"/>
        </w:rPr>
        <w:t>ste obnovljive izvore energije, uvjete</w:t>
      </w:r>
      <w:r w:rsidR="00757F68" w:rsidRPr="00757F68">
        <w:rPr>
          <w:rFonts w:cs="Times New Roman"/>
          <w:szCs w:val="24"/>
        </w:rPr>
        <w:t xml:space="preserve"> za suspaljivanje fosilnih goriva</w:t>
      </w:r>
      <w:r w:rsidR="00757F68">
        <w:rPr>
          <w:rFonts w:cs="Times New Roman"/>
          <w:szCs w:val="24"/>
        </w:rPr>
        <w:t xml:space="preserve">, uvjete za suspaljivanje otpada, </w:t>
      </w:r>
      <w:r w:rsidR="00757F68" w:rsidRPr="00757F68">
        <w:rPr>
          <w:rFonts w:cs="Times New Roman"/>
          <w:szCs w:val="24"/>
        </w:rPr>
        <w:t>izuzeća u ispunjavanju uvjeta za korištenje toplinske energije ili uvjeta učinkovitosti zbog više sile ili drugih situacija uzro</w:t>
      </w:r>
      <w:r w:rsidR="00757F68">
        <w:rPr>
          <w:rFonts w:cs="Times New Roman"/>
          <w:szCs w:val="24"/>
        </w:rPr>
        <w:t xml:space="preserve">kovanih od strane trećih osoba, </w:t>
      </w:r>
      <w:r w:rsidR="00757F68" w:rsidRPr="00757F68">
        <w:rPr>
          <w:rFonts w:cs="Times New Roman"/>
          <w:szCs w:val="24"/>
        </w:rPr>
        <w:t xml:space="preserve">način utvrđivanja neto isporučene električne energije te način mjerenja toplinske energije i potrošnje goriva na temelju postojeće mjerne opreme u slučaju proizvodnih postrojenja koja koriste obnovljive izvore energije ili proizvodnih postrojenja visokoučinkovite kogeneracije izgrađenih prije </w:t>
      </w:r>
      <w:r w:rsidR="00757F68">
        <w:rPr>
          <w:rFonts w:cs="Times New Roman"/>
          <w:szCs w:val="24"/>
        </w:rPr>
        <w:t xml:space="preserve">stupanja na snagu ovoga zakona, </w:t>
      </w:r>
      <w:r w:rsidR="00757F68" w:rsidRPr="00757F68">
        <w:rPr>
          <w:rFonts w:cs="Times New Roman"/>
          <w:szCs w:val="24"/>
        </w:rPr>
        <w:t>način prestanka i izmijene statusa povlaštenog proizvođača električne energije u slučaju proizvodnje električne energije iz obnovljivih izvora energije i kogeneracije iz jednostavnih građevina određenih propisima o</w:t>
      </w:r>
      <w:r w:rsidR="00757F68">
        <w:rPr>
          <w:rFonts w:cs="Times New Roman"/>
          <w:szCs w:val="24"/>
        </w:rPr>
        <w:t xml:space="preserve"> prostornom uređenju i gradnji, obveze </w:t>
      </w:r>
      <w:r w:rsidR="00757F68" w:rsidRPr="00757F68">
        <w:rPr>
          <w:rFonts w:cs="Times New Roman"/>
          <w:szCs w:val="24"/>
        </w:rPr>
        <w:t>iz</w:t>
      </w:r>
      <w:r w:rsidR="00757F68">
        <w:rPr>
          <w:rFonts w:cs="Times New Roman"/>
          <w:szCs w:val="24"/>
        </w:rPr>
        <w:t xml:space="preserve">vještavanja i dostave podataka, </w:t>
      </w:r>
      <w:r w:rsidR="00757F68" w:rsidRPr="00757F68">
        <w:rPr>
          <w:rFonts w:cs="Times New Roman"/>
          <w:szCs w:val="24"/>
        </w:rPr>
        <w:t>kataloške brojeve otpada, kao i druge uvjete vezane za korištenje otpada u slučaju kada se isti koristi kao sirovina u proizvodnom postrojenju povlaštenog p</w:t>
      </w:r>
      <w:r w:rsidR="00757F68">
        <w:rPr>
          <w:rFonts w:cs="Times New Roman"/>
          <w:szCs w:val="24"/>
        </w:rPr>
        <w:t>roizvođača električne energije.</w:t>
      </w:r>
    </w:p>
    <w:p w:rsidR="00757F68" w:rsidRDefault="00757F68" w:rsidP="00EC12FC">
      <w:pPr>
        <w:rPr>
          <w:rFonts w:cs="Times New Roman"/>
          <w:szCs w:val="24"/>
        </w:rPr>
      </w:pPr>
    </w:p>
    <w:p w:rsidR="001E7328" w:rsidRDefault="001E7328" w:rsidP="00A4148C">
      <w:pPr>
        <w:ind w:firstLine="0"/>
        <w:rPr>
          <w:rFonts w:cs="Times New Roman"/>
          <w:szCs w:val="24"/>
        </w:rPr>
      </w:pPr>
      <w:r>
        <w:rPr>
          <w:rFonts w:cs="Times New Roman"/>
          <w:szCs w:val="24"/>
        </w:rPr>
        <w:t>(2) Prav</w:t>
      </w:r>
      <w:r w:rsidR="00497D68">
        <w:rPr>
          <w:rFonts w:cs="Times New Roman"/>
          <w:szCs w:val="24"/>
        </w:rPr>
        <w:t>ilnik iz stavka 1. ovog članka m</w:t>
      </w:r>
      <w:r>
        <w:rPr>
          <w:rFonts w:cs="Times New Roman"/>
          <w:szCs w:val="24"/>
        </w:rPr>
        <w:t>inistar donosi uz prethodn</w:t>
      </w:r>
      <w:r w:rsidR="009524F1">
        <w:rPr>
          <w:rFonts w:cs="Times New Roman"/>
          <w:szCs w:val="24"/>
        </w:rPr>
        <w:t xml:space="preserve">o mišljenje </w:t>
      </w:r>
      <w:r>
        <w:rPr>
          <w:rFonts w:cs="Times New Roman"/>
          <w:szCs w:val="24"/>
        </w:rPr>
        <w:t>Agencije.</w:t>
      </w:r>
    </w:p>
    <w:p w:rsidR="00FD51C7" w:rsidRDefault="00FD51C7" w:rsidP="00EC12FC">
      <w:pPr>
        <w:rPr>
          <w:rFonts w:cs="Times New Roman"/>
          <w:szCs w:val="24"/>
        </w:rPr>
      </w:pPr>
    </w:p>
    <w:p w:rsidR="00FD51C7" w:rsidRPr="00757F68" w:rsidRDefault="00FD51C7" w:rsidP="00A4148C">
      <w:pPr>
        <w:ind w:firstLine="0"/>
        <w:rPr>
          <w:rFonts w:cs="Times New Roman"/>
          <w:szCs w:val="24"/>
        </w:rPr>
      </w:pPr>
      <w:r w:rsidRPr="00757F68">
        <w:rPr>
          <w:rFonts w:cs="Times New Roman"/>
          <w:szCs w:val="24"/>
        </w:rPr>
        <w:t>(3) Pravilnik iz stavka 1. ovog</w:t>
      </w:r>
      <w:r w:rsidR="00497D68">
        <w:rPr>
          <w:rFonts w:cs="Times New Roman"/>
          <w:szCs w:val="24"/>
        </w:rPr>
        <w:t>a članka donosi se u suradnji s</w:t>
      </w:r>
      <w:r w:rsidRPr="00757F68">
        <w:rPr>
          <w:rFonts w:cs="Times New Roman"/>
          <w:szCs w:val="24"/>
        </w:rPr>
        <w:t xml:space="preserve"> ministarstvom nadležnim za zaštitu okoliša u dijelu u kojem se uređuje pitanje korištenja otpada kao sirovine u proizvodnom postrojenju povlaštenog proizvođača električne energije.</w:t>
      </w:r>
    </w:p>
    <w:p w:rsidR="00D21245" w:rsidRPr="00757F68" w:rsidRDefault="00D21245" w:rsidP="00EC12FC">
      <w:pPr>
        <w:rPr>
          <w:rFonts w:cs="Times New Roman"/>
          <w:szCs w:val="24"/>
        </w:rPr>
      </w:pPr>
    </w:p>
    <w:p w:rsidR="00DF7E36" w:rsidRPr="00C8255D" w:rsidRDefault="00A81B73" w:rsidP="00EC12FC">
      <w:pPr>
        <w:pStyle w:val="Heading2"/>
        <w:spacing w:before="0"/>
        <w:rPr>
          <w:sz w:val="24"/>
          <w:szCs w:val="24"/>
        </w:rPr>
      </w:pPr>
      <w:r w:rsidRPr="00C8255D">
        <w:rPr>
          <w:sz w:val="24"/>
          <w:szCs w:val="24"/>
        </w:rPr>
        <w:t>Članak 24</w:t>
      </w:r>
      <w:r w:rsidR="006C1751" w:rsidRPr="00C8255D">
        <w:rPr>
          <w:sz w:val="24"/>
          <w:szCs w:val="24"/>
        </w:rPr>
        <w:t>.</w:t>
      </w:r>
    </w:p>
    <w:p w:rsidR="00A4148C" w:rsidRPr="00A4148C" w:rsidRDefault="00A4148C" w:rsidP="00A4148C"/>
    <w:p w:rsidR="004C01E6" w:rsidRPr="00757F68" w:rsidRDefault="007A1422" w:rsidP="00A4148C">
      <w:pPr>
        <w:ind w:firstLine="0"/>
        <w:rPr>
          <w:rFonts w:cs="Times New Roman"/>
          <w:szCs w:val="24"/>
        </w:rPr>
      </w:pPr>
      <w:r w:rsidRPr="00757F68">
        <w:rPr>
          <w:rFonts w:cs="Times New Roman"/>
          <w:szCs w:val="24"/>
        </w:rPr>
        <w:t>(1</w:t>
      </w:r>
      <w:r w:rsidR="004C01E6" w:rsidRPr="00757F68">
        <w:rPr>
          <w:rFonts w:cs="Times New Roman"/>
          <w:szCs w:val="24"/>
        </w:rPr>
        <w:t xml:space="preserve">) Iznimno od </w:t>
      </w:r>
      <w:r w:rsidR="00757F68">
        <w:rPr>
          <w:rFonts w:cs="Times New Roman"/>
          <w:szCs w:val="24"/>
        </w:rPr>
        <w:t xml:space="preserve">odredbi </w:t>
      </w:r>
      <w:r w:rsidR="00A81B73">
        <w:rPr>
          <w:rFonts w:cs="Times New Roman"/>
          <w:szCs w:val="24"/>
        </w:rPr>
        <w:t>članaka 17., 18., 19., 20</w:t>
      </w:r>
      <w:r w:rsidRPr="00757F68">
        <w:rPr>
          <w:rFonts w:cs="Times New Roman"/>
          <w:szCs w:val="24"/>
        </w:rPr>
        <w:t xml:space="preserve">. </w:t>
      </w:r>
      <w:r w:rsidR="00A81B73">
        <w:rPr>
          <w:rFonts w:cs="Times New Roman"/>
          <w:szCs w:val="24"/>
        </w:rPr>
        <w:t>21</w:t>
      </w:r>
      <w:r w:rsidR="004C01E6" w:rsidRPr="00757F68">
        <w:rPr>
          <w:rFonts w:cs="Times New Roman"/>
          <w:szCs w:val="24"/>
        </w:rPr>
        <w:t>.</w:t>
      </w:r>
      <w:r w:rsidR="00A81B73">
        <w:rPr>
          <w:rFonts w:cs="Times New Roman"/>
          <w:szCs w:val="24"/>
        </w:rPr>
        <w:t xml:space="preserve"> i 22.</w:t>
      </w:r>
      <w:r w:rsidR="00757F68">
        <w:rPr>
          <w:rFonts w:cs="Times New Roman"/>
          <w:szCs w:val="24"/>
        </w:rPr>
        <w:t xml:space="preserve"> ovoga Z</w:t>
      </w:r>
      <w:r w:rsidR="004C01E6" w:rsidRPr="00757F68">
        <w:rPr>
          <w:rFonts w:cs="Times New Roman"/>
          <w:szCs w:val="24"/>
        </w:rPr>
        <w:t xml:space="preserve">akona, u slučaju proizvodnje električne energije iz jednostavnih građevina određenih propisima o </w:t>
      </w:r>
      <w:r w:rsidRPr="00757F68">
        <w:rPr>
          <w:rFonts w:cs="Times New Roman"/>
          <w:szCs w:val="24"/>
        </w:rPr>
        <w:t xml:space="preserve">prostornom uređenju i gradnji, </w:t>
      </w:r>
      <w:r w:rsidR="004C01E6" w:rsidRPr="00757F68">
        <w:rPr>
          <w:rFonts w:cs="Times New Roman"/>
          <w:szCs w:val="24"/>
        </w:rPr>
        <w:t xml:space="preserve">status povlaštenog proizvođača za proizvodno postrojenje stječe se temeljem elektroenergetske suglasnosti izdane od strane operatora distribucijskog sustava. </w:t>
      </w:r>
    </w:p>
    <w:p w:rsidR="004C01E6" w:rsidRPr="00757F68" w:rsidRDefault="004C01E6" w:rsidP="00EC12FC">
      <w:pPr>
        <w:rPr>
          <w:rFonts w:cs="Times New Roman"/>
          <w:szCs w:val="24"/>
        </w:rPr>
      </w:pPr>
    </w:p>
    <w:p w:rsidR="004C01E6" w:rsidRPr="00757F68" w:rsidRDefault="007A1422" w:rsidP="00A4148C">
      <w:pPr>
        <w:ind w:firstLine="0"/>
        <w:rPr>
          <w:rFonts w:cs="Times New Roman"/>
          <w:szCs w:val="24"/>
        </w:rPr>
      </w:pPr>
      <w:r w:rsidRPr="00757F68">
        <w:rPr>
          <w:rFonts w:cs="Times New Roman"/>
          <w:szCs w:val="24"/>
        </w:rPr>
        <w:t>(2</w:t>
      </w:r>
      <w:r w:rsidR="004C01E6" w:rsidRPr="00757F68">
        <w:rPr>
          <w:rFonts w:cs="Times New Roman"/>
          <w:szCs w:val="24"/>
        </w:rPr>
        <w:t>) Za jednostavne građevine iz stavka 2. ovoga članka, Agencija ne izdaje rješenje iz članka</w:t>
      </w:r>
      <w:r w:rsidR="004E57C9">
        <w:rPr>
          <w:rFonts w:cs="Times New Roman"/>
          <w:szCs w:val="24"/>
        </w:rPr>
        <w:t xml:space="preserve"> 19</w:t>
      </w:r>
      <w:r w:rsidR="001C5E8B">
        <w:rPr>
          <w:rFonts w:cs="Times New Roman"/>
          <w:szCs w:val="24"/>
        </w:rPr>
        <w:t>. stavka 1</w:t>
      </w:r>
      <w:r w:rsidR="004E57C9">
        <w:rPr>
          <w:rFonts w:cs="Times New Roman"/>
          <w:szCs w:val="24"/>
        </w:rPr>
        <w:t>. ovoga Z</w:t>
      </w:r>
      <w:r w:rsidRPr="00757F68">
        <w:rPr>
          <w:rFonts w:cs="Times New Roman"/>
          <w:szCs w:val="24"/>
        </w:rPr>
        <w:t>akona</w:t>
      </w:r>
      <w:r w:rsidR="004C01E6" w:rsidRPr="00757F68">
        <w:rPr>
          <w:rFonts w:cs="Times New Roman"/>
          <w:szCs w:val="24"/>
        </w:rPr>
        <w:t>.</w:t>
      </w:r>
    </w:p>
    <w:p w:rsidR="002A1DD8" w:rsidRPr="00757F68" w:rsidRDefault="002A1DD8" w:rsidP="00EC12FC">
      <w:pPr>
        <w:rPr>
          <w:rFonts w:cs="Times New Roman"/>
          <w:szCs w:val="24"/>
        </w:rPr>
      </w:pPr>
    </w:p>
    <w:p w:rsidR="00DF7E36" w:rsidRDefault="007A1422" w:rsidP="00A4148C">
      <w:pPr>
        <w:ind w:firstLine="0"/>
        <w:rPr>
          <w:rFonts w:cs="Times New Roman"/>
          <w:szCs w:val="24"/>
        </w:rPr>
      </w:pPr>
      <w:r w:rsidRPr="00757F68">
        <w:rPr>
          <w:rFonts w:cs="Times New Roman"/>
          <w:szCs w:val="24"/>
        </w:rPr>
        <w:t>(3</w:t>
      </w:r>
      <w:r w:rsidR="003E775B" w:rsidRPr="00757F68">
        <w:rPr>
          <w:rFonts w:cs="Times New Roman"/>
          <w:szCs w:val="24"/>
        </w:rPr>
        <w:t xml:space="preserve">) </w:t>
      </w:r>
      <w:r w:rsidR="002A1DD8" w:rsidRPr="00757F68">
        <w:rPr>
          <w:rFonts w:cs="Times New Roman"/>
          <w:szCs w:val="24"/>
        </w:rPr>
        <w:t>P</w:t>
      </w:r>
      <w:r w:rsidR="003E775B" w:rsidRPr="00757F68">
        <w:rPr>
          <w:rFonts w:cs="Times New Roman"/>
          <w:szCs w:val="24"/>
        </w:rPr>
        <w:t>ravna ili fizička osoba</w:t>
      </w:r>
      <w:r w:rsidR="003B75B8" w:rsidRPr="00757F68">
        <w:rPr>
          <w:rFonts w:cs="Times New Roman"/>
          <w:szCs w:val="24"/>
        </w:rPr>
        <w:t xml:space="preserve"> koja proizvodi električnu energiju iz obnovljivih izvora energije i kogeneracije iz jednostavnih građevina određenih propisima o prostornom uređenju i gradnji,</w:t>
      </w:r>
      <w:r w:rsidR="003E775B" w:rsidRPr="00757F68">
        <w:rPr>
          <w:rFonts w:cs="Times New Roman"/>
          <w:szCs w:val="24"/>
        </w:rPr>
        <w:t xml:space="preserve"> koja želi sudjelovati u sustavu jamstva podrijetla električne energije može p</w:t>
      </w:r>
      <w:r w:rsidR="00497D68">
        <w:rPr>
          <w:rFonts w:cs="Times New Roman"/>
          <w:szCs w:val="24"/>
        </w:rPr>
        <w:t>odnijeti zahtjev za izdavanjem r</w:t>
      </w:r>
      <w:r w:rsidR="003E775B" w:rsidRPr="00757F68">
        <w:rPr>
          <w:rFonts w:cs="Times New Roman"/>
          <w:szCs w:val="24"/>
        </w:rPr>
        <w:t>ješenja o stjecanju statusa povlaštenog proizvođača.</w:t>
      </w:r>
      <w:r w:rsidR="003E775B">
        <w:rPr>
          <w:rFonts w:cs="Times New Roman"/>
          <w:szCs w:val="24"/>
        </w:rPr>
        <w:t xml:space="preserve"> </w:t>
      </w:r>
    </w:p>
    <w:p w:rsidR="003E775B" w:rsidRDefault="003E775B" w:rsidP="00EC12FC">
      <w:pPr>
        <w:rPr>
          <w:rFonts w:cs="Times New Roman"/>
          <w:szCs w:val="24"/>
        </w:rPr>
      </w:pPr>
    </w:p>
    <w:p w:rsidR="00C80723" w:rsidRPr="001C5E8B" w:rsidRDefault="007A1422" w:rsidP="00A4148C">
      <w:pPr>
        <w:ind w:firstLine="0"/>
        <w:rPr>
          <w:rFonts w:cs="Times New Roman"/>
          <w:szCs w:val="24"/>
        </w:rPr>
      </w:pPr>
      <w:r w:rsidRPr="001C5E8B">
        <w:rPr>
          <w:rFonts w:cs="Times New Roman"/>
          <w:szCs w:val="24"/>
        </w:rPr>
        <w:t>(4</w:t>
      </w:r>
      <w:r w:rsidR="00C80723" w:rsidRPr="001C5E8B">
        <w:rPr>
          <w:rFonts w:cs="Times New Roman"/>
          <w:szCs w:val="24"/>
        </w:rPr>
        <w:t>) Odred</w:t>
      </w:r>
      <w:r w:rsidRPr="001C5E8B">
        <w:rPr>
          <w:rFonts w:cs="Times New Roman"/>
          <w:szCs w:val="24"/>
        </w:rPr>
        <w:t xml:space="preserve">be članaka </w:t>
      </w:r>
      <w:r w:rsidR="004E57C9">
        <w:rPr>
          <w:rFonts w:cs="Times New Roman"/>
          <w:szCs w:val="24"/>
        </w:rPr>
        <w:t>17., 18., 19., 20</w:t>
      </w:r>
      <w:r w:rsidR="004E57C9" w:rsidRPr="00757F68">
        <w:rPr>
          <w:rFonts w:cs="Times New Roman"/>
          <w:szCs w:val="24"/>
        </w:rPr>
        <w:t xml:space="preserve">. </w:t>
      </w:r>
      <w:r w:rsidR="004E57C9">
        <w:rPr>
          <w:rFonts w:cs="Times New Roman"/>
          <w:szCs w:val="24"/>
        </w:rPr>
        <w:t>21</w:t>
      </w:r>
      <w:r w:rsidR="004E57C9" w:rsidRPr="00757F68">
        <w:rPr>
          <w:rFonts w:cs="Times New Roman"/>
          <w:szCs w:val="24"/>
        </w:rPr>
        <w:t>.</w:t>
      </w:r>
      <w:r w:rsidR="004E57C9">
        <w:rPr>
          <w:rFonts w:cs="Times New Roman"/>
          <w:szCs w:val="24"/>
        </w:rPr>
        <w:t xml:space="preserve"> i 22. </w:t>
      </w:r>
      <w:r w:rsidR="00497D68">
        <w:rPr>
          <w:rFonts w:cs="Times New Roman"/>
          <w:szCs w:val="24"/>
        </w:rPr>
        <w:t>ovoga Z</w:t>
      </w:r>
      <w:r w:rsidR="00C80723" w:rsidRPr="001C5E8B">
        <w:rPr>
          <w:rFonts w:cs="Times New Roman"/>
          <w:szCs w:val="24"/>
        </w:rPr>
        <w:t xml:space="preserve">akona na odgovarajući se način primjenjuju  i u slučaju proizvodnje električne energije iz obnovljivih izvora energije i kogeneracije iz jednostavnih građevina određenih propisima o prostornom uređenju i gradnji ukoliko nisu u suprotnosti s odredbama ovoga članka. </w:t>
      </w:r>
    </w:p>
    <w:p w:rsidR="00C80723" w:rsidRPr="001C5E8B" w:rsidRDefault="00C80723" w:rsidP="00EC12FC">
      <w:pPr>
        <w:rPr>
          <w:rFonts w:cs="Times New Roman"/>
          <w:szCs w:val="24"/>
        </w:rPr>
      </w:pPr>
    </w:p>
    <w:p w:rsidR="00EC12FC" w:rsidRDefault="007A1422" w:rsidP="00A4148C">
      <w:pPr>
        <w:ind w:firstLine="0"/>
        <w:rPr>
          <w:rFonts w:cs="Times New Roman"/>
          <w:szCs w:val="24"/>
        </w:rPr>
      </w:pPr>
      <w:r w:rsidRPr="001C5E8B">
        <w:rPr>
          <w:rFonts w:cs="Times New Roman"/>
          <w:szCs w:val="24"/>
        </w:rPr>
        <w:t xml:space="preserve">(5) </w:t>
      </w:r>
      <w:r w:rsidR="00C80723" w:rsidRPr="001C5E8B">
        <w:rPr>
          <w:rFonts w:cs="Times New Roman"/>
          <w:szCs w:val="24"/>
        </w:rPr>
        <w:t>Ministar će pravilnikom iz čl</w:t>
      </w:r>
      <w:r w:rsidR="004E57C9">
        <w:rPr>
          <w:rFonts w:cs="Times New Roman"/>
          <w:szCs w:val="24"/>
        </w:rPr>
        <w:t>anka 23</w:t>
      </w:r>
      <w:r w:rsidR="00497D68">
        <w:rPr>
          <w:rFonts w:cs="Times New Roman"/>
          <w:szCs w:val="24"/>
        </w:rPr>
        <w:t>. ovoga Z</w:t>
      </w:r>
      <w:r w:rsidR="00C80723" w:rsidRPr="001C5E8B">
        <w:rPr>
          <w:rFonts w:cs="Times New Roman"/>
          <w:szCs w:val="24"/>
        </w:rPr>
        <w:t>akona utvrditi način prestanka i izmijene statusa povlaštenog proizvođača električne energije iz stavka 1. ovoga članka.</w:t>
      </w:r>
    </w:p>
    <w:p w:rsidR="00A4148C" w:rsidRDefault="00A4148C" w:rsidP="00A4148C">
      <w:pPr>
        <w:ind w:firstLine="0"/>
        <w:rPr>
          <w:rFonts w:cs="Times New Roman"/>
          <w:szCs w:val="24"/>
        </w:rPr>
      </w:pPr>
    </w:p>
    <w:p w:rsidR="00DE6C57" w:rsidRDefault="004B387D" w:rsidP="007F680D">
      <w:pPr>
        <w:pStyle w:val="Heading1"/>
      </w:pPr>
      <w:bookmarkStart w:id="13" w:name="_Toc412127555"/>
      <w:r>
        <w:t>VI</w:t>
      </w:r>
      <w:r w:rsidR="00287491">
        <w:t xml:space="preserve">. </w:t>
      </w:r>
      <w:r w:rsidR="00C503FE" w:rsidRPr="00D223BD">
        <w:t>MJERE ZA POTICANJE OBNOVLJIVIH IZVORA ENERGIJE</w:t>
      </w:r>
      <w:bookmarkEnd w:id="13"/>
      <w:r w:rsidR="00AE0C3D">
        <w:t xml:space="preserve"> I VISOKOUČINKOVITE KOGENERACIJE</w:t>
      </w:r>
      <w:bookmarkStart w:id="14" w:name="_Toc412127558"/>
      <w:bookmarkStart w:id="15" w:name="_Toc412127556"/>
      <w:r w:rsidR="00DE6C57">
        <w:t xml:space="preserve"> </w:t>
      </w:r>
    </w:p>
    <w:p w:rsidR="00DE6C57" w:rsidRDefault="00DE6C57" w:rsidP="007F680D">
      <w:pPr>
        <w:pStyle w:val="Heading1"/>
      </w:pPr>
    </w:p>
    <w:p w:rsidR="00EC12FC" w:rsidRDefault="003045DF" w:rsidP="007F680D">
      <w:pPr>
        <w:pStyle w:val="Heading1"/>
        <w:rPr>
          <w:rFonts w:eastAsia="Calibri"/>
          <w:lang w:eastAsia="en-GB"/>
        </w:rPr>
      </w:pPr>
      <w:r w:rsidRPr="00BA5D9D">
        <w:rPr>
          <w:rFonts w:eastAsia="Calibri"/>
          <w:lang w:eastAsia="en-GB"/>
        </w:rPr>
        <w:t>PROGRAM DRŽAVNIH POTPORA</w:t>
      </w:r>
    </w:p>
    <w:p w:rsidR="003976F1" w:rsidRPr="003976F1" w:rsidRDefault="003976F1" w:rsidP="003976F1">
      <w:pPr>
        <w:rPr>
          <w:lang w:eastAsia="en-GB"/>
        </w:rPr>
      </w:pPr>
    </w:p>
    <w:p w:rsidR="003208C3" w:rsidRPr="00C8255D" w:rsidRDefault="004E57C9" w:rsidP="00EC12FC">
      <w:pPr>
        <w:pStyle w:val="Heading2"/>
        <w:spacing w:before="0"/>
        <w:rPr>
          <w:rFonts w:eastAsia="Calibri" w:cs="Times New Roman"/>
          <w:sz w:val="24"/>
          <w:szCs w:val="24"/>
          <w:lang w:eastAsia="en-GB"/>
        </w:rPr>
      </w:pPr>
      <w:r w:rsidRPr="00C8255D">
        <w:rPr>
          <w:rFonts w:eastAsia="Calibri" w:cs="Times New Roman"/>
          <w:sz w:val="24"/>
          <w:szCs w:val="24"/>
          <w:lang w:eastAsia="en-GB"/>
        </w:rPr>
        <w:t>Članak 25</w:t>
      </w:r>
      <w:r w:rsidR="00EA3A7A" w:rsidRPr="00C8255D">
        <w:rPr>
          <w:rFonts w:eastAsia="Calibri" w:cs="Times New Roman"/>
          <w:sz w:val="24"/>
          <w:szCs w:val="24"/>
          <w:lang w:eastAsia="en-GB"/>
        </w:rPr>
        <w:t>.</w:t>
      </w:r>
      <w:r w:rsidR="003208C3" w:rsidRPr="00C8255D">
        <w:rPr>
          <w:rFonts w:eastAsia="Calibri" w:cs="Times New Roman"/>
          <w:sz w:val="24"/>
          <w:szCs w:val="24"/>
          <w:lang w:eastAsia="en-GB"/>
        </w:rPr>
        <w:t xml:space="preserve"> </w:t>
      </w:r>
      <w:bookmarkEnd w:id="14"/>
    </w:p>
    <w:p w:rsidR="003976F1" w:rsidRPr="003976F1" w:rsidRDefault="003976F1" w:rsidP="003976F1">
      <w:pPr>
        <w:rPr>
          <w:lang w:eastAsia="en-GB"/>
        </w:rPr>
      </w:pPr>
    </w:p>
    <w:p w:rsidR="003208C3" w:rsidRDefault="00EA3759" w:rsidP="003976F1">
      <w:pPr>
        <w:ind w:firstLine="0"/>
        <w:rPr>
          <w:rFonts w:cs="Times New Roman"/>
          <w:bCs/>
          <w:szCs w:val="24"/>
        </w:rPr>
      </w:pPr>
      <w:r>
        <w:rPr>
          <w:rFonts w:cs="Times New Roman"/>
          <w:bCs/>
          <w:szCs w:val="24"/>
        </w:rPr>
        <w:t xml:space="preserve">(1) </w:t>
      </w:r>
      <w:r w:rsidR="003208C3" w:rsidRPr="00D223BD">
        <w:rPr>
          <w:rFonts w:cs="Times New Roman"/>
          <w:bCs/>
          <w:szCs w:val="24"/>
        </w:rPr>
        <w:t xml:space="preserve">Sukladno </w:t>
      </w:r>
      <w:r w:rsidR="003208C3" w:rsidRPr="00D223BD">
        <w:rPr>
          <w:rFonts w:cs="Times New Roman"/>
          <w:szCs w:val="24"/>
        </w:rPr>
        <w:t>Smjernicama</w:t>
      </w:r>
      <w:r w:rsidR="000657A0">
        <w:rPr>
          <w:rFonts w:cs="Times New Roman"/>
          <w:bCs/>
          <w:szCs w:val="24"/>
        </w:rPr>
        <w:t xml:space="preserve"> za državne potpore za </w:t>
      </w:r>
      <w:r w:rsidR="003208C3" w:rsidRPr="00D223BD">
        <w:rPr>
          <w:rFonts w:cs="Times New Roman"/>
          <w:szCs w:val="24"/>
        </w:rPr>
        <w:t>zaštitu okoliša</w:t>
      </w:r>
      <w:r w:rsidR="000657A0">
        <w:rPr>
          <w:rFonts w:cs="Times New Roman"/>
          <w:szCs w:val="24"/>
        </w:rPr>
        <w:t xml:space="preserve"> </w:t>
      </w:r>
      <w:r w:rsidR="003208C3" w:rsidRPr="00D223BD">
        <w:rPr>
          <w:rFonts w:cs="Times New Roman"/>
          <w:bCs/>
          <w:szCs w:val="24"/>
        </w:rPr>
        <w:t>i energiju za razdoblje 2014.-2020. za poticanje proizvodnje</w:t>
      </w:r>
      <w:r w:rsidR="00826A05">
        <w:rPr>
          <w:rFonts w:cs="Times New Roman"/>
          <w:bCs/>
          <w:szCs w:val="24"/>
        </w:rPr>
        <w:t xml:space="preserve"> električne energije</w:t>
      </w:r>
      <w:r w:rsidR="003208C3" w:rsidRPr="00D223BD">
        <w:rPr>
          <w:rFonts w:cs="Times New Roman"/>
          <w:bCs/>
          <w:szCs w:val="24"/>
        </w:rPr>
        <w:t xml:space="preserve"> iz obnovljivih izvora za razdoblje od 2014. do 2020. godine </w:t>
      </w:r>
      <w:r w:rsidR="001C5E8B">
        <w:rPr>
          <w:rFonts w:cs="Times New Roman"/>
          <w:bCs/>
          <w:szCs w:val="24"/>
        </w:rPr>
        <w:t>M</w:t>
      </w:r>
      <w:r w:rsidR="00826A05">
        <w:rPr>
          <w:rFonts w:cs="Times New Roman"/>
          <w:bCs/>
          <w:szCs w:val="24"/>
        </w:rPr>
        <w:t>inistarstvo je dužno izraditi</w:t>
      </w:r>
      <w:r w:rsidR="000657A0">
        <w:rPr>
          <w:rFonts w:cs="Times New Roman"/>
          <w:bCs/>
          <w:szCs w:val="24"/>
        </w:rPr>
        <w:t xml:space="preserve"> program</w:t>
      </w:r>
      <w:r w:rsidR="003208C3" w:rsidRPr="00D223BD">
        <w:rPr>
          <w:rFonts w:cs="Times New Roman"/>
          <w:bCs/>
          <w:szCs w:val="24"/>
        </w:rPr>
        <w:t xml:space="preserve"> državnih potpora za sustav poticanja </w:t>
      </w:r>
      <w:r w:rsidR="001C5E8B">
        <w:rPr>
          <w:rFonts w:cs="Times New Roman"/>
          <w:bCs/>
          <w:szCs w:val="24"/>
        </w:rPr>
        <w:t>sukladno odredbama ovoga Z</w:t>
      </w:r>
      <w:r w:rsidR="00826A05">
        <w:rPr>
          <w:rFonts w:cs="Times New Roman"/>
          <w:bCs/>
          <w:szCs w:val="24"/>
        </w:rPr>
        <w:t>akona.</w:t>
      </w:r>
    </w:p>
    <w:p w:rsidR="00A10D6D" w:rsidRDefault="00A10D6D" w:rsidP="00EC12FC">
      <w:pPr>
        <w:rPr>
          <w:rFonts w:cs="Times New Roman"/>
          <w:bCs/>
          <w:szCs w:val="24"/>
        </w:rPr>
      </w:pPr>
    </w:p>
    <w:p w:rsidR="00826A05" w:rsidRDefault="00826A05" w:rsidP="003976F1">
      <w:pPr>
        <w:ind w:firstLine="0"/>
        <w:rPr>
          <w:rFonts w:cs="Times New Roman"/>
          <w:bCs/>
          <w:szCs w:val="24"/>
        </w:rPr>
      </w:pPr>
      <w:r>
        <w:rPr>
          <w:rFonts w:cs="Times New Roman"/>
          <w:bCs/>
          <w:szCs w:val="24"/>
        </w:rPr>
        <w:t xml:space="preserve">(2) </w:t>
      </w:r>
      <w:r w:rsidRPr="00D223BD">
        <w:rPr>
          <w:rFonts w:cs="Times New Roman"/>
          <w:bCs/>
          <w:szCs w:val="24"/>
        </w:rPr>
        <w:t xml:space="preserve">Sukladno </w:t>
      </w:r>
      <w:r w:rsidRPr="00D223BD">
        <w:rPr>
          <w:rFonts w:cs="Times New Roman"/>
          <w:szCs w:val="24"/>
        </w:rPr>
        <w:t>Smjernicama</w:t>
      </w:r>
      <w:r w:rsidR="000657A0">
        <w:rPr>
          <w:rFonts w:cs="Times New Roman"/>
          <w:bCs/>
          <w:szCs w:val="24"/>
        </w:rPr>
        <w:t xml:space="preserve"> za državne potpore za </w:t>
      </w:r>
      <w:r w:rsidRPr="00D223BD">
        <w:rPr>
          <w:rFonts w:cs="Times New Roman"/>
          <w:szCs w:val="24"/>
        </w:rPr>
        <w:t>zaštitu okoliša</w:t>
      </w:r>
      <w:r w:rsidR="000657A0">
        <w:rPr>
          <w:rFonts w:cs="Times New Roman"/>
          <w:bCs/>
          <w:szCs w:val="24"/>
        </w:rPr>
        <w:t xml:space="preserve"> </w:t>
      </w:r>
      <w:r w:rsidRPr="00D223BD">
        <w:rPr>
          <w:rFonts w:cs="Times New Roman"/>
          <w:bCs/>
          <w:szCs w:val="24"/>
        </w:rPr>
        <w:t>i energiju za razdoblje 2014.-2020. za poticanje proizvodnje</w:t>
      </w:r>
      <w:r>
        <w:rPr>
          <w:rFonts w:cs="Times New Roman"/>
          <w:bCs/>
          <w:szCs w:val="24"/>
        </w:rPr>
        <w:t xml:space="preserve"> električne energije</w:t>
      </w:r>
      <w:r w:rsidRPr="00D223BD">
        <w:rPr>
          <w:rFonts w:cs="Times New Roman"/>
          <w:bCs/>
          <w:szCs w:val="24"/>
        </w:rPr>
        <w:t xml:space="preserve"> iz </w:t>
      </w:r>
      <w:r>
        <w:rPr>
          <w:rFonts w:cs="Times New Roman"/>
          <w:bCs/>
          <w:szCs w:val="24"/>
        </w:rPr>
        <w:t>visokoučinkovitih kogeneracija</w:t>
      </w:r>
      <w:r w:rsidRPr="00D223BD">
        <w:rPr>
          <w:rFonts w:cs="Times New Roman"/>
          <w:bCs/>
          <w:szCs w:val="24"/>
        </w:rPr>
        <w:t xml:space="preserve"> za razdoblje od 2014. do 2020. godine </w:t>
      </w:r>
      <w:r w:rsidR="001C5E8B">
        <w:rPr>
          <w:rFonts w:cs="Times New Roman"/>
          <w:bCs/>
          <w:szCs w:val="24"/>
        </w:rPr>
        <w:t>M</w:t>
      </w:r>
      <w:r>
        <w:rPr>
          <w:rFonts w:cs="Times New Roman"/>
          <w:bCs/>
          <w:szCs w:val="24"/>
        </w:rPr>
        <w:t>inistarstvo je dužno izraditi</w:t>
      </w:r>
      <w:r w:rsidR="000657A0">
        <w:rPr>
          <w:rFonts w:cs="Times New Roman"/>
          <w:bCs/>
          <w:szCs w:val="24"/>
        </w:rPr>
        <w:t xml:space="preserve"> program</w:t>
      </w:r>
      <w:r w:rsidRPr="00D223BD">
        <w:rPr>
          <w:rFonts w:cs="Times New Roman"/>
          <w:bCs/>
          <w:szCs w:val="24"/>
        </w:rPr>
        <w:t xml:space="preserve"> državnih potpora za sustav poticanja </w:t>
      </w:r>
      <w:r w:rsidR="001C5E8B">
        <w:rPr>
          <w:rFonts w:cs="Times New Roman"/>
          <w:bCs/>
          <w:szCs w:val="24"/>
        </w:rPr>
        <w:t>sukladno odredbama ovoga Z</w:t>
      </w:r>
      <w:r>
        <w:rPr>
          <w:rFonts w:cs="Times New Roman"/>
          <w:bCs/>
          <w:szCs w:val="24"/>
        </w:rPr>
        <w:t>akona.</w:t>
      </w:r>
    </w:p>
    <w:p w:rsidR="00E15F52" w:rsidRDefault="00E15F52" w:rsidP="00EC12FC">
      <w:pPr>
        <w:jc w:val="center"/>
        <w:rPr>
          <w:b/>
        </w:rPr>
      </w:pPr>
    </w:p>
    <w:p w:rsidR="00B60A41" w:rsidRPr="003976F1" w:rsidRDefault="00B60A41" w:rsidP="00EC12FC">
      <w:pPr>
        <w:jc w:val="center"/>
      </w:pPr>
      <w:r w:rsidRPr="003976F1">
        <w:t>SUSTAV POTICANJA PREMIJOM</w:t>
      </w:r>
    </w:p>
    <w:p w:rsidR="00DE6C57" w:rsidRDefault="00DE6C57" w:rsidP="00EC12FC">
      <w:pPr>
        <w:rPr>
          <w:rFonts w:cs="Times New Roman"/>
          <w:bCs/>
          <w:szCs w:val="24"/>
        </w:rPr>
      </w:pPr>
    </w:p>
    <w:p w:rsidR="004869F9" w:rsidRPr="003976F1" w:rsidRDefault="003045DF" w:rsidP="00EC12FC">
      <w:pPr>
        <w:jc w:val="center"/>
        <w:rPr>
          <w:rFonts w:cs="Times New Roman"/>
          <w:bCs/>
          <w:i/>
          <w:szCs w:val="24"/>
        </w:rPr>
      </w:pPr>
      <w:r w:rsidRPr="003976F1">
        <w:rPr>
          <w:rFonts w:cs="Times New Roman"/>
          <w:bCs/>
          <w:i/>
          <w:szCs w:val="24"/>
        </w:rPr>
        <w:t>Tržišna premija</w:t>
      </w:r>
    </w:p>
    <w:p w:rsidR="003045DF" w:rsidRPr="003208C3" w:rsidRDefault="003045DF" w:rsidP="00EC12FC">
      <w:pPr>
        <w:jc w:val="center"/>
        <w:rPr>
          <w:rFonts w:cs="Times New Roman"/>
          <w:bCs/>
          <w:szCs w:val="24"/>
        </w:rPr>
      </w:pPr>
    </w:p>
    <w:p w:rsidR="00290F46" w:rsidRDefault="007A1422" w:rsidP="00EC12FC">
      <w:pPr>
        <w:jc w:val="center"/>
        <w:rPr>
          <w:b/>
        </w:rPr>
      </w:pPr>
      <w:r w:rsidRPr="00C12D53">
        <w:t>Članak 2</w:t>
      </w:r>
      <w:r w:rsidR="004E57C9" w:rsidRPr="00C12D53">
        <w:t>6</w:t>
      </w:r>
      <w:r w:rsidR="00EA3A7A" w:rsidRPr="00EA3A7A">
        <w:rPr>
          <w:b/>
        </w:rPr>
        <w:t>.</w:t>
      </w:r>
    </w:p>
    <w:p w:rsidR="003976F1" w:rsidRDefault="003976F1" w:rsidP="00EC12FC">
      <w:pPr>
        <w:jc w:val="center"/>
        <w:rPr>
          <w:b/>
        </w:rPr>
      </w:pPr>
    </w:p>
    <w:p w:rsidR="0008526F" w:rsidRDefault="009C2FA5" w:rsidP="003976F1">
      <w:pPr>
        <w:ind w:firstLine="0"/>
      </w:pPr>
      <w:r>
        <w:t xml:space="preserve">(1) </w:t>
      </w:r>
      <w:r w:rsidR="00B60A41">
        <w:t>Sustav poticanja premijom</w:t>
      </w:r>
      <w:r w:rsidR="00747061">
        <w:t xml:space="preserve"> je </w:t>
      </w:r>
      <w:r w:rsidR="00B60A41">
        <w:t>oblik</w:t>
      </w:r>
      <w:r w:rsidR="00747061">
        <w:t xml:space="preserve"> poticanja proizvodnje električne energije iz </w:t>
      </w:r>
      <w:r w:rsidR="001D65A8">
        <w:t xml:space="preserve">proizvodnih postrojenja koja koriste </w:t>
      </w:r>
      <w:r w:rsidR="000657A0">
        <w:t>obnovljiv</w:t>
      </w:r>
      <w:r w:rsidR="001D65A8">
        <w:t>e</w:t>
      </w:r>
      <w:r w:rsidR="000657A0">
        <w:t xml:space="preserve"> izvor</w:t>
      </w:r>
      <w:r w:rsidR="001D65A8">
        <w:t>e</w:t>
      </w:r>
      <w:r w:rsidR="000657A0">
        <w:t xml:space="preserve"> energije i visokoučinkovi</w:t>
      </w:r>
      <w:r w:rsidR="001D65A8">
        <w:t>tih</w:t>
      </w:r>
      <w:r w:rsidR="000657A0">
        <w:t xml:space="preserve"> kogeneracij</w:t>
      </w:r>
      <w:r w:rsidR="001D65A8">
        <w:t>a</w:t>
      </w:r>
      <w:r w:rsidR="0008526F">
        <w:t xml:space="preserve"> kojim se </w:t>
      </w:r>
      <w:r w:rsidR="007110B2">
        <w:t>nositelju projekta izgradnje proizvodnog postrojenja za proizvodnju električne energije iz obnovljivih izvora energije i visokoučinkovite kogeneracije</w:t>
      </w:r>
      <w:r w:rsidR="0008526F">
        <w:t xml:space="preserve"> omogućava sklapanje dugoročnog ugovora o isplati poticaja</w:t>
      </w:r>
      <w:r w:rsidR="00EC4E54">
        <w:t xml:space="preserve"> s operatorom tržišta električne energije</w:t>
      </w:r>
      <w:r w:rsidR="0008526F">
        <w:t>.</w:t>
      </w:r>
    </w:p>
    <w:p w:rsidR="001D65A8" w:rsidRDefault="001D65A8" w:rsidP="00EC12FC">
      <w:pPr>
        <w:rPr>
          <w:rFonts w:cs="Times New Roman"/>
          <w:szCs w:val="24"/>
        </w:rPr>
      </w:pPr>
    </w:p>
    <w:p w:rsidR="00897EA0" w:rsidRDefault="00B60A41" w:rsidP="003976F1">
      <w:pPr>
        <w:ind w:firstLine="0"/>
      </w:pPr>
      <w:r>
        <w:t xml:space="preserve">(2) </w:t>
      </w:r>
      <w:r w:rsidR="0008526F">
        <w:t>Pot</w:t>
      </w:r>
      <w:r w:rsidR="00897EA0">
        <w:t>i</w:t>
      </w:r>
      <w:r w:rsidR="0008526F">
        <w:t>caj iz stavka 1. ovoga članka je</w:t>
      </w:r>
      <w:r w:rsidR="00897EA0">
        <w:t xml:space="preserve"> </w:t>
      </w:r>
      <w:r>
        <w:t xml:space="preserve">tržišna </w:t>
      </w:r>
      <w:r w:rsidR="00897EA0">
        <w:t xml:space="preserve">premija, odnosno novčani iznos </w:t>
      </w:r>
      <w:r w:rsidR="00897EA0" w:rsidRPr="00897EA0">
        <w:t xml:space="preserve"> </w:t>
      </w:r>
      <w:r w:rsidR="00897EA0">
        <w:t xml:space="preserve">kojeg operator tržišta električne energije isplaćuje </w:t>
      </w:r>
      <w:r w:rsidR="007110B2">
        <w:t xml:space="preserve">povlaštenom </w:t>
      </w:r>
      <w:r w:rsidR="00897EA0">
        <w:t>proizvođaču električne energije za</w:t>
      </w:r>
      <w:r w:rsidR="0008526F">
        <w:t xml:space="preserve"> svaki </w:t>
      </w:r>
      <w:r w:rsidR="003B123A">
        <w:t xml:space="preserve">neto </w:t>
      </w:r>
      <w:r w:rsidR="0008526F">
        <w:t xml:space="preserve">isporučeni kWh (kilovatsat) </w:t>
      </w:r>
      <w:r w:rsidR="001D65A8">
        <w:t xml:space="preserve">iz proizvodnih postrojenja </w:t>
      </w:r>
      <w:r w:rsidR="0008526F">
        <w:t xml:space="preserve">u elektroenergetsku mrežu </w:t>
      </w:r>
      <w:r>
        <w:t>sukladno članku 30. ovoga Zakona.</w:t>
      </w:r>
    </w:p>
    <w:p w:rsidR="00897EA0" w:rsidRDefault="00897EA0" w:rsidP="00EC12FC"/>
    <w:p w:rsidR="00747061" w:rsidRDefault="00B60A41" w:rsidP="003976F1">
      <w:pPr>
        <w:ind w:firstLine="0"/>
      </w:pPr>
      <w:r>
        <w:t xml:space="preserve">(3) Ostvarivanje prava </w:t>
      </w:r>
      <w:r w:rsidR="00897EA0">
        <w:t xml:space="preserve">na sklapanje ugovora iz stavka 1. ovoga članka </w:t>
      </w:r>
      <w:r w:rsidR="003B49EE">
        <w:t>temelj</w:t>
      </w:r>
      <w:r w:rsidR="00897EA0">
        <w:t>i se</w:t>
      </w:r>
      <w:r w:rsidR="00747061">
        <w:t xml:space="preserve"> na </w:t>
      </w:r>
      <w:r>
        <w:t xml:space="preserve">odluci o odabiru najpovoljnijeg ponuđača na </w:t>
      </w:r>
      <w:r w:rsidR="00747061">
        <w:t xml:space="preserve">natječaju </w:t>
      </w:r>
      <w:r w:rsidR="00897EA0">
        <w:t>kojeg provodi</w:t>
      </w:r>
      <w:r w:rsidR="00747061">
        <w:t xml:space="preserve"> </w:t>
      </w:r>
      <w:r w:rsidR="004D2191">
        <w:t>operator tržišta</w:t>
      </w:r>
      <w:r w:rsidR="00747061">
        <w:t xml:space="preserve"> </w:t>
      </w:r>
      <w:r w:rsidR="00897EA0">
        <w:t>električne energije</w:t>
      </w:r>
      <w:r>
        <w:t xml:space="preserve"> sukladno članku 28. ovoga Zakona. </w:t>
      </w:r>
    </w:p>
    <w:p w:rsidR="001D65A8" w:rsidRDefault="001D65A8" w:rsidP="00EC12FC"/>
    <w:p w:rsidR="001D65A8" w:rsidRDefault="001D65A8" w:rsidP="003976F1">
      <w:pPr>
        <w:ind w:firstLine="0"/>
      </w:pPr>
      <w:r>
        <w:t>(4) P</w:t>
      </w:r>
      <w:r w:rsidR="00710BE3">
        <w:t>ovlašteni p</w:t>
      </w:r>
      <w:r>
        <w:t>roizvođač električne energije koji je sklopio ugovor iz</w:t>
      </w:r>
      <w:r w:rsidR="003B123A">
        <w:t xml:space="preserve"> stavka 1. ovoga članka prodaje </w:t>
      </w:r>
      <w:r w:rsidR="00396CDF">
        <w:t xml:space="preserve">neto isporučenu </w:t>
      </w:r>
      <w:r w:rsidR="003B123A">
        <w:t xml:space="preserve">električnu energiju </w:t>
      </w:r>
      <w:r w:rsidR="00EC4E54">
        <w:t xml:space="preserve">na tržištu električne energije </w:t>
      </w:r>
      <w:r>
        <w:t xml:space="preserve">sukladno </w:t>
      </w:r>
      <w:r w:rsidR="00EC4E54">
        <w:t>propisima kojima se uređuje tržište električne energije.</w:t>
      </w:r>
    </w:p>
    <w:p w:rsidR="00EC4E54" w:rsidRDefault="00EC4E54" w:rsidP="00EC12FC"/>
    <w:p w:rsidR="00EC4E54" w:rsidRDefault="00EC4E54" w:rsidP="003976F1">
      <w:pPr>
        <w:ind w:firstLine="0"/>
        <w:rPr>
          <w:rFonts w:cs="Times New Roman"/>
          <w:szCs w:val="24"/>
        </w:rPr>
      </w:pPr>
      <w:r>
        <w:rPr>
          <w:rFonts w:cs="Times New Roman"/>
          <w:szCs w:val="24"/>
        </w:rPr>
        <w:t xml:space="preserve">(5) </w:t>
      </w:r>
      <w:r w:rsidR="00811845">
        <w:rPr>
          <w:rFonts w:cs="Times New Roman"/>
          <w:szCs w:val="24"/>
        </w:rPr>
        <w:t>Sustavom poticanja pr</w:t>
      </w:r>
      <w:r w:rsidR="003B123A">
        <w:rPr>
          <w:rFonts w:cs="Times New Roman"/>
          <w:szCs w:val="24"/>
        </w:rPr>
        <w:t>e</w:t>
      </w:r>
      <w:r w:rsidR="00811845">
        <w:rPr>
          <w:rFonts w:cs="Times New Roman"/>
          <w:szCs w:val="24"/>
        </w:rPr>
        <w:t>mijom</w:t>
      </w:r>
      <w:r>
        <w:rPr>
          <w:rFonts w:cs="Times New Roman"/>
          <w:szCs w:val="24"/>
        </w:rPr>
        <w:t xml:space="preserve"> potiče se izgradnja novih proizvodnih postrojenja i proizvodnih jedinica koje koriste obnovljive izvore energije i novih visokoučinkovitih kogeneracijskih postrojenja, do ispunjenja kvote za poticanje iz članka 27. ovoga Zakona.</w:t>
      </w:r>
    </w:p>
    <w:p w:rsidR="002C53A0" w:rsidRDefault="002C53A0" w:rsidP="00EC12FC">
      <w:pPr>
        <w:rPr>
          <w:rFonts w:cs="Times New Roman"/>
          <w:szCs w:val="24"/>
        </w:rPr>
      </w:pPr>
    </w:p>
    <w:p w:rsidR="002C53A0" w:rsidRDefault="002C53A0" w:rsidP="003976F1">
      <w:pPr>
        <w:ind w:firstLine="0"/>
        <w:rPr>
          <w:rFonts w:cs="Times New Roman"/>
          <w:szCs w:val="24"/>
        </w:rPr>
      </w:pPr>
      <w:r>
        <w:rPr>
          <w:rFonts w:cs="Times New Roman"/>
          <w:szCs w:val="24"/>
        </w:rPr>
        <w:t>(6) Pored izgradnje novih proizvodnih postrojenja i proizvodnih jedinica iz stavka 5. ovoga članka, potiče se i rekonstrukcija postojećih proizvodnih postrojenja kojima se povećava mogućnost proizvodnje električne energije ili povećava učinkovitost postrojenja</w:t>
      </w:r>
      <w:r w:rsidR="002451D9">
        <w:rPr>
          <w:rFonts w:cs="Times New Roman"/>
          <w:szCs w:val="24"/>
        </w:rPr>
        <w:t>.</w:t>
      </w:r>
    </w:p>
    <w:p w:rsidR="007F799A" w:rsidRDefault="007F799A" w:rsidP="00EC12FC"/>
    <w:p w:rsidR="009C2FA5" w:rsidRDefault="007F799A" w:rsidP="003976F1">
      <w:pPr>
        <w:ind w:firstLine="0"/>
        <w:rPr>
          <w:rFonts w:cs="Times New Roman"/>
          <w:szCs w:val="24"/>
        </w:rPr>
      </w:pPr>
      <w:r>
        <w:t>(</w:t>
      </w:r>
      <w:r w:rsidR="00710BE3">
        <w:t>7</w:t>
      </w:r>
      <w:r w:rsidR="009C2FA5">
        <w:t xml:space="preserve">) </w:t>
      </w:r>
      <w:r w:rsidR="00396CDF">
        <w:t>Pravn</w:t>
      </w:r>
      <w:r w:rsidR="007D28FF">
        <w:t>a</w:t>
      </w:r>
      <w:r w:rsidR="00396CDF">
        <w:t xml:space="preserve"> i</w:t>
      </w:r>
      <w:r w:rsidR="007D28FF">
        <w:t>li</w:t>
      </w:r>
      <w:r w:rsidR="00396CDF">
        <w:t xml:space="preserve"> fizičk</w:t>
      </w:r>
      <w:r w:rsidR="007D28FF">
        <w:t>a</w:t>
      </w:r>
      <w:r w:rsidR="00396CDF">
        <w:t xml:space="preserve"> osob</w:t>
      </w:r>
      <w:r w:rsidR="007D28FF">
        <w:t>a</w:t>
      </w:r>
      <w:r w:rsidR="00396CDF">
        <w:rPr>
          <w:rFonts w:cs="Times New Roman"/>
          <w:szCs w:val="24"/>
        </w:rPr>
        <w:t xml:space="preserve"> </w:t>
      </w:r>
      <w:r w:rsidR="007D28FF">
        <w:rPr>
          <w:rFonts w:cs="Times New Roman"/>
          <w:szCs w:val="24"/>
        </w:rPr>
        <w:t>koja ima važeći</w:t>
      </w:r>
      <w:r w:rsidR="009C2FA5">
        <w:rPr>
          <w:rFonts w:cs="Times New Roman"/>
          <w:szCs w:val="24"/>
        </w:rPr>
        <w:t xml:space="preserve"> ugovor o otkupu električne en</w:t>
      </w:r>
      <w:r w:rsidR="001C5E8B">
        <w:rPr>
          <w:rFonts w:cs="Times New Roman"/>
          <w:szCs w:val="24"/>
        </w:rPr>
        <w:t>ergije sklopljen</w:t>
      </w:r>
      <w:r w:rsidR="00AE3E4A">
        <w:rPr>
          <w:rFonts w:cs="Times New Roman"/>
          <w:szCs w:val="24"/>
        </w:rPr>
        <w:t xml:space="preserve"> sa operatorom tržišta električne energije</w:t>
      </w:r>
      <w:r w:rsidR="009C2FA5">
        <w:rPr>
          <w:rFonts w:cs="Times New Roman"/>
          <w:szCs w:val="24"/>
        </w:rPr>
        <w:t xml:space="preserve"> temeljem </w:t>
      </w:r>
      <w:r w:rsidR="001C5E8B">
        <w:rPr>
          <w:rFonts w:cs="Times New Roman"/>
        </w:rPr>
        <w:t xml:space="preserve">Tarifnog sustava za proizvodnju električne energije iz obnovljivih izvora energije i kogeneracije (NN 33/2007), Tarifnog sustava za proizvodnju električne energije iz obnovljivih izvora energije i kogeneracije (NN 63/2012, NN 121/2012, NN 144/2012) i Tarifnog sustava za proizvodnju električne energije iz obnovljivih izvora energije i kogeneracije (NN 133/2013, NN 151/2013, NN 20/2014, NN 107/2014), </w:t>
      </w:r>
      <w:r w:rsidR="009C2FA5">
        <w:rPr>
          <w:rFonts w:cs="Times New Roman"/>
          <w:szCs w:val="24"/>
        </w:rPr>
        <w:t xml:space="preserve">nema pravo na poticaje u obliku </w:t>
      </w:r>
      <w:r w:rsidR="001C5E8B">
        <w:rPr>
          <w:rFonts w:cs="Times New Roman"/>
          <w:szCs w:val="24"/>
        </w:rPr>
        <w:t>tržišne premije sukladno odredbama ovoga Zakona</w:t>
      </w:r>
      <w:r w:rsidR="00EB5D16">
        <w:rPr>
          <w:rFonts w:cs="Times New Roman"/>
          <w:szCs w:val="24"/>
        </w:rPr>
        <w:t xml:space="preserve"> za proizvodna postrojenja za koja ostvaruju pravo na poticajnu cijenu</w:t>
      </w:r>
      <w:r w:rsidR="009C2FA5">
        <w:rPr>
          <w:rFonts w:cs="Times New Roman"/>
          <w:szCs w:val="24"/>
        </w:rPr>
        <w:t>.</w:t>
      </w:r>
    </w:p>
    <w:p w:rsidR="00EB5D16" w:rsidRDefault="00EB5D16" w:rsidP="00EC12FC">
      <w:pPr>
        <w:rPr>
          <w:rFonts w:cs="Times New Roman"/>
          <w:szCs w:val="24"/>
        </w:rPr>
      </w:pPr>
    </w:p>
    <w:p w:rsidR="00D0521C" w:rsidRDefault="00EB5D16" w:rsidP="003976F1">
      <w:pPr>
        <w:ind w:firstLine="0"/>
        <w:rPr>
          <w:rFonts w:cs="Times New Roman"/>
          <w:szCs w:val="24"/>
        </w:rPr>
      </w:pPr>
      <w:r>
        <w:rPr>
          <w:rFonts w:cs="Times New Roman"/>
          <w:szCs w:val="24"/>
        </w:rPr>
        <w:t>(</w:t>
      </w:r>
      <w:r w:rsidR="00710BE3">
        <w:rPr>
          <w:rFonts w:cs="Times New Roman"/>
          <w:szCs w:val="24"/>
        </w:rPr>
        <w:t>8</w:t>
      </w:r>
      <w:r w:rsidRPr="00EB5D16">
        <w:rPr>
          <w:rFonts w:cs="Times New Roman"/>
          <w:szCs w:val="24"/>
        </w:rPr>
        <w:t>) Operator prijenosnog sustava i operator distribucijskog sustava dužni su osigurati</w:t>
      </w:r>
      <w:r w:rsidR="007D28FF" w:rsidRPr="007D28FF">
        <w:rPr>
          <w:rFonts w:cs="Times New Roman"/>
          <w:szCs w:val="24"/>
        </w:rPr>
        <w:t xml:space="preserve"> </w:t>
      </w:r>
      <w:r w:rsidR="007D28FF">
        <w:rPr>
          <w:rFonts w:cs="Times New Roman"/>
          <w:szCs w:val="24"/>
        </w:rPr>
        <w:t xml:space="preserve">pravnim ili fizičkim osobama </w:t>
      </w:r>
      <w:r w:rsidR="007D28FF" w:rsidRPr="00EB5D16">
        <w:rPr>
          <w:rFonts w:cs="Times New Roman"/>
          <w:szCs w:val="24"/>
        </w:rPr>
        <w:t>priključenj</w:t>
      </w:r>
      <w:r w:rsidR="007D28FF">
        <w:rPr>
          <w:rFonts w:cs="Times New Roman"/>
          <w:szCs w:val="24"/>
        </w:rPr>
        <w:t>e</w:t>
      </w:r>
      <w:r w:rsidR="007D28FF" w:rsidRPr="00EB5D16">
        <w:rPr>
          <w:rFonts w:cs="Times New Roman"/>
          <w:szCs w:val="24"/>
        </w:rPr>
        <w:t xml:space="preserve"> i mogućnost isporuke proizvedene električne energije</w:t>
      </w:r>
      <w:r>
        <w:rPr>
          <w:rFonts w:cs="Times New Roman"/>
          <w:szCs w:val="24"/>
        </w:rPr>
        <w:t xml:space="preserve"> za proizvodna postrojenja </w:t>
      </w:r>
      <w:r w:rsidR="002451D9">
        <w:rPr>
          <w:rFonts w:cs="Times New Roman"/>
          <w:szCs w:val="24"/>
        </w:rPr>
        <w:t xml:space="preserve">za </w:t>
      </w:r>
      <w:r>
        <w:rPr>
          <w:rFonts w:cs="Times New Roman"/>
          <w:szCs w:val="24"/>
        </w:rPr>
        <w:t xml:space="preserve">koja </w:t>
      </w:r>
      <w:r w:rsidR="004B638E">
        <w:rPr>
          <w:rFonts w:cs="Times New Roman"/>
          <w:szCs w:val="24"/>
        </w:rPr>
        <w:t>su sklopljeni</w:t>
      </w:r>
      <w:r>
        <w:rPr>
          <w:rFonts w:cs="Times New Roman"/>
          <w:szCs w:val="24"/>
        </w:rPr>
        <w:t xml:space="preserve"> ugovor</w:t>
      </w:r>
      <w:r w:rsidR="004B638E">
        <w:rPr>
          <w:rFonts w:cs="Times New Roman"/>
          <w:szCs w:val="24"/>
        </w:rPr>
        <w:t>i</w:t>
      </w:r>
      <w:r w:rsidR="00AE3E4A">
        <w:rPr>
          <w:rFonts w:cs="Times New Roman"/>
          <w:szCs w:val="24"/>
        </w:rPr>
        <w:t xml:space="preserve"> o otkupu</w:t>
      </w:r>
      <w:r>
        <w:rPr>
          <w:rFonts w:cs="Times New Roman"/>
          <w:szCs w:val="24"/>
        </w:rPr>
        <w:t xml:space="preserve"> </w:t>
      </w:r>
      <w:r w:rsidR="007D28FF">
        <w:rPr>
          <w:rFonts w:cs="Times New Roman"/>
          <w:szCs w:val="24"/>
        </w:rPr>
        <w:t xml:space="preserve">temeljem </w:t>
      </w:r>
      <w:r w:rsidR="007D28FF">
        <w:rPr>
          <w:rFonts w:cs="Times New Roman"/>
        </w:rPr>
        <w:t xml:space="preserve">Tarifnog sustava za proizvodnju električne energije iz obnovljivih izvora energije i kogeneracije (NN 33/2007), Tarifnog sustava za proizvodnju električne energije iz obnovljivih izvora energije i </w:t>
      </w:r>
      <w:r w:rsidR="007D28FF">
        <w:rPr>
          <w:rFonts w:cs="Times New Roman"/>
        </w:rPr>
        <w:lastRenderedPageBreak/>
        <w:t>kogeneracije (NN 63/2012, NN 121/2012, NN 144/2012) i Tarifnog sustava za proizvodnju električne energije iz obnovljivih izvora energije i kogeneracije (NN 133/2013, NN 151/2013, NN 20/2014, NN 107/2014)</w:t>
      </w:r>
      <w:r>
        <w:rPr>
          <w:rFonts w:cs="Times New Roman"/>
          <w:szCs w:val="24"/>
        </w:rPr>
        <w:t xml:space="preserve"> ili ugovor</w:t>
      </w:r>
      <w:r w:rsidR="004B638E">
        <w:rPr>
          <w:rFonts w:cs="Times New Roman"/>
          <w:szCs w:val="24"/>
        </w:rPr>
        <w:t>i</w:t>
      </w:r>
      <w:r>
        <w:rPr>
          <w:rFonts w:cs="Times New Roman"/>
          <w:szCs w:val="24"/>
        </w:rPr>
        <w:t xml:space="preserve"> o premiji sukladno članku </w:t>
      </w:r>
      <w:r w:rsidR="004E57C9">
        <w:rPr>
          <w:rFonts w:cs="Times New Roman"/>
          <w:szCs w:val="24"/>
        </w:rPr>
        <w:t>30</w:t>
      </w:r>
      <w:r>
        <w:rPr>
          <w:rFonts w:cs="Times New Roman"/>
          <w:szCs w:val="24"/>
        </w:rPr>
        <w:t>. ovoga Zakona.</w:t>
      </w:r>
    </w:p>
    <w:p w:rsidR="00920618" w:rsidRPr="009C2FA5" w:rsidRDefault="00920618" w:rsidP="00EC12FC">
      <w:pPr>
        <w:rPr>
          <w:rFonts w:cs="Times New Roman"/>
          <w:szCs w:val="24"/>
        </w:rPr>
      </w:pPr>
    </w:p>
    <w:p w:rsidR="004D2191" w:rsidRPr="00C8255D" w:rsidRDefault="004E57C9" w:rsidP="00EC12FC">
      <w:pPr>
        <w:pStyle w:val="Heading2"/>
        <w:spacing w:before="0"/>
        <w:rPr>
          <w:sz w:val="24"/>
          <w:szCs w:val="24"/>
        </w:rPr>
      </w:pPr>
      <w:r w:rsidRPr="00C8255D">
        <w:rPr>
          <w:sz w:val="24"/>
          <w:szCs w:val="24"/>
        </w:rPr>
        <w:t>Članak 27</w:t>
      </w:r>
      <w:r w:rsidR="004D2191" w:rsidRPr="00C8255D">
        <w:rPr>
          <w:sz w:val="24"/>
          <w:szCs w:val="24"/>
        </w:rPr>
        <w:t>.</w:t>
      </w:r>
    </w:p>
    <w:p w:rsidR="003976F1" w:rsidRPr="003976F1" w:rsidRDefault="003976F1" w:rsidP="003976F1"/>
    <w:p w:rsidR="006B3C95" w:rsidRDefault="00055580" w:rsidP="003976F1">
      <w:pPr>
        <w:ind w:firstLine="0"/>
        <w:rPr>
          <w:rFonts w:eastAsia="Calibri" w:cs="Times New Roman"/>
          <w:bCs/>
          <w:szCs w:val="24"/>
          <w:lang w:eastAsia="en-GB"/>
        </w:rPr>
      </w:pPr>
      <w:r>
        <w:rPr>
          <w:rFonts w:eastAsia="Calibri" w:cs="Times New Roman"/>
          <w:bCs/>
          <w:szCs w:val="24"/>
          <w:lang w:eastAsia="en-GB"/>
        </w:rPr>
        <w:t xml:space="preserve">(1) </w:t>
      </w:r>
      <w:r w:rsidR="006B3C95">
        <w:rPr>
          <w:rFonts w:eastAsia="Calibri" w:cs="Times New Roman"/>
          <w:bCs/>
          <w:szCs w:val="24"/>
          <w:lang w:eastAsia="en-GB"/>
        </w:rPr>
        <w:t>Vlada Republike Hrvatske uredbom će utvrditi kvote za poticanje</w:t>
      </w:r>
      <w:r w:rsidR="001C7A4E">
        <w:rPr>
          <w:rFonts w:eastAsia="Calibri" w:cs="Times New Roman"/>
          <w:bCs/>
          <w:szCs w:val="24"/>
          <w:lang w:eastAsia="en-GB"/>
        </w:rPr>
        <w:t xml:space="preserve"> proizvodnje električne energije iz obnovljivih izvora energije i </w:t>
      </w:r>
      <w:r w:rsidR="002246D7">
        <w:rPr>
          <w:rFonts w:eastAsia="Calibri" w:cs="Times New Roman"/>
          <w:bCs/>
          <w:szCs w:val="24"/>
          <w:lang w:eastAsia="en-GB"/>
        </w:rPr>
        <w:t xml:space="preserve">visokoučinkovitih </w:t>
      </w:r>
      <w:r w:rsidR="001C7A4E">
        <w:rPr>
          <w:rFonts w:eastAsia="Calibri" w:cs="Times New Roman"/>
          <w:bCs/>
          <w:szCs w:val="24"/>
          <w:lang w:eastAsia="en-GB"/>
        </w:rPr>
        <w:t>kogeneracijskih postrojenja</w:t>
      </w:r>
      <w:r w:rsidR="00832CBD">
        <w:rPr>
          <w:rFonts w:eastAsia="Calibri" w:cs="Times New Roman"/>
          <w:bCs/>
          <w:szCs w:val="24"/>
          <w:lang w:eastAsia="en-GB"/>
        </w:rPr>
        <w:t xml:space="preserve"> </w:t>
      </w:r>
      <w:r w:rsidR="006B3C95">
        <w:rPr>
          <w:rFonts w:eastAsia="Calibri" w:cs="Times New Roman"/>
          <w:bCs/>
          <w:szCs w:val="24"/>
          <w:lang w:eastAsia="en-GB"/>
        </w:rPr>
        <w:t>za razdoblje od 2016. do 2020. godine</w:t>
      </w:r>
      <w:r w:rsidR="007F799A">
        <w:rPr>
          <w:rFonts w:eastAsia="Calibri" w:cs="Times New Roman"/>
          <w:bCs/>
          <w:szCs w:val="24"/>
          <w:lang w:eastAsia="en-GB"/>
        </w:rPr>
        <w:t>,</w:t>
      </w:r>
      <w:r w:rsidR="006B3C95">
        <w:rPr>
          <w:rFonts w:eastAsia="Calibri" w:cs="Times New Roman"/>
          <w:bCs/>
          <w:szCs w:val="24"/>
          <w:lang w:eastAsia="en-GB"/>
        </w:rPr>
        <w:t xml:space="preserve"> za potrebe</w:t>
      </w:r>
      <w:r w:rsidR="004E57C9">
        <w:rPr>
          <w:rFonts w:eastAsia="Calibri" w:cs="Times New Roman"/>
          <w:bCs/>
          <w:szCs w:val="24"/>
          <w:lang w:eastAsia="en-GB"/>
        </w:rPr>
        <w:t xml:space="preserve"> provedbe natječaja iz članka 28</w:t>
      </w:r>
      <w:r w:rsidR="006B3C95">
        <w:rPr>
          <w:rFonts w:eastAsia="Calibri" w:cs="Times New Roman"/>
          <w:bCs/>
          <w:szCs w:val="24"/>
          <w:lang w:eastAsia="en-GB"/>
        </w:rPr>
        <w:t xml:space="preserve">. ovoga </w:t>
      </w:r>
      <w:r w:rsidR="009510DB">
        <w:rPr>
          <w:rFonts w:eastAsia="Calibri" w:cs="Times New Roman"/>
          <w:bCs/>
          <w:szCs w:val="24"/>
          <w:lang w:eastAsia="en-GB"/>
        </w:rPr>
        <w:t>Z</w:t>
      </w:r>
      <w:r w:rsidR="006B3C95">
        <w:rPr>
          <w:rFonts w:eastAsia="Calibri" w:cs="Times New Roman"/>
          <w:bCs/>
          <w:szCs w:val="24"/>
          <w:lang w:eastAsia="en-GB"/>
        </w:rPr>
        <w:t>akona.</w:t>
      </w:r>
    </w:p>
    <w:p w:rsidR="00DE6C57" w:rsidRDefault="00DE6C57" w:rsidP="00EC12FC">
      <w:pPr>
        <w:rPr>
          <w:rFonts w:eastAsia="Calibri" w:cs="Times New Roman"/>
          <w:bCs/>
          <w:szCs w:val="24"/>
          <w:lang w:eastAsia="en-GB"/>
        </w:rPr>
      </w:pPr>
    </w:p>
    <w:p w:rsidR="002246D7" w:rsidRDefault="002246D7" w:rsidP="003976F1">
      <w:pPr>
        <w:ind w:firstLine="0"/>
        <w:rPr>
          <w:rFonts w:eastAsia="Calibri" w:cs="Times New Roman"/>
          <w:bCs/>
          <w:szCs w:val="24"/>
          <w:lang w:eastAsia="en-GB"/>
        </w:rPr>
      </w:pPr>
      <w:r>
        <w:rPr>
          <w:rFonts w:eastAsia="Calibri" w:cs="Times New Roman"/>
          <w:bCs/>
          <w:szCs w:val="24"/>
          <w:lang w:eastAsia="en-GB"/>
        </w:rPr>
        <w:t xml:space="preserve">(2) Kvote iz stavka 1. ovoga članka predstavljaju ukupnu </w:t>
      </w:r>
      <w:r w:rsidR="00F132A2">
        <w:rPr>
          <w:rFonts w:eastAsia="Calibri" w:cs="Times New Roman"/>
          <w:bCs/>
          <w:szCs w:val="24"/>
          <w:lang w:eastAsia="en-GB"/>
        </w:rPr>
        <w:t xml:space="preserve">priključnu </w:t>
      </w:r>
      <w:r>
        <w:rPr>
          <w:rFonts w:eastAsia="Calibri" w:cs="Times New Roman"/>
          <w:bCs/>
          <w:szCs w:val="24"/>
          <w:lang w:eastAsia="en-GB"/>
        </w:rPr>
        <w:t xml:space="preserve">snagu </w:t>
      </w:r>
      <w:r w:rsidR="00F132A2">
        <w:rPr>
          <w:rFonts w:eastAsia="Calibri" w:cs="Times New Roman"/>
          <w:bCs/>
          <w:szCs w:val="24"/>
          <w:lang w:eastAsia="en-GB"/>
        </w:rPr>
        <w:t>iskazanu</w:t>
      </w:r>
      <w:r w:rsidR="00F132A2" w:rsidRPr="00E34004">
        <w:rPr>
          <w:rFonts w:eastAsia="Calibri" w:cs="Times New Roman"/>
          <w:bCs/>
          <w:szCs w:val="24"/>
          <w:lang w:eastAsia="en-GB"/>
        </w:rPr>
        <w:t xml:space="preserve"> u kilovatima (kW)</w:t>
      </w:r>
      <w:r w:rsidR="00F132A2">
        <w:rPr>
          <w:rFonts w:eastAsia="Calibri" w:cs="Times New Roman"/>
          <w:bCs/>
          <w:szCs w:val="24"/>
          <w:lang w:eastAsia="en-GB"/>
        </w:rPr>
        <w:t xml:space="preserve"> </w:t>
      </w:r>
      <w:r>
        <w:rPr>
          <w:rFonts w:eastAsia="Calibri" w:cs="Times New Roman"/>
          <w:bCs/>
          <w:szCs w:val="24"/>
          <w:lang w:eastAsia="en-GB"/>
        </w:rPr>
        <w:t>proizvodnih postrojenja z</w:t>
      </w:r>
      <w:r w:rsidR="00AE3E4A">
        <w:rPr>
          <w:rFonts w:eastAsia="Calibri" w:cs="Times New Roman"/>
          <w:bCs/>
          <w:szCs w:val="24"/>
          <w:lang w:eastAsia="en-GB"/>
        </w:rPr>
        <w:t>a koju se mogu sklapati ugovori</w:t>
      </w:r>
      <w:r>
        <w:rPr>
          <w:rFonts w:eastAsia="Calibri" w:cs="Times New Roman"/>
          <w:bCs/>
          <w:szCs w:val="24"/>
          <w:lang w:eastAsia="en-GB"/>
        </w:rPr>
        <w:t xml:space="preserve"> o premiji iz članka 30. ovoga Zakona, pri čemu se u ispunjenje kvote ubrajaju važeći ugovori o otkupu</w:t>
      </w:r>
      <w:r w:rsidR="009E48C4">
        <w:rPr>
          <w:rFonts w:eastAsia="Calibri" w:cs="Times New Roman"/>
          <w:bCs/>
          <w:szCs w:val="24"/>
          <w:lang w:eastAsia="en-GB"/>
        </w:rPr>
        <w:t xml:space="preserve"> električne energije </w:t>
      </w:r>
      <w:r w:rsidR="00AE3E4A">
        <w:rPr>
          <w:rFonts w:eastAsia="Calibri" w:cs="Times New Roman"/>
          <w:bCs/>
          <w:szCs w:val="24"/>
          <w:lang w:eastAsia="en-GB"/>
        </w:rPr>
        <w:t>sklopljeni</w:t>
      </w:r>
      <w:r w:rsidR="007D28FF">
        <w:rPr>
          <w:rFonts w:eastAsia="Calibri" w:cs="Times New Roman"/>
          <w:bCs/>
          <w:szCs w:val="24"/>
          <w:lang w:eastAsia="en-GB"/>
        </w:rPr>
        <w:t xml:space="preserve"> </w:t>
      </w:r>
      <w:r w:rsidR="007D28FF">
        <w:rPr>
          <w:rFonts w:cs="Times New Roman"/>
          <w:szCs w:val="24"/>
        </w:rPr>
        <w:t xml:space="preserve">temeljem </w:t>
      </w:r>
      <w:r w:rsidR="007D28FF">
        <w:rPr>
          <w:rFonts w:cs="Times New Roman"/>
        </w:rPr>
        <w:t>Tarifnog sustava za proizvodnju električne energije iz obnovljivih izvora energije i kogeneracije (NN 33/2007), Tarifnog sustava za proizvodnju električne energije iz obnovljivih izvora energije i kogeneracije (NN 63/2012, NN 121/2012, NN 144/2012) i Tarifnog sustava za proizvodnju električne energije iz obnovljivih izvora energije i kogeneracije (NN 133/2013, NN 151/2013, NN 20/2014, NN 107/2014)</w:t>
      </w:r>
      <w:r w:rsidR="009E48C4">
        <w:rPr>
          <w:rFonts w:eastAsia="Calibri" w:cs="Times New Roman"/>
          <w:bCs/>
          <w:szCs w:val="24"/>
          <w:lang w:eastAsia="en-GB"/>
        </w:rPr>
        <w:t>.</w:t>
      </w:r>
      <w:r>
        <w:rPr>
          <w:rFonts w:eastAsia="Calibri" w:cs="Times New Roman"/>
          <w:bCs/>
          <w:szCs w:val="24"/>
          <w:lang w:eastAsia="en-GB"/>
        </w:rPr>
        <w:t xml:space="preserve"> </w:t>
      </w:r>
    </w:p>
    <w:p w:rsidR="00DE6C57" w:rsidRDefault="00DE6C57" w:rsidP="00EC12FC">
      <w:pPr>
        <w:rPr>
          <w:rFonts w:eastAsia="Calibri" w:cs="Times New Roman"/>
          <w:bCs/>
          <w:szCs w:val="24"/>
          <w:lang w:eastAsia="en-GB"/>
        </w:rPr>
      </w:pPr>
    </w:p>
    <w:p w:rsidR="00711AF8" w:rsidRDefault="007F799A" w:rsidP="003976F1">
      <w:pPr>
        <w:ind w:firstLine="0"/>
        <w:rPr>
          <w:rFonts w:eastAsia="Calibri" w:cs="Times New Roman"/>
          <w:bCs/>
          <w:szCs w:val="24"/>
          <w:lang w:eastAsia="en-GB"/>
        </w:rPr>
      </w:pPr>
      <w:r>
        <w:rPr>
          <w:rFonts w:eastAsia="Calibri" w:cs="Times New Roman"/>
          <w:bCs/>
          <w:szCs w:val="24"/>
          <w:lang w:eastAsia="en-GB"/>
        </w:rPr>
        <w:t>(</w:t>
      </w:r>
      <w:r w:rsidR="00F132A2">
        <w:rPr>
          <w:rFonts w:eastAsia="Calibri" w:cs="Times New Roman"/>
          <w:bCs/>
          <w:szCs w:val="24"/>
          <w:lang w:eastAsia="en-GB"/>
        </w:rPr>
        <w:t>3</w:t>
      </w:r>
      <w:r w:rsidR="006B3C95">
        <w:rPr>
          <w:rFonts w:eastAsia="Calibri" w:cs="Times New Roman"/>
          <w:bCs/>
          <w:szCs w:val="24"/>
          <w:lang w:eastAsia="en-GB"/>
        </w:rPr>
        <w:t xml:space="preserve">) Nacrt </w:t>
      </w:r>
      <w:r w:rsidR="00394E35">
        <w:rPr>
          <w:rFonts w:eastAsia="Calibri" w:cs="Times New Roman"/>
          <w:bCs/>
          <w:szCs w:val="24"/>
          <w:lang w:eastAsia="en-GB"/>
        </w:rPr>
        <w:t xml:space="preserve">prijedloga </w:t>
      </w:r>
      <w:r w:rsidR="006B3C95">
        <w:rPr>
          <w:rFonts w:eastAsia="Calibri" w:cs="Times New Roman"/>
          <w:bCs/>
          <w:szCs w:val="24"/>
          <w:lang w:eastAsia="en-GB"/>
        </w:rPr>
        <w:t>uredbe iz</w:t>
      </w:r>
      <w:r w:rsidR="00394E35">
        <w:rPr>
          <w:rFonts w:eastAsia="Calibri" w:cs="Times New Roman"/>
          <w:bCs/>
          <w:szCs w:val="24"/>
          <w:lang w:eastAsia="en-GB"/>
        </w:rPr>
        <w:t xml:space="preserve"> stavka 1. ovoga članka priprema</w:t>
      </w:r>
      <w:r w:rsidR="006B3C95">
        <w:rPr>
          <w:rFonts w:eastAsia="Calibri" w:cs="Times New Roman"/>
          <w:bCs/>
          <w:szCs w:val="24"/>
          <w:lang w:eastAsia="en-GB"/>
        </w:rPr>
        <w:t xml:space="preserve"> </w:t>
      </w:r>
      <w:r w:rsidR="00077284">
        <w:rPr>
          <w:rFonts w:eastAsia="Calibri" w:cs="Times New Roman"/>
          <w:bCs/>
          <w:szCs w:val="24"/>
          <w:lang w:eastAsia="en-GB"/>
        </w:rPr>
        <w:t>Ministarstvo</w:t>
      </w:r>
      <w:r w:rsidR="006B3C95">
        <w:rPr>
          <w:rFonts w:eastAsia="Calibri" w:cs="Times New Roman"/>
          <w:bCs/>
          <w:szCs w:val="24"/>
          <w:lang w:eastAsia="en-GB"/>
        </w:rPr>
        <w:t>.</w:t>
      </w:r>
      <w:r w:rsidR="00055580">
        <w:rPr>
          <w:rFonts w:eastAsia="Calibri" w:cs="Times New Roman"/>
          <w:bCs/>
          <w:szCs w:val="24"/>
          <w:lang w:eastAsia="en-GB"/>
        </w:rPr>
        <w:t xml:space="preserve"> </w:t>
      </w:r>
    </w:p>
    <w:p w:rsidR="00DE6C57" w:rsidRDefault="00DE6C57" w:rsidP="00EC12FC">
      <w:pPr>
        <w:rPr>
          <w:rFonts w:eastAsia="Calibri" w:cs="Times New Roman"/>
          <w:bCs/>
          <w:szCs w:val="24"/>
          <w:lang w:eastAsia="en-GB"/>
        </w:rPr>
      </w:pPr>
    </w:p>
    <w:p w:rsidR="00AC7485" w:rsidRDefault="007F799A" w:rsidP="003976F1">
      <w:pPr>
        <w:ind w:firstLine="0"/>
        <w:rPr>
          <w:rFonts w:eastAsia="Calibri" w:cs="Times New Roman"/>
          <w:bCs/>
          <w:szCs w:val="24"/>
          <w:lang w:eastAsia="en-GB"/>
        </w:rPr>
      </w:pPr>
      <w:r>
        <w:rPr>
          <w:rFonts w:eastAsia="Calibri" w:cs="Times New Roman"/>
          <w:bCs/>
          <w:szCs w:val="24"/>
          <w:lang w:eastAsia="en-GB"/>
        </w:rPr>
        <w:t xml:space="preserve">(4) </w:t>
      </w:r>
      <w:r w:rsidR="00F132A2">
        <w:rPr>
          <w:rFonts w:eastAsia="Calibri" w:cs="Times New Roman"/>
          <w:bCs/>
          <w:szCs w:val="24"/>
          <w:lang w:eastAsia="en-GB"/>
        </w:rPr>
        <w:t xml:space="preserve">Vlada Republike Hrvatske </w:t>
      </w:r>
      <w:r>
        <w:rPr>
          <w:rFonts w:eastAsia="Calibri" w:cs="Times New Roman"/>
          <w:bCs/>
          <w:szCs w:val="24"/>
          <w:lang w:eastAsia="en-GB"/>
        </w:rPr>
        <w:t>može uredbu</w:t>
      </w:r>
      <w:r w:rsidR="00AC7485">
        <w:rPr>
          <w:rFonts w:eastAsia="Calibri" w:cs="Times New Roman"/>
          <w:bCs/>
          <w:szCs w:val="24"/>
          <w:lang w:eastAsia="en-GB"/>
        </w:rPr>
        <w:t xml:space="preserve"> iz stavka 1. ovoga članka </w:t>
      </w:r>
      <w:r w:rsidR="009E48C4">
        <w:rPr>
          <w:rFonts w:eastAsia="Calibri" w:cs="Times New Roman"/>
          <w:bCs/>
          <w:szCs w:val="24"/>
          <w:lang w:eastAsia="en-GB"/>
        </w:rPr>
        <w:t>izmijeniti ili dopuniti najčešće jednom godišnje, u svrhu ostvarenja nacionalnog cilja Republi</w:t>
      </w:r>
      <w:r w:rsidR="00B50495">
        <w:rPr>
          <w:rFonts w:eastAsia="Calibri" w:cs="Times New Roman"/>
          <w:bCs/>
          <w:szCs w:val="24"/>
          <w:lang w:eastAsia="en-GB"/>
        </w:rPr>
        <w:t>ke Hrvatske iz članka 7. ovoga Z</w:t>
      </w:r>
      <w:r w:rsidR="009E48C4">
        <w:rPr>
          <w:rFonts w:eastAsia="Calibri" w:cs="Times New Roman"/>
          <w:bCs/>
          <w:szCs w:val="24"/>
          <w:lang w:eastAsia="en-GB"/>
        </w:rPr>
        <w:t>akona.</w:t>
      </w:r>
      <w:r w:rsidR="00AC7485">
        <w:rPr>
          <w:rFonts w:eastAsia="Calibri" w:cs="Times New Roman"/>
          <w:bCs/>
          <w:szCs w:val="24"/>
          <w:lang w:eastAsia="en-GB"/>
        </w:rPr>
        <w:t xml:space="preserve"> </w:t>
      </w:r>
    </w:p>
    <w:p w:rsidR="00DE6C57" w:rsidRDefault="00DE6C57" w:rsidP="00EC12FC">
      <w:pPr>
        <w:rPr>
          <w:rFonts w:eastAsia="Calibri" w:cs="Times New Roman"/>
          <w:bCs/>
          <w:szCs w:val="24"/>
          <w:lang w:eastAsia="en-GB"/>
        </w:rPr>
      </w:pPr>
    </w:p>
    <w:p w:rsidR="00077284" w:rsidRDefault="002D1CB3" w:rsidP="003976F1">
      <w:pPr>
        <w:ind w:firstLine="0"/>
        <w:rPr>
          <w:rFonts w:eastAsia="Calibri" w:cs="Times New Roman"/>
          <w:bCs/>
          <w:szCs w:val="24"/>
          <w:lang w:eastAsia="en-GB"/>
        </w:rPr>
      </w:pPr>
      <w:r>
        <w:rPr>
          <w:rFonts w:eastAsia="Calibri" w:cs="Times New Roman"/>
          <w:bCs/>
          <w:szCs w:val="24"/>
          <w:lang w:eastAsia="en-GB"/>
        </w:rPr>
        <w:t>(</w:t>
      </w:r>
      <w:r w:rsidR="007F799A">
        <w:rPr>
          <w:rFonts w:eastAsia="Calibri" w:cs="Times New Roman"/>
          <w:bCs/>
          <w:szCs w:val="24"/>
          <w:lang w:eastAsia="en-GB"/>
        </w:rPr>
        <w:t>5</w:t>
      </w:r>
      <w:r w:rsidR="002A3B6C">
        <w:rPr>
          <w:rFonts w:eastAsia="Calibri" w:cs="Times New Roman"/>
          <w:bCs/>
          <w:szCs w:val="24"/>
          <w:lang w:eastAsia="en-GB"/>
        </w:rPr>
        <w:t xml:space="preserve">) </w:t>
      </w:r>
      <w:r w:rsidR="00F132A2">
        <w:rPr>
          <w:rFonts w:eastAsia="Calibri" w:cs="Times New Roman"/>
          <w:bCs/>
          <w:szCs w:val="24"/>
          <w:lang w:eastAsia="en-GB"/>
        </w:rPr>
        <w:t xml:space="preserve">Vlada Republike Hrvatske </w:t>
      </w:r>
      <w:r w:rsidR="007F799A">
        <w:rPr>
          <w:rFonts w:eastAsia="Calibri" w:cs="Times New Roman"/>
          <w:bCs/>
          <w:szCs w:val="24"/>
          <w:lang w:eastAsia="en-GB"/>
        </w:rPr>
        <w:t>uredbu</w:t>
      </w:r>
      <w:r w:rsidR="00AC7485">
        <w:rPr>
          <w:rFonts w:eastAsia="Calibri" w:cs="Times New Roman"/>
          <w:bCs/>
          <w:szCs w:val="24"/>
          <w:lang w:eastAsia="en-GB"/>
        </w:rPr>
        <w:t xml:space="preserve"> </w:t>
      </w:r>
      <w:r w:rsidR="002A3B6C">
        <w:rPr>
          <w:rFonts w:eastAsia="Calibri" w:cs="Times New Roman"/>
          <w:bCs/>
          <w:szCs w:val="24"/>
          <w:lang w:eastAsia="en-GB"/>
        </w:rPr>
        <w:t>iz sta</w:t>
      </w:r>
      <w:r w:rsidR="00077284">
        <w:rPr>
          <w:rFonts w:eastAsia="Calibri" w:cs="Times New Roman"/>
          <w:bCs/>
          <w:szCs w:val="24"/>
          <w:lang w:eastAsia="en-GB"/>
        </w:rPr>
        <w:t>v</w:t>
      </w:r>
      <w:r w:rsidR="002A3B6C">
        <w:rPr>
          <w:rFonts w:eastAsia="Calibri" w:cs="Times New Roman"/>
          <w:bCs/>
          <w:szCs w:val="24"/>
          <w:lang w:eastAsia="en-GB"/>
        </w:rPr>
        <w:t>k</w:t>
      </w:r>
      <w:r w:rsidR="00055580">
        <w:rPr>
          <w:rFonts w:eastAsia="Calibri" w:cs="Times New Roman"/>
          <w:bCs/>
          <w:szCs w:val="24"/>
          <w:lang w:eastAsia="en-GB"/>
        </w:rPr>
        <w:t xml:space="preserve">a 1. ovoga članka </w:t>
      </w:r>
      <w:r>
        <w:rPr>
          <w:rFonts w:eastAsia="Calibri" w:cs="Times New Roman"/>
          <w:bCs/>
          <w:szCs w:val="24"/>
          <w:lang w:eastAsia="en-GB"/>
        </w:rPr>
        <w:t>donosi</w:t>
      </w:r>
      <w:r w:rsidR="00077284">
        <w:rPr>
          <w:rFonts w:eastAsia="Calibri" w:cs="Times New Roman"/>
          <w:bCs/>
          <w:szCs w:val="24"/>
          <w:lang w:eastAsia="en-GB"/>
        </w:rPr>
        <w:t xml:space="preserve"> na temelju:</w:t>
      </w:r>
    </w:p>
    <w:p w:rsidR="003976F1" w:rsidRDefault="003976F1" w:rsidP="003976F1">
      <w:pPr>
        <w:ind w:firstLine="0"/>
        <w:rPr>
          <w:rFonts w:eastAsia="Calibri" w:cs="Times New Roman"/>
          <w:bCs/>
          <w:szCs w:val="24"/>
          <w:lang w:eastAsia="en-GB"/>
        </w:rPr>
      </w:pPr>
    </w:p>
    <w:p w:rsidR="00077284" w:rsidRDefault="00077284" w:rsidP="00DE6C57">
      <w:pPr>
        <w:ind w:left="357"/>
        <w:rPr>
          <w:rFonts w:eastAsia="Calibri" w:cs="Times New Roman"/>
          <w:bCs/>
          <w:szCs w:val="24"/>
          <w:lang w:eastAsia="en-GB"/>
        </w:rPr>
      </w:pPr>
      <w:r>
        <w:rPr>
          <w:rFonts w:eastAsia="Calibri" w:cs="Times New Roman"/>
          <w:bCs/>
          <w:szCs w:val="24"/>
          <w:lang w:eastAsia="en-GB"/>
        </w:rPr>
        <w:t>1. Strategije energetskog razvoja Republike Hrvatske</w:t>
      </w:r>
      <w:r w:rsidR="002D1CB3">
        <w:rPr>
          <w:rFonts w:eastAsia="Calibri" w:cs="Times New Roman"/>
          <w:bCs/>
          <w:szCs w:val="24"/>
          <w:lang w:eastAsia="en-GB"/>
        </w:rPr>
        <w:t>,</w:t>
      </w:r>
    </w:p>
    <w:p w:rsidR="003976F1" w:rsidRDefault="003976F1" w:rsidP="00DE6C57">
      <w:pPr>
        <w:ind w:left="357"/>
        <w:rPr>
          <w:rFonts w:eastAsia="Calibri" w:cs="Times New Roman"/>
          <w:bCs/>
          <w:szCs w:val="24"/>
          <w:lang w:eastAsia="en-GB"/>
        </w:rPr>
      </w:pPr>
    </w:p>
    <w:p w:rsidR="00077284" w:rsidRDefault="00077284" w:rsidP="003976F1">
      <w:pPr>
        <w:ind w:firstLine="0"/>
        <w:rPr>
          <w:rFonts w:eastAsia="Calibri" w:cs="Times New Roman"/>
          <w:bCs/>
          <w:szCs w:val="24"/>
          <w:lang w:eastAsia="en-GB"/>
        </w:rPr>
      </w:pPr>
      <w:r>
        <w:rPr>
          <w:rFonts w:eastAsia="Calibri" w:cs="Times New Roman"/>
          <w:bCs/>
          <w:szCs w:val="24"/>
          <w:lang w:eastAsia="en-GB"/>
        </w:rPr>
        <w:t>2. Nacionalnog akcijskog plana</w:t>
      </w:r>
      <w:r w:rsidR="002A3B6C">
        <w:rPr>
          <w:rFonts w:eastAsia="Calibri" w:cs="Times New Roman"/>
          <w:bCs/>
          <w:szCs w:val="24"/>
          <w:lang w:eastAsia="en-GB"/>
        </w:rPr>
        <w:t xml:space="preserve"> za </w:t>
      </w:r>
      <w:r w:rsidR="00772895">
        <w:rPr>
          <w:rFonts w:eastAsia="Calibri" w:cs="Times New Roman"/>
          <w:bCs/>
          <w:szCs w:val="24"/>
          <w:lang w:eastAsia="en-GB"/>
        </w:rPr>
        <w:t>obnovljive izvore energije</w:t>
      </w:r>
      <w:r>
        <w:rPr>
          <w:rFonts w:eastAsia="Calibri" w:cs="Times New Roman"/>
          <w:bCs/>
          <w:szCs w:val="24"/>
          <w:lang w:eastAsia="en-GB"/>
        </w:rPr>
        <w:t>, odnosno njegovih izmjena i dopuna</w:t>
      </w:r>
      <w:r w:rsidR="00772895">
        <w:rPr>
          <w:rFonts w:eastAsia="Calibri" w:cs="Times New Roman"/>
          <w:bCs/>
          <w:szCs w:val="24"/>
          <w:lang w:eastAsia="en-GB"/>
        </w:rPr>
        <w:t>,</w:t>
      </w:r>
    </w:p>
    <w:p w:rsidR="003976F1" w:rsidRDefault="003976F1" w:rsidP="003976F1">
      <w:pPr>
        <w:ind w:left="357" w:firstLine="0"/>
        <w:rPr>
          <w:rFonts w:eastAsia="Calibri" w:cs="Times New Roman"/>
          <w:bCs/>
          <w:szCs w:val="24"/>
          <w:lang w:eastAsia="en-GB"/>
        </w:rPr>
      </w:pPr>
    </w:p>
    <w:p w:rsidR="002A3B6C" w:rsidRDefault="002A3B6C" w:rsidP="003976F1">
      <w:pPr>
        <w:ind w:firstLine="0"/>
        <w:rPr>
          <w:rFonts w:eastAsia="Calibri" w:cs="Times New Roman"/>
          <w:bCs/>
          <w:szCs w:val="24"/>
          <w:lang w:eastAsia="en-GB"/>
        </w:rPr>
      </w:pPr>
      <w:r>
        <w:rPr>
          <w:rFonts w:eastAsia="Calibri" w:cs="Times New Roman"/>
          <w:bCs/>
          <w:szCs w:val="24"/>
          <w:lang w:eastAsia="en-GB"/>
        </w:rPr>
        <w:t>3. Nacionalnog akcijskog plana za energetsku učinkovitost, odnosno njegovih izmjena i dopuna</w:t>
      </w:r>
      <w:r w:rsidR="00772895">
        <w:rPr>
          <w:rFonts w:eastAsia="Calibri" w:cs="Times New Roman"/>
          <w:bCs/>
          <w:szCs w:val="24"/>
          <w:lang w:eastAsia="en-GB"/>
        </w:rPr>
        <w:t>,</w:t>
      </w:r>
    </w:p>
    <w:p w:rsidR="003976F1" w:rsidRDefault="003976F1" w:rsidP="003976F1">
      <w:pPr>
        <w:ind w:left="357" w:firstLine="0"/>
        <w:rPr>
          <w:rFonts w:eastAsia="Calibri" w:cs="Times New Roman"/>
          <w:bCs/>
          <w:szCs w:val="24"/>
          <w:lang w:eastAsia="en-GB"/>
        </w:rPr>
      </w:pPr>
    </w:p>
    <w:p w:rsidR="00077284" w:rsidRDefault="00483E41" w:rsidP="003976F1">
      <w:pPr>
        <w:ind w:firstLine="0"/>
        <w:rPr>
          <w:rFonts w:cs="Times New Roman"/>
          <w:szCs w:val="24"/>
        </w:rPr>
      </w:pPr>
      <w:r>
        <w:rPr>
          <w:rFonts w:eastAsia="Calibri" w:cs="Times New Roman"/>
          <w:bCs/>
          <w:szCs w:val="24"/>
          <w:lang w:eastAsia="en-GB"/>
        </w:rPr>
        <w:t>4</w:t>
      </w:r>
      <w:r w:rsidR="00077284">
        <w:rPr>
          <w:rFonts w:eastAsia="Calibri" w:cs="Times New Roman"/>
          <w:bCs/>
          <w:szCs w:val="24"/>
          <w:lang w:eastAsia="en-GB"/>
        </w:rPr>
        <w:t xml:space="preserve">. </w:t>
      </w:r>
      <w:r w:rsidR="00077284">
        <w:rPr>
          <w:rFonts w:cs="Times New Roman"/>
          <w:szCs w:val="24"/>
        </w:rPr>
        <w:t>Programa korištenja potencijala za učinkovitost u grijanju i hlađenju za razdoblje 2016. - 2030. godine kojega donosi Vlada Republike Hrvatske na temelju Zakona o tržištu toplinske energije</w:t>
      </w:r>
      <w:r w:rsidR="00DD5F3F">
        <w:rPr>
          <w:rFonts w:cs="Times New Roman"/>
          <w:szCs w:val="24"/>
        </w:rPr>
        <w:t>.</w:t>
      </w:r>
    </w:p>
    <w:p w:rsidR="004E57C9" w:rsidRDefault="004E57C9" w:rsidP="00EC12FC">
      <w:pPr>
        <w:rPr>
          <w:rFonts w:cs="Times New Roman"/>
          <w:szCs w:val="24"/>
        </w:rPr>
      </w:pPr>
    </w:p>
    <w:p w:rsidR="007F799A" w:rsidRPr="003976F1" w:rsidRDefault="001917CF" w:rsidP="003976F1">
      <w:pPr>
        <w:ind w:firstLine="0"/>
      </w:pPr>
      <w:r>
        <w:rPr>
          <w:rFonts w:cs="Times New Roman"/>
          <w:szCs w:val="24"/>
        </w:rPr>
        <w:t>(</w:t>
      </w:r>
      <w:r w:rsidR="007F799A">
        <w:rPr>
          <w:rFonts w:cs="Times New Roman"/>
          <w:szCs w:val="24"/>
        </w:rPr>
        <w:t>6) Ukoliko dokument iz stavka 5</w:t>
      </w:r>
      <w:r>
        <w:rPr>
          <w:rFonts w:cs="Times New Roman"/>
          <w:szCs w:val="24"/>
        </w:rPr>
        <w:t>. toč</w:t>
      </w:r>
      <w:r w:rsidR="00483E41">
        <w:rPr>
          <w:rFonts w:cs="Times New Roman"/>
          <w:szCs w:val="24"/>
        </w:rPr>
        <w:t xml:space="preserve">ke 4. ovoga članka </w:t>
      </w:r>
      <w:r w:rsidR="007F799A">
        <w:rPr>
          <w:rFonts w:cs="Times New Roman"/>
          <w:szCs w:val="24"/>
        </w:rPr>
        <w:t>ne bud</w:t>
      </w:r>
      <w:r w:rsidR="00D33EF5">
        <w:rPr>
          <w:rFonts w:cs="Times New Roman"/>
          <w:szCs w:val="24"/>
        </w:rPr>
        <w:t>e</w:t>
      </w:r>
      <w:r w:rsidR="007F799A">
        <w:rPr>
          <w:rFonts w:cs="Times New Roman"/>
          <w:szCs w:val="24"/>
        </w:rPr>
        <w:t xml:space="preserve"> </w:t>
      </w:r>
      <w:r w:rsidR="00D33EF5">
        <w:rPr>
          <w:rFonts w:cs="Times New Roman"/>
          <w:szCs w:val="24"/>
        </w:rPr>
        <w:t xml:space="preserve">izrađen </w:t>
      </w:r>
      <w:r w:rsidR="007F799A">
        <w:rPr>
          <w:rFonts w:cs="Times New Roman"/>
          <w:szCs w:val="24"/>
        </w:rPr>
        <w:t>u vrijeme donošenja uredbe</w:t>
      </w:r>
      <w:r w:rsidR="00483E41">
        <w:rPr>
          <w:rFonts w:cs="Times New Roman"/>
          <w:szCs w:val="24"/>
        </w:rPr>
        <w:t xml:space="preserve"> iz stavka 1. ovoga čl</w:t>
      </w:r>
      <w:r w:rsidR="007F799A">
        <w:rPr>
          <w:rFonts w:cs="Times New Roman"/>
          <w:szCs w:val="24"/>
        </w:rPr>
        <w:t>anka, Ministarstvo je dužno uredbu</w:t>
      </w:r>
      <w:r w:rsidR="00483E41">
        <w:rPr>
          <w:rFonts w:cs="Times New Roman"/>
          <w:szCs w:val="24"/>
        </w:rPr>
        <w:t xml:space="preserve"> izraditi na temelju </w:t>
      </w:r>
      <w:r w:rsidR="007F799A">
        <w:rPr>
          <w:rFonts w:cs="Times New Roman"/>
          <w:szCs w:val="24"/>
        </w:rPr>
        <w:t>dostupnih dokumenata iz stavka 5</w:t>
      </w:r>
      <w:r w:rsidR="00483E41">
        <w:rPr>
          <w:rFonts w:cs="Times New Roman"/>
          <w:szCs w:val="24"/>
        </w:rPr>
        <w:t>. ovoga članka.</w:t>
      </w:r>
      <w:r w:rsidR="002D1CB3" w:rsidRPr="002D1CB3">
        <w:t xml:space="preserve"> </w:t>
      </w:r>
    </w:p>
    <w:p w:rsidR="00346C51" w:rsidRDefault="00346C51" w:rsidP="00EC12FC">
      <w:pPr>
        <w:rPr>
          <w:rFonts w:cs="Times New Roman"/>
          <w:szCs w:val="24"/>
        </w:rPr>
      </w:pPr>
    </w:p>
    <w:p w:rsidR="00FC72BC" w:rsidRPr="003976F1" w:rsidRDefault="00FC72BC" w:rsidP="00EC12FC">
      <w:pPr>
        <w:jc w:val="center"/>
        <w:rPr>
          <w:rFonts w:cs="Times New Roman"/>
          <w:i/>
          <w:szCs w:val="24"/>
        </w:rPr>
      </w:pPr>
      <w:r w:rsidRPr="003976F1">
        <w:rPr>
          <w:rFonts w:cs="Times New Roman"/>
          <w:i/>
          <w:szCs w:val="24"/>
        </w:rPr>
        <w:lastRenderedPageBreak/>
        <w:t xml:space="preserve">Natječaj za dodjelu </w:t>
      </w:r>
      <w:r w:rsidR="00902199" w:rsidRPr="003976F1">
        <w:rPr>
          <w:rFonts w:cs="Times New Roman"/>
          <w:i/>
          <w:szCs w:val="24"/>
        </w:rPr>
        <w:t xml:space="preserve">tržišne </w:t>
      </w:r>
      <w:r w:rsidRPr="003976F1">
        <w:rPr>
          <w:rFonts w:cs="Times New Roman"/>
          <w:i/>
          <w:szCs w:val="24"/>
        </w:rPr>
        <w:t>premije</w:t>
      </w:r>
    </w:p>
    <w:p w:rsidR="00DE6C57" w:rsidRDefault="00DE6C57" w:rsidP="00EC12FC">
      <w:pPr>
        <w:pStyle w:val="Heading2"/>
        <w:spacing w:before="0"/>
        <w:rPr>
          <w:sz w:val="24"/>
          <w:szCs w:val="24"/>
        </w:rPr>
      </w:pPr>
    </w:p>
    <w:p w:rsidR="004D2191" w:rsidRPr="00C8255D" w:rsidRDefault="004E57C9" w:rsidP="00EC12FC">
      <w:pPr>
        <w:pStyle w:val="Heading2"/>
        <w:spacing w:before="0"/>
        <w:rPr>
          <w:sz w:val="24"/>
          <w:szCs w:val="24"/>
        </w:rPr>
      </w:pPr>
      <w:r w:rsidRPr="00C8255D">
        <w:rPr>
          <w:sz w:val="24"/>
          <w:szCs w:val="24"/>
        </w:rPr>
        <w:t>Članak 28</w:t>
      </w:r>
      <w:r w:rsidR="004D2191" w:rsidRPr="00C8255D">
        <w:rPr>
          <w:sz w:val="24"/>
          <w:szCs w:val="24"/>
        </w:rPr>
        <w:t xml:space="preserve">. </w:t>
      </w:r>
    </w:p>
    <w:p w:rsidR="003976F1" w:rsidRPr="003976F1" w:rsidRDefault="003976F1" w:rsidP="003976F1"/>
    <w:p w:rsidR="009E48C4" w:rsidRDefault="004D2191" w:rsidP="003976F1">
      <w:pPr>
        <w:ind w:firstLine="0"/>
      </w:pPr>
      <w:r>
        <w:t xml:space="preserve">(1) </w:t>
      </w:r>
      <w:r w:rsidR="009E48C4">
        <w:t xml:space="preserve">Pravo na sklapanje ugovora o </w:t>
      </w:r>
      <w:r w:rsidR="00B6416C">
        <w:t>premiji ostvaruju</w:t>
      </w:r>
      <w:r w:rsidR="009E48C4">
        <w:t xml:space="preserve"> nositelj</w:t>
      </w:r>
      <w:r w:rsidR="00B6416C">
        <w:t>i projekata koji su izbrani kao najpovoljniji ponuđači na javnom natječaju kojeg priprema i provodi operator tržišta električne energije</w:t>
      </w:r>
      <w:r w:rsidR="00EA55F2">
        <w:t xml:space="preserve"> najmanje jednom godišnje, javnim prikupljanjem ponuda</w:t>
      </w:r>
      <w:r w:rsidR="00A35C88">
        <w:t>.</w:t>
      </w:r>
      <w:r w:rsidR="009E48C4">
        <w:t xml:space="preserve"> </w:t>
      </w:r>
    </w:p>
    <w:p w:rsidR="007F799A" w:rsidRDefault="007F799A" w:rsidP="00EC12FC"/>
    <w:p w:rsidR="00F355CA" w:rsidRDefault="00E663A7" w:rsidP="003976F1">
      <w:pPr>
        <w:ind w:firstLine="0"/>
      </w:pPr>
      <w:r>
        <w:t xml:space="preserve">(2) </w:t>
      </w:r>
      <w:r w:rsidR="007F799A">
        <w:t>Javni n</w:t>
      </w:r>
      <w:r w:rsidR="00E26E69">
        <w:t xml:space="preserve">atječaj iz stavka 1. ovoga članka provodi se u slučaju </w:t>
      </w:r>
      <w:r w:rsidR="00F355CA">
        <w:t>raspoloživosti kvota za poticanje.</w:t>
      </w:r>
    </w:p>
    <w:p w:rsidR="007F799A" w:rsidRDefault="007F799A" w:rsidP="00EC12FC"/>
    <w:p w:rsidR="00F355CA" w:rsidRDefault="00F355CA" w:rsidP="003976F1">
      <w:pPr>
        <w:ind w:firstLine="0"/>
      </w:pPr>
      <w:r>
        <w:t xml:space="preserve">(3) Na temelju provedenog </w:t>
      </w:r>
      <w:r w:rsidR="007F799A">
        <w:t xml:space="preserve">javnog </w:t>
      </w:r>
      <w:r>
        <w:t xml:space="preserve">natječaja, operator tržišta </w:t>
      </w:r>
      <w:r w:rsidR="00FC72BC">
        <w:t xml:space="preserve">električne energije </w:t>
      </w:r>
      <w:r>
        <w:t>donosi odluku o odabiru najpovoljnij</w:t>
      </w:r>
      <w:r w:rsidR="00C76EAB">
        <w:t>ih</w:t>
      </w:r>
      <w:r>
        <w:t xml:space="preserve"> ponuđača.</w:t>
      </w:r>
    </w:p>
    <w:p w:rsidR="007F799A" w:rsidRDefault="007F799A" w:rsidP="00EC12FC"/>
    <w:p w:rsidR="00EA55F2" w:rsidRDefault="00F355CA" w:rsidP="003976F1">
      <w:pPr>
        <w:ind w:firstLine="0"/>
      </w:pPr>
      <w:r w:rsidRPr="00951F0F">
        <w:t xml:space="preserve">(4) Pravo sudjelovanja na natječaju iz stavka 1. ovoga članka </w:t>
      </w:r>
      <w:r w:rsidR="00EA55F2">
        <w:t>ima</w:t>
      </w:r>
      <w:r w:rsidRPr="00951F0F">
        <w:t xml:space="preserve"> nositelj projekta za</w:t>
      </w:r>
      <w:r w:rsidR="00EA55F2">
        <w:t>:</w:t>
      </w:r>
    </w:p>
    <w:p w:rsidR="003976F1" w:rsidRDefault="003976F1" w:rsidP="003976F1">
      <w:pPr>
        <w:ind w:firstLine="0"/>
      </w:pPr>
    </w:p>
    <w:p w:rsidR="00C12D53" w:rsidRDefault="00C12D53" w:rsidP="00C12D53">
      <w:pPr>
        <w:ind w:firstLine="0"/>
      </w:pPr>
      <w:r>
        <w:t xml:space="preserve">1. </w:t>
      </w:r>
      <w:r w:rsidR="00C116D4" w:rsidRPr="00951F0F">
        <w:t xml:space="preserve">izgradnju novog </w:t>
      </w:r>
      <w:r w:rsidR="00F355CA" w:rsidRPr="00951F0F">
        <w:t>proizvodno</w:t>
      </w:r>
      <w:r w:rsidR="00C116D4" w:rsidRPr="00951F0F">
        <w:t>g postrojenja, odnosno proizvodne jedinice</w:t>
      </w:r>
      <w:r w:rsidR="00FC72BC" w:rsidRPr="00951F0F">
        <w:t xml:space="preserve"> </w:t>
      </w:r>
      <w:r w:rsidR="009E45DB" w:rsidRPr="00951F0F">
        <w:t>za koju je ishođeno energetsko odobrenje</w:t>
      </w:r>
      <w:r w:rsidR="00EA55F2">
        <w:t xml:space="preserve"> te</w:t>
      </w:r>
    </w:p>
    <w:p w:rsidR="003976F1" w:rsidRDefault="003976F1" w:rsidP="00C12D53">
      <w:pPr>
        <w:ind w:firstLine="0"/>
      </w:pPr>
    </w:p>
    <w:p w:rsidR="00C12D53" w:rsidRPr="00C12D53" w:rsidRDefault="00C12D53" w:rsidP="00C12D53">
      <w:pPr>
        <w:ind w:firstLine="0"/>
        <w:rPr>
          <w:rFonts w:cs="Times New Roman"/>
          <w:szCs w:val="24"/>
        </w:rPr>
      </w:pPr>
      <w:r>
        <w:rPr>
          <w:rFonts w:cs="Times New Roman"/>
          <w:szCs w:val="24"/>
        </w:rPr>
        <w:t xml:space="preserve">2. </w:t>
      </w:r>
      <w:r w:rsidR="00EA55F2" w:rsidRPr="00C12D53">
        <w:rPr>
          <w:rFonts w:cs="Times New Roman"/>
          <w:szCs w:val="24"/>
        </w:rPr>
        <w:t>rekonstrukciju postojećeg proizvodn</w:t>
      </w:r>
      <w:r w:rsidR="0013092B" w:rsidRPr="00C12D53">
        <w:rPr>
          <w:rFonts w:cs="Times New Roman"/>
          <w:szCs w:val="24"/>
        </w:rPr>
        <w:t xml:space="preserve">og postrojenja kojima se povećava mogućnost proizvodnje električne energije ili povećava učinkovitost postrojenja </w:t>
      </w:r>
      <w:r w:rsidR="00EA55F2" w:rsidRPr="00951F0F">
        <w:t>za koju je ishođeno energetsko odobrenje</w:t>
      </w:r>
      <w:r w:rsidR="00EA55F2" w:rsidRPr="00C12D53">
        <w:rPr>
          <w:rFonts w:cs="Times New Roman"/>
          <w:szCs w:val="24"/>
        </w:rPr>
        <w:t>,</w:t>
      </w:r>
    </w:p>
    <w:p w:rsidR="003976F1" w:rsidRPr="003976F1" w:rsidRDefault="003976F1" w:rsidP="003976F1">
      <w:pPr>
        <w:ind w:firstLine="0"/>
        <w:rPr>
          <w:rFonts w:cs="Times New Roman"/>
          <w:szCs w:val="24"/>
        </w:rPr>
      </w:pPr>
    </w:p>
    <w:p w:rsidR="003976F1" w:rsidRDefault="003D71B0" w:rsidP="003976F1">
      <w:pPr>
        <w:ind w:firstLine="0"/>
      </w:pPr>
      <w:r>
        <w:t>u skladu s</w:t>
      </w:r>
      <w:r w:rsidR="00FC72BC" w:rsidRPr="00951F0F">
        <w:t xml:space="preserve"> uvjetima utvrđenim u javnom pozivu za javno prikupljanje ponuda</w:t>
      </w:r>
      <w:r w:rsidR="00DD71A0" w:rsidRPr="00951F0F">
        <w:t>.</w:t>
      </w:r>
    </w:p>
    <w:p w:rsidR="003976F1" w:rsidRDefault="003976F1" w:rsidP="003976F1"/>
    <w:p w:rsidR="00FC23EC" w:rsidRDefault="00F9712D" w:rsidP="003976F1">
      <w:pPr>
        <w:ind w:firstLine="0"/>
      </w:pPr>
      <w:r>
        <w:t xml:space="preserve">(5) </w:t>
      </w:r>
      <w:r w:rsidR="00FC23EC">
        <w:t xml:space="preserve">Javni poziv za </w:t>
      </w:r>
      <w:r w:rsidR="007E0FE0">
        <w:t>javno prikupljanje ponuda</w:t>
      </w:r>
      <w:r w:rsidR="00FC23EC">
        <w:t xml:space="preserve"> iz stavka 1. ovog članka mora </w:t>
      </w:r>
      <w:r w:rsidR="00DD71A0">
        <w:t xml:space="preserve">minimalno </w:t>
      </w:r>
      <w:r w:rsidR="00FC23EC">
        <w:t>sadržavati:</w:t>
      </w:r>
    </w:p>
    <w:p w:rsidR="003976F1" w:rsidRDefault="003976F1" w:rsidP="003976F1">
      <w:pPr>
        <w:ind w:firstLine="0"/>
      </w:pPr>
    </w:p>
    <w:p w:rsidR="00D51BE5" w:rsidRDefault="00C12D53" w:rsidP="00C12D53">
      <w:pPr>
        <w:ind w:left="3" w:firstLine="0"/>
      </w:pPr>
      <w:r>
        <w:t xml:space="preserve">1. </w:t>
      </w:r>
      <w:r w:rsidR="00D51BE5">
        <w:t xml:space="preserve">odredbu o klasifikaciji proizvodnih postrojenja </w:t>
      </w:r>
    </w:p>
    <w:p w:rsidR="003976F1" w:rsidRDefault="003976F1" w:rsidP="00C12D53">
      <w:pPr>
        <w:ind w:firstLine="0"/>
      </w:pPr>
    </w:p>
    <w:p w:rsidR="00FC23EC" w:rsidRDefault="00C12D53" w:rsidP="00C12D53">
      <w:pPr>
        <w:ind w:left="3" w:firstLine="0"/>
      </w:pPr>
      <w:r>
        <w:t xml:space="preserve">2. </w:t>
      </w:r>
      <w:r w:rsidR="00FC23EC">
        <w:t xml:space="preserve">odredbu o </w:t>
      </w:r>
      <w:r w:rsidR="00DD71A0">
        <w:t>najviš</w:t>
      </w:r>
      <w:r w:rsidR="007011D7">
        <w:t>im</w:t>
      </w:r>
      <w:r w:rsidR="00FC23EC">
        <w:t xml:space="preserve"> prosječn</w:t>
      </w:r>
      <w:r w:rsidR="007011D7">
        <w:t>im</w:t>
      </w:r>
      <w:r w:rsidR="00FC23EC">
        <w:t xml:space="preserve"> proizvodn</w:t>
      </w:r>
      <w:r w:rsidR="007011D7">
        <w:t>im</w:t>
      </w:r>
      <w:r w:rsidR="00FC23EC">
        <w:t xml:space="preserve"> cijen</w:t>
      </w:r>
      <w:r w:rsidR="007011D7">
        <w:t xml:space="preserve">ama </w:t>
      </w:r>
      <w:r w:rsidR="00D51BE5">
        <w:t>prema klasifikaciji proizvodnih postrojenja</w:t>
      </w:r>
      <w:r w:rsidR="00FC23EC">
        <w:t>,</w:t>
      </w:r>
    </w:p>
    <w:p w:rsidR="003976F1" w:rsidRDefault="003976F1" w:rsidP="00C12D53">
      <w:pPr>
        <w:ind w:firstLine="0"/>
      </w:pPr>
    </w:p>
    <w:p w:rsidR="00DD71A0" w:rsidRDefault="00C12D53" w:rsidP="00C12D53">
      <w:pPr>
        <w:ind w:left="3" w:firstLine="0"/>
      </w:pPr>
      <w:r>
        <w:t xml:space="preserve">3. </w:t>
      </w:r>
      <w:r w:rsidR="00FC23EC">
        <w:t xml:space="preserve">odredbu </w:t>
      </w:r>
      <w:r w:rsidR="007E0FE0">
        <w:t xml:space="preserve">da se </w:t>
      </w:r>
      <w:r w:rsidR="00DD71A0">
        <w:t>najpovoljnijim ponuđačima</w:t>
      </w:r>
      <w:r w:rsidR="007E0FE0">
        <w:t xml:space="preserve"> smatra</w:t>
      </w:r>
      <w:r w:rsidR="00DD71A0">
        <w:t>ju</w:t>
      </w:r>
      <w:r w:rsidR="007E0FE0">
        <w:t xml:space="preserve"> nositelj</w:t>
      </w:r>
      <w:r w:rsidR="003D71B0">
        <w:t>i</w:t>
      </w:r>
      <w:r w:rsidR="007E0FE0">
        <w:t xml:space="preserve"> projekta koji ispunjava</w:t>
      </w:r>
      <w:r w:rsidR="003D71B0">
        <w:t>ju</w:t>
      </w:r>
      <w:r w:rsidR="007E0FE0">
        <w:t xml:space="preserve"> natječajne uvjete</w:t>
      </w:r>
      <w:r w:rsidR="00FC72BC">
        <w:t xml:space="preserve"> čija je ponuđena prosječna proizvodna cijena</w:t>
      </w:r>
      <w:r w:rsidR="00DD71A0">
        <w:t xml:space="preserve"> manja ili jednaka najvišoj prosječnoj proizvodnoj cijeni iskazanoj u javnom pozivu, </w:t>
      </w:r>
      <w:r w:rsidR="003D71B0">
        <w:t>i koji su</w:t>
      </w:r>
      <w:r w:rsidR="007E0FE0">
        <w:t xml:space="preserve"> ponudi</w:t>
      </w:r>
      <w:r w:rsidR="003D71B0">
        <w:t>li</w:t>
      </w:r>
      <w:r w:rsidR="007E0FE0">
        <w:t xml:space="preserve"> najni</w:t>
      </w:r>
      <w:r w:rsidR="00DD71A0">
        <w:t>žu prosječnu proizvodnju cijenu,</w:t>
      </w:r>
    </w:p>
    <w:p w:rsidR="003976F1" w:rsidRDefault="003976F1" w:rsidP="00C12D53">
      <w:pPr>
        <w:ind w:firstLine="0"/>
      </w:pPr>
    </w:p>
    <w:p w:rsidR="00257E1C" w:rsidRDefault="00C12D53" w:rsidP="00C12D53">
      <w:pPr>
        <w:ind w:left="3" w:firstLine="0"/>
      </w:pPr>
      <w:r>
        <w:t xml:space="preserve">4. </w:t>
      </w:r>
      <w:r w:rsidR="00DD71A0">
        <w:t xml:space="preserve">odredbu </w:t>
      </w:r>
      <w:r w:rsidR="00056125">
        <w:t>d</w:t>
      </w:r>
      <w:r w:rsidR="00C80723">
        <w:t>a se najpovoljniji ponuđač bira</w:t>
      </w:r>
      <w:r w:rsidR="00DD71A0">
        <w:t xml:space="preserve"> </w:t>
      </w:r>
      <w:r w:rsidR="003045DF">
        <w:t>u granicama</w:t>
      </w:r>
      <w:r w:rsidR="00056125">
        <w:t xml:space="preserve"> </w:t>
      </w:r>
      <w:r w:rsidR="00C80723">
        <w:t>raspoložive</w:t>
      </w:r>
      <w:r w:rsidR="00DD71A0">
        <w:t xml:space="preserve"> kvote</w:t>
      </w:r>
    </w:p>
    <w:p w:rsidR="003976F1" w:rsidRDefault="003976F1" w:rsidP="00C12D53">
      <w:pPr>
        <w:ind w:firstLine="0"/>
      </w:pPr>
    </w:p>
    <w:p w:rsidR="00DD71A0" w:rsidRDefault="00C12D53" w:rsidP="00C12D53">
      <w:pPr>
        <w:ind w:left="3" w:firstLine="0"/>
      </w:pPr>
      <w:r>
        <w:t xml:space="preserve">5. </w:t>
      </w:r>
      <w:r w:rsidR="00257E1C">
        <w:t>odredbu o instrumentima jamstva ozbiljnosti ponude</w:t>
      </w:r>
      <w:r w:rsidR="00DD71A0">
        <w:t>.</w:t>
      </w:r>
    </w:p>
    <w:p w:rsidR="00C12D53" w:rsidRDefault="00C12D53" w:rsidP="003976F1">
      <w:pPr>
        <w:ind w:firstLine="0"/>
      </w:pPr>
    </w:p>
    <w:p w:rsidR="00C116D4" w:rsidRDefault="00C116D4" w:rsidP="003976F1">
      <w:pPr>
        <w:ind w:firstLine="0"/>
      </w:pPr>
      <w:r>
        <w:lastRenderedPageBreak/>
        <w:t>(6</w:t>
      </w:r>
      <w:r w:rsidR="009C2FA5">
        <w:t xml:space="preserve">) </w:t>
      </w:r>
      <w:r w:rsidR="007E0FE0">
        <w:t>Uvjete natječaja</w:t>
      </w:r>
      <w:r w:rsidR="00056125">
        <w:t xml:space="preserve">, rokove, način provedbe natječaja </w:t>
      </w:r>
      <w:r w:rsidR="007E0FE0">
        <w:t>i sadržaj javnog poziva za javno prikupljanje ponuda</w:t>
      </w:r>
      <w:r w:rsidR="00A35C88">
        <w:t xml:space="preserve"> te klasifikaciju proizvodnih postrojenja za koja će se provoditi javni natječaji</w:t>
      </w:r>
      <w:r w:rsidR="00F9712D">
        <w:t xml:space="preserve"> utvrdit će </w:t>
      </w:r>
      <w:r w:rsidR="00F9712D" w:rsidRPr="00C116D4">
        <w:t>ministar pravilnikom</w:t>
      </w:r>
      <w:r w:rsidR="007E0FE0">
        <w:t>.</w:t>
      </w:r>
    </w:p>
    <w:p w:rsidR="00AE3E4A" w:rsidRDefault="00AE3E4A" w:rsidP="00EC12FC">
      <w:pPr>
        <w:jc w:val="center"/>
      </w:pPr>
    </w:p>
    <w:p w:rsidR="00056125" w:rsidRPr="003976F1" w:rsidRDefault="003045DF" w:rsidP="00EC12FC">
      <w:pPr>
        <w:jc w:val="center"/>
      </w:pPr>
      <w:r w:rsidRPr="003976F1">
        <w:t>Čla</w:t>
      </w:r>
      <w:r w:rsidR="004E57C9" w:rsidRPr="003976F1">
        <w:t>nak 29</w:t>
      </w:r>
      <w:r w:rsidR="00056125" w:rsidRPr="003976F1">
        <w:t>.</w:t>
      </w:r>
    </w:p>
    <w:p w:rsidR="003976F1" w:rsidRDefault="003976F1" w:rsidP="00EC12FC">
      <w:pPr>
        <w:jc w:val="center"/>
        <w:rPr>
          <w:b/>
        </w:rPr>
      </w:pPr>
    </w:p>
    <w:p w:rsidR="00386885" w:rsidRDefault="004479C3" w:rsidP="00C12D53">
      <w:pPr>
        <w:ind w:firstLine="0"/>
        <w:rPr>
          <w:lang w:eastAsia="en-GB"/>
        </w:rPr>
      </w:pPr>
      <w:r w:rsidRPr="003045DF">
        <w:rPr>
          <w:lang w:eastAsia="en-GB"/>
        </w:rPr>
        <w:t>Informacije i podaci o raspoloživim kvotama za poticanje, proved</w:t>
      </w:r>
      <w:r w:rsidR="00DE6C57">
        <w:rPr>
          <w:lang w:eastAsia="en-GB"/>
        </w:rPr>
        <w:t xml:space="preserve">enim natječajima, natječajima u </w:t>
      </w:r>
      <w:r w:rsidRPr="003045DF">
        <w:rPr>
          <w:lang w:eastAsia="en-GB"/>
        </w:rPr>
        <w:t>tijeku kao i raspisivanju natječaja javno se objavljuju na inter</w:t>
      </w:r>
      <w:r w:rsidR="003045DF">
        <w:rPr>
          <w:lang w:eastAsia="en-GB"/>
        </w:rPr>
        <w:t>netskim stranicama Registra OIE</w:t>
      </w:r>
      <w:r w:rsidRPr="003045DF">
        <w:rPr>
          <w:lang w:eastAsia="en-GB"/>
        </w:rPr>
        <w:t>KPP.</w:t>
      </w:r>
    </w:p>
    <w:p w:rsidR="00902199" w:rsidRDefault="00902199" w:rsidP="00EC12FC"/>
    <w:p w:rsidR="00C66729" w:rsidRPr="003976F1" w:rsidRDefault="009E45DB" w:rsidP="00EC12FC">
      <w:pPr>
        <w:jc w:val="center"/>
        <w:rPr>
          <w:i/>
        </w:rPr>
      </w:pPr>
      <w:r w:rsidRPr="003976F1">
        <w:rPr>
          <w:i/>
        </w:rPr>
        <w:t>Ugovor o premiji</w:t>
      </w:r>
    </w:p>
    <w:p w:rsidR="009E45DB" w:rsidRDefault="009E45DB" w:rsidP="00EC12FC">
      <w:pPr>
        <w:jc w:val="center"/>
        <w:rPr>
          <w:b/>
        </w:rPr>
      </w:pPr>
    </w:p>
    <w:p w:rsidR="00DE6C57" w:rsidRDefault="004E57C9" w:rsidP="00DE6C57">
      <w:pPr>
        <w:jc w:val="center"/>
      </w:pPr>
      <w:r w:rsidRPr="003976F1">
        <w:t>Članak 30</w:t>
      </w:r>
      <w:r w:rsidR="00EA3A7A" w:rsidRPr="003976F1">
        <w:t>.</w:t>
      </w:r>
    </w:p>
    <w:p w:rsidR="003976F1" w:rsidRPr="003976F1" w:rsidRDefault="003976F1" w:rsidP="00DE6C57">
      <w:pPr>
        <w:jc w:val="center"/>
      </w:pPr>
    </w:p>
    <w:p w:rsidR="00DE6C57" w:rsidRDefault="00DE6C57" w:rsidP="00DE6C57">
      <w:pPr>
        <w:ind w:firstLine="0"/>
      </w:pPr>
      <w:r>
        <w:t xml:space="preserve">(1) </w:t>
      </w:r>
      <w:r w:rsidR="00902199">
        <w:t xml:space="preserve">Temeljem odluke o odabiru najpovoljnijeg ponuđača iz članka </w:t>
      </w:r>
      <w:r w:rsidR="004E57C9">
        <w:t>28</w:t>
      </w:r>
      <w:r w:rsidR="00902199">
        <w:t xml:space="preserve">. stavka 3. ovoga </w:t>
      </w:r>
      <w:r w:rsidR="003D71B0">
        <w:t>Z</w:t>
      </w:r>
      <w:r w:rsidR="00902199">
        <w:t>akona operator trži</w:t>
      </w:r>
      <w:r w:rsidR="007644F2">
        <w:t>šta električne energije sklapa u</w:t>
      </w:r>
      <w:r w:rsidR="00902199">
        <w:t>govor o premiji s nositeljem projekta.</w:t>
      </w:r>
    </w:p>
    <w:p w:rsidR="00C12D53" w:rsidRDefault="00C12D53" w:rsidP="00DE6C57">
      <w:pPr>
        <w:ind w:firstLine="0"/>
      </w:pPr>
    </w:p>
    <w:p w:rsidR="00C66729" w:rsidRPr="00DE6C57" w:rsidRDefault="00DE6C57" w:rsidP="00DE6C57">
      <w:pPr>
        <w:ind w:firstLine="0"/>
        <w:rPr>
          <w:b/>
        </w:rPr>
      </w:pPr>
      <w:r>
        <w:t xml:space="preserve">(2) </w:t>
      </w:r>
      <w:r w:rsidR="00C66729" w:rsidRPr="000C163A">
        <w:t>Tržišna premija (TP</w:t>
      </w:r>
      <w:r w:rsidR="00C66729" w:rsidRPr="000C163A">
        <w:rPr>
          <w:vertAlign w:val="subscript"/>
        </w:rPr>
        <w:t>i</w:t>
      </w:r>
      <w:r w:rsidR="00C66729" w:rsidRPr="000C163A">
        <w:t xml:space="preserve">) za pojedinu skupinu postrojenja u obračunskom razdoblju </w:t>
      </w:r>
      <w:r w:rsidR="00C66729" w:rsidRPr="000C163A">
        <w:rPr>
          <w:i/>
        </w:rPr>
        <w:t>i</w:t>
      </w:r>
      <w:r w:rsidR="00C66729" w:rsidRPr="000C163A">
        <w:t xml:space="preserve"> definira se kao:</w:t>
      </w:r>
    </w:p>
    <w:p w:rsidR="00C66729" w:rsidRPr="000C163A" w:rsidRDefault="00C66729" w:rsidP="00EC12FC">
      <w:pPr>
        <w:pStyle w:val="ListParagraph"/>
        <w:ind w:left="0" w:hanging="66"/>
        <w:jc w:val="center"/>
      </w:pPr>
      <w:r w:rsidRPr="000C163A">
        <w:t>TP</w:t>
      </w:r>
      <w:r w:rsidRPr="000C163A">
        <w:rPr>
          <w:vertAlign w:val="subscript"/>
        </w:rPr>
        <w:t>i</w:t>
      </w:r>
      <w:r w:rsidRPr="000C163A">
        <w:t xml:space="preserve"> = PC – TC</w:t>
      </w:r>
      <w:r w:rsidRPr="000C163A">
        <w:rPr>
          <w:vertAlign w:val="subscript"/>
        </w:rPr>
        <w:t>i</w:t>
      </w:r>
    </w:p>
    <w:p w:rsidR="00C66729" w:rsidRPr="000C163A" w:rsidRDefault="00C66729" w:rsidP="00C12D53">
      <w:pPr>
        <w:pStyle w:val="ListParagraph"/>
        <w:ind w:left="0" w:firstLine="0"/>
      </w:pPr>
      <w:r w:rsidRPr="000C163A">
        <w:t>gdje je:</w:t>
      </w:r>
    </w:p>
    <w:p w:rsidR="00405A3A" w:rsidRDefault="00C66729" w:rsidP="00C8255D">
      <w:pPr>
        <w:pStyle w:val="ListParagraph"/>
        <w:ind w:left="0" w:firstLine="0"/>
        <w:rPr>
          <w:i/>
          <w:color w:val="002060"/>
        </w:rPr>
      </w:pPr>
      <w:r w:rsidRPr="000C163A">
        <w:t>TC</w:t>
      </w:r>
      <w:r w:rsidRPr="000C163A">
        <w:rPr>
          <w:vertAlign w:val="subscript"/>
        </w:rPr>
        <w:t>i</w:t>
      </w:r>
      <w:r w:rsidRPr="000C163A">
        <w:t>: referentna tržišna cijena električne energije u obračunskom razdo</w:t>
      </w:r>
      <w:r>
        <w:t xml:space="preserve">blju </w:t>
      </w:r>
      <w:r w:rsidRPr="001B2BAD">
        <w:t>iskazana u kn/kWh</w:t>
      </w:r>
      <w:r w:rsidR="00902199">
        <w:t xml:space="preserve">. </w:t>
      </w:r>
    </w:p>
    <w:p w:rsidR="00DE6C57" w:rsidRDefault="00C66729" w:rsidP="00C8255D">
      <w:pPr>
        <w:pStyle w:val="ListParagraph"/>
        <w:ind w:left="0" w:firstLine="0"/>
      </w:pPr>
      <w:r>
        <w:t>PC:</w:t>
      </w:r>
      <w:r w:rsidRPr="000C163A">
        <w:t xml:space="preserve"> proizvodna cijena električne energije</w:t>
      </w:r>
      <w:r w:rsidR="007011D7">
        <w:t xml:space="preserve"> utvrđena</w:t>
      </w:r>
      <w:r w:rsidR="007011D7" w:rsidRPr="000C163A">
        <w:t xml:space="preserve"> </w:t>
      </w:r>
      <w:r w:rsidR="007011D7">
        <w:t>ugovorom</w:t>
      </w:r>
      <w:r w:rsidR="007011D7" w:rsidRPr="000C163A">
        <w:t xml:space="preserve"> o premiji</w:t>
      </w:r>
      <w:r w:rsidR="002F4FDA">
        <w:t>,</w:t>
      </w:r>
      <w:r w:rsidRPr="000C163A">
        <w:t xml:space="preserve"> iskazana u kn/kWh</w:t>
      </w:r>
      <w:r w:rsidR="007011D7">
        <w:t>.</w:t>
      </w:r>
    </w:p>
    <w:p w:rsidR="00DE6C57" w:rsidRDefault="00DE6C57" w:rsidP="00DE6C57">
      <w:pPr>
        <w:pStyle w:val="ListParagraph"/>
        <w:ind w:left="0" w:hanging="66"/>
      </w:pPr>
    </w:p>
    <w:p w:rsidR="006B3C95" w:rsidRDefault="003858D4" w:rsidP="00C8255D">
      <w:pPr>
        <w:pStyle w:val="ListParagraph"/>
        <w:ind w:left="0" w:firstLine="0"/>
      </w:pPr>
      <w:r w:rsidRPr="00951F0F">
        <w:t xml:space="preserve">(3) Obračunsko razdoblje iz stavka </w:t>
      </w:r>
      <w:r w:rsidR="008D7932" w:rsidRPr="00951F0F">
        <w:t>2</w:t>
      </w:r>
      <w:r w:rsidRPr="00951F0F">
        <w:t xml:space="preserve">. ovoga članka </w:t>
      </w:r>
      <w:r w:rsidR="008D7932" w:rsidRPr="00951F0F">
        <w:t>j</w:t>
      </w:r>
      <w:r w:rsidR="008D7932">
        <w:t xml:space="preserve">e obračunsko razdoblje koje se primjenjuje za proizvođače električne energije ili za krajnje kupce s vlastitom proizvodnjom, </w:t>
      </w:r>
      <w:r w:rsidR="008D23D7">
        <w:t xml:space="preserve">u skladu s </w:t>
      </w:r>
      <w:r w:rsidR="0023137E">
        <w:t>o</w:t>
      </w:r>
      <w:r w:rsidR="008D7932">
        <w:t>pćim uvjetima za korištenje mreže i opskrbu elektr</w:t>
      </w:r>
      <w:r w:rsidR="0023137E">
        <w:t>ičnom energijom koje donosi operator tržišta električne energije</w:t>
      </w:r>
      <w:r w:rsidR="008D7932">
        <w:t xml:space="preserve"> u skladu s Zakonom o tržištu električne energije.</w:t>
      </w:r>
    </w:p>
    <w:p w:rsidR="007644F2" w:rsidRDefault="007644F2" w:rsidP="00EC12FC"/>
    <w:p w:rsidR="00C66729" w:rsidRDefault="00C116D4" w:rsidP="00DE6C57">
      <w:pPr>
        <w:ind w:firstLine="0"/>
      </w:pPr>
      <w:r>
        <w:t xml:space="preserve">(5) </w:t>
      </w:r>
      <w:r w:rsidR="00C66729" w:rsidRPr="000C163A">
        <w:t>Iznose maksimalnih proizvo</w:t>
      </w:r>
      <w:r w:rsidR="00E0417B">
        <w:t xml:space="preserve">dnih cijena električne energije </w:t>
      </w:r>
      <w:r w:rsidR="00D51BE5">
        <w:t>utvrđuje operator tržišta električne energije</w:t>
      </w:r>
      <w:r w:rsidR="0075329B">
        <w:t>,</w:t>
      </w:r>
      <w:r w:rsidR="00D51BE5">
        <w:t xml:space="preserve"> </w:t>
      </w:r>
      <w:r w:rsidR="0075329B">
        <w:t>na temelju metodologije za izračun prosječne proizvodne cijene propisane pravilnikom iz članka 31. ovoga Zakona, jednom godišnje i objavljuje na svojim internetskim stranicama te</w:t>
      </w:r>
      <w:r w:rsidR="00D51BE5">
        <w:t xml:space="preserve"> koristi za potrebe provedbe natječaja iz članka 28. ovoga Zakona.</w:t>
      </w:r>
      <w:r w:rsidR="00C66729" w:rsidRPr="000C163A">
        <w:t xml:space="preserve"> </w:t>
      </w:r>
    </w:p>
    <w:p w:rsidR="00696960" w:rsidRDefault="00696960" w:rsidP="00EC12FC"/>
    <w:p w:rsidR="00343589" w:rsidRDefault="000955D2" w:rsidP="00DE6C57">
      <w:pPr>
        <w:ind w:firstLine="0"/>
      </w:pPr>
      <w:r>
        <w:t xml:space="preserve">(6) </w:t>
      </w:r>
      <w:r w:rsidR="00343589">
        <w:t xml:space="preserve">Iznos </w:t>
      </w:r>
      <w:r>
        <w:t>referentne tržišne cijene</w:t>
      </w:r>
      <w:r w:rsidR="00343589">
        <w:t xml:space="preserve"> utvrđuje operator tržišta električne energije do 15. dana u tekućem mjesecu za prethodni mjesec, na temelju metodologije za izračun </w:t>
      </w:r>
      <w:r>
        <w:t>referentne tržišne cijene</w:t>
      </w:r>
      <w:r w:rsidR="00343589">
        <w:t xml:space="preserve"> propisane pravilnikom iz članka 31. ovoga Zakona</w:t>
      </w:r>
      <w:r w:rsidR="00DB2B00">
        <w:t xml:space="preserve"> i objavljuje na svojim internetskim stranicama</w:t>
      </w:r>
    </w:p>
    <w:p w:rsidR="000955D2" w:rsidRDefault="000955D2" w:rsidP="00EC12FC"/>
    <w:p w:rsidR="00183EF8" w:rsidRDefault="000955D2" w:rsidP="00DE6C57">
      <w:pPr>
        <w:ind w:firstLine="0"/>
      </w:pPr>
      <w:r>
        <w:t>(7</w:t>
      </w:r>
      <w:r w:rsidR="00183EF8">
        <w:t xml:space="preserve">) Ugovorom o premiji utvrđuje </w:t>
      </w:r>
      <w:r w:rsidR="00183EF8" w:rsidRPr="003A0778">
        <w:t xml:space="preserve">se </w:t>
      </w:r>
      <w:r w:rsidR="00DB2B00" w:rsidRPr="003A0778">
        <w:t>proizvodna cijena</w:t>
      </w:r>
      <w:r w:rsidR="00CD1F66">
        <w:t xml:space="preserve"> za pojedino proizvodno postrojenje</w:t>
      </w:r>
      <w:r w:rsidR="00183EF8">
        <w:t xml:space="preserve"> koja proizlazi iz natječajnog postupka</w:t>
      </w:r>
      <w:r w:rsidR="00CD1F66">
        <w:t xml:space="preserve"> iz članka 28. ovoga Zakona.</w:t>
      </w:r>
      <w:r w:rsidR="00183EF8">
        <w:t xml:space="preserve">  </w:t>
      </w:r>
    </w:p>
    <w:p w:rsidR="00183EF8" w:rsidRDefault="00183EF8" w:rsidP="00EC12FC"/>
    <w:p w:rsidR="00C66729" w:rsidRDefault="000955D2" w:rsidP="00DE6C57">
      <w:pPr>
        <w:ind w:firstLine="0"/>
      </w:pPr>
      <w:r>
        <w:lastRenderedPageBreak/>
        <w:t>(8</w:t>
      </w:r>
      <w:r w:rsidR="00C116D4">
        <w:t xml:space="preserve">) </w:t>
      </w:r>
      <w:r w:rsidR="00252BC7">
        <w:t>Tržišna p</w:t>
      </w:r>
      <w:r w:rsidR="006B22D1" w:rsidRPr="000C163A">
        <w:t>remija se u obračunskom razdoblju isplaćuje na temelju</w:t>
      </w:r>
      <w:r w:rsidR="00252BC7">
        <w:t xml:space="preserve"> </w:t>
      </w:r>
      <w:r w:rsidR="00252BC7" w:rsidRPr="003045DF">
        <w:t>neto</w:t>
      </w:r>
      <w:r w:rsidR="006B22D1" w:rsidRPr="003045DF">
        <w:t xml:space="preserve"> i</w:t>
      </w:r>
      <w:r w:rsidR="006B22D1" w:rsidRPr="000C163A">
        <w:t>sporučene električne energije.</w:t>
      </w:r>
    </w:p>
    <w:p w:rsidR="007644F2" w:rsidRDefault="007644F2" w:rsidP="00EC12FC"/>
    <w:p w:rsidR="007644F2" w:rsidRDefault="000955D2" w:rsidP="00DE6C57">
      <w:pPr>
        <w:ind w:firstLine="0"/>
      </w:pPr>
      <w:r>
        <w:t>(9</w:t>
      </w:r>
      <w:r w:rsidR="007644F2" w:rsidRPr="00B71E14">
        <w:t xml:space="preserve">) Visina </w:t>
      </w:r>
      <w:r w:rsidR="00917E23" w:rsidRPr="00B71E14">
        <w:t xml:space="preserve">prosječne proizvodne cijene </w:t>
      </w:r>
      <w:r w:rsidR="007644F2" w:rsidRPr="00B71E14">
        <w:t xml:space="preserve">koja je utvrđena sklopljenim ugovorom o premiji korigira se svake godine u odnosu na utvrđenu korigiranu </w:t>
      </w:r>
      <w:r w:rsidR="00917E23" w:rsidRPr="00B71E14">
        <w:t>prosječnu proizvodnu cijenu</w:t>
      </w:r>
      <w:r w:rsidR="007644F2" w:rsidRPr="00B71E14">
        <w:t xml:space="preserve"> iz prethodne godine primjenom </w:t>
      </w:r>
      <w:r w:rsidR="00CD1F66">
        <w:t>Prosječnog godišnjeg indeksa</w:t>
      </w:r>
      <w:r w:rsidR="00CD1F66" w:rsidRPr="00B71E14">
        <w:t xml:space="preserve"> </w:t>
      </w:r>
      <w:r w:rsidR="007644F2" w:rsidRPr="00B71E14">
        <w:t>potrošačkih cijena koji objavljuje Državni zavod za statistiku za prethodnu kalendarsku godinu za sve sklopljene valjane ugovore o premiji električne energije. Prva korekcija cijena primjenjuje se u kalendarskoj godini koja slijedi godinu u kojoj je sklopljen ugovor o premiji.</w:t>
      </w:r>
    </w:p>
    <w:p w:rsidR="00A10D6D" w:rsidRDefault="00A10D6D" w:rsidP="00EC12FC"/>
    <w:p w:rsidR="00951F0F" w:rsidRDefault="00C116D4" w:rsidP="00DE6C57">
      <w:pPr>
        <w:ind w:firstLine="0"/>
      </w:pPr>
      <w:r>
        <w:t>(</w:t>
      </w:r>
      <w:r w:rsidR="000955D2">
        <w:t>10</w:t>
      </w:r>
      <w:r>
        <w:t xml:space="preserve">) </w:t>
      </w:r>
      <w:r w:rsidR="00C66729" w:rsidRPr="003A0778">
        <w:t xml:space="preserve">Tržišna premija </w:t>
      </w:r>
      <w:r w:rsidR="003A0778">
        <w:t xml:space="preserve">se počinje </w:t>
      </w:r>
      <w:r w:rsidR="00C66729" w:rsidRPr="003A0778">
        <w:t>isplać</w:t>
      </w:r>
      <w:r w:rsidR="00D960ED" w:rsidRPr="003A0778">
        <w:t>ivati</w:t>
      </w:r>
      <w:r w:rsidR="00C66729" w:rsidRPr="003A0778">
        <w:t xml:space="preserve"> </w:t>
      </w:r>
      <w:r w:rsidR="00D960ED" w:rsidRPr="003A0778">
        <w:t>nakon</w:t>
      </w:r>
      <w:r w:rsidR="008D23D7" w:rsidRPr="003A0778">
        <w:t xml:space="preserve"> što</w:t>
      </w:r>
      <w:r w:rsidR="00D960ED" w:rsidRPr="003A0778">
        <w:t xml:space="preserve"> nositelj projekta za proizvodno</w:t>
      </w:r>
      <w:r w:rsidR="008D23D7" w:rsidRPr="003A0778">
        <w:t xml:space="preserve"> postrojenje</w:t>
      </w:r>
      <w:r w:rsidR="00D960ED" w:rsidRPr="003A0778">
        <w:t xml:space="preserve"> za koje je sklopljen ugovor o premiji</w:t>
      </w:r>
      <w:r w:rsidR="008D23D7" w:rsidRPr="003A0778">
        <w:t xml:space="preserve"> stekne status povlaštenog proizvođača, odnosno </w:t>
      </w:r>
      <w:r w:rsidR="00D960ED" w:rsidRPr="003A0778">
        <w:t xml:space="preserve">nakon što proizvodno postrojenje </w:t>
      </w:r>
      <w:r w:rsidR="008D23D7" w:rsidRPr="003A0778">
        <w:t>stekne uvjete za trajni pogon u slučaju postrojenja koja se grade kao jednostavne građevine prema propisima o gradnji</w:t>
      </w:r>
      <w:r w:rsidR="00951F0F" w:rsidRPr="003A0778">
        <w:t>.</w:t>
      </w:r>
    </w:p>
    <w:p w:rsidR="008D23D7" w:rsidRPr="000C163A" w:rsidRDefault="008D23D7" w:rsidP="00EC12FC"/>
    <w:bookmarkEnd w:id="15"/>
    <w:p w:rsidR="009E45DB" w:rsidRDefault="000955D2" w:rsidP="00DE6C57">
      <w:pPr>
        <w:ind w:firstLine="0"/>
      </w:pPr>
      <w:r>
        <w:t>(11</w:t>
      </w:r>
      <w:r w:rsidR="00C116D4">
        <w:t xml:space="preserve">) </w:t>
      </w:r>
      <w:r w:rsidR="007E51C5">
        <w:t>Ugovor o premiji raskida se ukoliko nositelj projekta izgubi status povlaštenog proizvođača za proizvodno postrojenje ili proizvodnu jedinicu za koje je sklopljen ugovor o premiji.</w:t>
      </w:r>
      <w:r w:rsidR="009E45DB" w:rsidRPr="000C163A">
        <w:t xml:space="preserve"> </w:t>
      </w:r>
    </w:p>
    <w:p w:rsidR="007644F2" w:rsidRDefault="007644F2" w:rsidP="00EC12FC"/>
    <w:p w:rsidR="00C072FA" w:rsidRPr="00C116D4" w:rsidRDefault="00C116D4" w:rsidP="00DE6C57">
      <w:pPr>
        <w:ind w:firstLine="0"/>
        <w:rPr>
          <w:rFonts w:eastAsia="Calibri" w:cs="Times New Roman"/>
          <w:bCs/>
          <w:szCs w:val="24"/>
          <w:lang w:eastAsia="en-GB"/>
        </w:rPr>
      </w:pPr>
      <w:r>
        <w:rPr>
          <w:rFonts w:eastAsia="Calibri" w:cs="Times New Roman"/>
          <w:bCs/>
          <w:szCs w:val="24"/>
          <w:lang w:eastAsia="en-GB"/>
        </w:rPr>
        <w:t>(</w:t>
      </w:r>
      <w:r w:rsidR="000955D2">
        <w:rPr>
          <w:rFonts w:eastAsia="Calibri" w:cs="Times New Roman"/>
          <w:bCs/>
          <w:szCs w:val="24"/>
          <w:lang w:eastAsia="en-GB"/>
        </w:rPr>
        <w:t>12</w:t>
      </w:r>
      <w:r>
        <w:rPr>
          <w:rFonts w:eastAsia="Calibri" w:cs="Times New Roman"/>
          <w:bCs/>
          <w:szCs w:val="24"/>
          <w:lang w:eastAsia="en-GB"/>
        </w:rPr>
        <w:t xml:space="preserve">) </w:t>
      </w:r>
      <w:r w:rsidR="007644F2">
        <w:rPr>
          <w:rFonts w:eastAsia="Calibri" w:cs="Times New Roman"/>
          <w:bCs/>
          <w:szCs w:val="24"/>
          <w:lang w:eastAsia="en-GB"/>
        </w:rPr>
        <w:t xml:space="preserve">U slučaju da ugovor o premiji, ili ugovor o otkupu električne energije sklopljen sa operatorom tržišta temeljem </w:t>
      </w:r>
      <w:r w:rsidR="007644F2">
        <w:rPr>
          <w:rFonts w:cs="Times New Roman"/>
        </w:rPr>
        <w:t>Tarifnog sustava za proizvodnju električne energije iz obnovljivih izvora energije i kogeneracije (NN 33/2007), Tarifnog sustava za proizvodnju električne energije iz obnovljivih izvora energije i kogeneracije (NN 63/2012, NN 121/2012, NN 144/2012) i Tarifnog sustava za proizvodnju električne energije iz obnovljivih izvora energije i kogeneracije (NN 133/2013, NN 151/2013, NN 20/2014, NN 107/2014),</w:t>
      </w:r>
      <w:r w:rsidR="009E45DB" w:rsidRPr="00C116D4">
        <w:rPr>
          <w:rFonts w:eastAsia="Calibri" w:cs="Times New Roman"/>
          <w:bCs/>
          <w:szCs w:val="24"/>
          <w:lang w:eastAsia="en-GB"/>
        </w:rPr>
        <w:t xml:space="preserve"> prestane važiti po bilo kojoj pravnoj osnovi, raspoloživi iznos kvote za poticanje povećava se za iznos priključne snage za </w:t>
      </w:r>
      <w:r w:rsidR="007644F2">
        <w:rPr>
          <w:rFonts w:eastAsia="Calibri" w:cs="Times New Roman"/>
          <w:bCs/>
          <w:szCs w:val="24"/>
          <w:lang w:eastAsia="en-GB"/>
        </w:rPr>
        <w:t>koji je bio sklopljen navedeni u</w:t>
      </w:r>
      <w:r w:rsidR="009E45DB" w:rsidRPr="00C116D4">
        <w:rPr>
          <w:rFonts w:eastAsia="Calibri" w:cs="Times New Roman"/>
          <w:bCs/>
          <w:szCs w:val="24"/>
          <w:lang w:eastAsia="en-GB"/>
        </w:rPr>
        <w:t xml:space="preserve">govor o premiji, </w:t>
      </w:r>
      <w:r w:rsidR="007644F2">
        <w:rPr>
          <w:rFonts w:eastAsia="Calibri" w:cs="Times New Roman"/>
          <w:bCs/>
          <w:szCs w:val="24"/>
          <w:lang w:eastAsia="en-GB"/>
        </w:rPr>
        <w:t xml:space="preserve">odnosni ugovor o otkupu, </w:t>
      </w:r>
      <w:r w:rsidR="009E45DB" w:rsidRPr="00C116D4">
        <w:rPr>
          <w:rFonts w:eastAsia="Calibri" w:cs="Times New Roman"/>
          <w:bCs/>
          <w:szCs w:val="24"/>
          <w:lang w:eastAsia="en-GB"/>
        </w:rPr>
        <w:t xml:space="preserve">prema vrsti obnovljivog izvora energije, kogeneracije i priključnoj snazi. </w:t>
      </w:r>
    </w:p>
    <w:p w:rsidR="00E15F52" w:rsidRDefault="00E15F52" w:rsidP="00EC12FC">
      <w:pPr>
        <w:rPr>
          <w:rFonts w:cs="Times New Roman"/>
          <w:bCs/>
          <w:szCs w:val="24"/>
        </w:rPr>
      </w:pPr>
    </w:p>
    <w:p w:rsidR="00E15F52" w:rsidRPr="00C8255D" w:rsidRDefault="00E15F52" w:rsidP="00EC12FC">
      <w:pPr>
        <w:pStyle w:val="Heading2"/>
        <w:spacing w:before="0"/>
        <w:rPr>
          <w:sz w:val="24"/>
          <w:szCs w:val="24"/>
        </w:rPr>
      </w:pPr>
      <w:r w:rsidRPr="00C8255D">
        <w:rPr>
          <w:sz w:val="24"/>
          <w:szCs w:val="24"/>
        </w:rPr>
        <w:t xml:space="preserve">Članak </w:t>
      </w:r>
      <w:r w:rsidR="004E57C9" w:rsidRPr="00C8255D">
        <w:rPr>
          <w:sz w:val="24"/>
          <w:szCs w:val="24"/>
        </w:rPr>
        <w:t>31</w:t>
      </w:r>
      <w:r w:rsidR="00252BC7" w:rsidRPr="00C8255D">
        <w:rPr>
          <w:sz w:val="24"/>
          <w:szCs w:val="24"/>
        </w:rPr>
        <w:t>.</w:t>
      </w:r>
    </w:p>
    <w:p w:rsidR="00C12D53" w:rsidRPr="00C12D53" w:rsidRDefault="00C12D53" w:rsidP="00C12D53"/>
    <w:p w:rsidR="00FD51C7" w:rsidRPr="00614A53" w:rsidRDefault="00252BC7" w:rsidP="00DE6C57">
      <w:pPr>
        <w:ind w:firstLine="0"/>
      </w:pPr>
      <w:r w:rsidRPr="00614A53">
        <w:t>(1</w:t>
      </w:r>
      <w:r w:rsidR="00E15F52" w:rsidRPr="00614A53">
        <w:t>) Ministar će pravilnikom utvrditi</w:t>
      </w:r>
      <w:r w:rsidR="007644F2" w:rsidRPr="00614A53">
        <w:t xml:space="preserve"> detaljne u</w:t>
      </w:r>
      <w:r w:rsidR="00E15F52" w:rsidRPr="00614A53">
        <w:t>vjete za stjecanje,</w:t>
      </w:r>
      <w:r w:rsidR="007644F2" w:rsidRPr="00614A53">
        <w:t xml:space="preserve"> realizaciju</w:t>
      </w:r>
      <w:r w:rsidR="00E15F52" w:rsidRPr="00614A53">
        <w:t xml:space="preserve"> i prestanak prava</w:t>
      </w:r>
      <w:r w:rsidR="00E15F52">
        <w:t xml:space="preserve"> </w:t>
      </w:r>
      <w:r w:rsidR="00E15F52" w:rsidRPr="00614A53">
        <w:t>na poticaje</w:t>
      </w:r>
      <w:r w:rsidR="007644F2" w:rsidRPr="00614A53">
        <w:t xml:space="preserve"> tržišnom premijom,</w:t>
      </w:r>
      <w:r w:rsidR="00E15F52" w:rsidRPr="00614A53">
        <w:t xml:space="preserve"> prava i obveze </w:t>
      </w:r>
      <w:r w:rsidR="007644F2" w:rsidRPr="00614A53">
        <w:t xml:space="preserve">nositelja projekta, </w:t>
      </w:r>
      <w:r w:rsidR="00E15F52" w:rsidRPr="00614A53">
        <w:t>povlaštenog proizvođača, operatora tržišta</w:t>
      </w:r>
      <w:r w:rsidRPr="00614A53">
        <w:t xml:space="preserve"> električne energije</w:t>
      </w:r>
      <w:r w:rsidR="00E15F52" w:rsidRPr="00614A53">
        <w:t xml:space="preserve">, operatora prijenosnog sustava i operatora distribucijskog sustava </w:t>
      </w:r>
      <w:r w:rsidRPr="00614A53">
        <w:t>povezanih s pravima na poticaje,</w:t>
      </w:r>
      <w:r w:rsidR="00614A53" w:rsidRPr="00614A53">
        <w:t xml:space="preserve"> </w:t>
      </w:r>
      <w:r w:rsidR="000955D2">
        <w:t xml:space="preserve">detaljne uvjete za poticanje rekonstrukcija, </w:t>
      </w:r>
      <w:r w:rsidR="00614A53" w:rsidRPr="00614A53">
        <w:t>o</w:t>
      </w:r>
      <w:r w:rsidR="00C072FA" w:rsidRPr="00614A53">
        <w:t>bvezni sadržaj</w:t>
      </w:r>
      <w:r w:rsidR="00614A53" w:rsidRPr="00614A53">
        <w:t xml:space="preserve"> u</w:t>
      </w:r>
      <w:r w:rsidRPr="00614A53">
        <w:t>govora o premiji</w:t>
      </w:r>
      <w:r w:rsidR="00C072FA" w:rsidRPr="00614A53">
        <w:t>, rokove izgradnje</w:t>
      </w:r>
      <w:r w:rsidR="00C76EAB">
        <w:t xml:space="preserve"> i jamstva za izgradnju </w:t>
      </w:r>
      <w:r w:rsidR="00C072FA" w:rsidRPr="00614A53">
        <w:t>proizvodnog postrojenja ili proizvodne jed</w:t>
      </w:r>
      <w:r w:rsidR="00AC149D" w:rsidRPr="00614A53">
        <w:t>i</w:t>
      </w:r>
      <w:r w:rsidR="00C072FA" w:rsidRPr="00614A53">
        <w:t>nice</w:t>
      </w:r>
      <w:r w:rsidR="000955D2">
        <w:t xml:space="preserve"> odnosno rekonstrukcije</w:t>
      </w:r>
      <w:r w:rsidR="00C072FA" w:rsidRPr="00614A53">
        <w:t xml:space="preserve"> i</w:t>
      </w:r>
      <w:r w:rsidRPr="00614A53">
        <w:t xml:space="preserve"> </w:t>
      </w:r>
      <w:r w:rsidR="00C072FA" w:rsidRPr="00614A53">
        <w:t>jamstva za isplatu poticaja,</w:t>
      </w:r>
      <w:r w:rsidR="00614A53" w:rsidRPr="00614A53">
        <w:t xml:space="preserve"> u</w:t>
      </w:r>
      <w:r w:rsidR="00C072FA" w:rsidRPr="00614A53">
        <w:rPr>
          <w:rFonts w:cs="Times New Roman"/>
          <w:bCs/>
          <w:szCs w:val="24"/>
        </w:rPr>
        <w:t>vjete povrata sredstava isplaćenih na ime poticaja u slučaju prestanka prava na poticanje,</w:t>
      </w:r>
      <w:r w:rsidR="00614A53" w:rsidRPr="00614A53">
        <w:t xml:space="preserve"> </w:t>
      </w:r>
      <w:r w:rsidR="00614A53">
        <w:rPr>
          <w:rFonts w:cs="Times New Roman"/>
          <w:bCs/>
          <w:szCs w:val="24"/>
        </w:rPr>
        <w:t>m</w:t>
      </w:r>
      <w:r w:rsidR="00E15F52" w:rsidRPr="00614A53">
        <w:rPr>
          <w:rFonts w:cs="Times New Roman"/>
          <w:bCs/>
          <w:szCs w:val="24"/>
        </w:rPr>
        <w:t>etodologiju za izračun proizvodne cijene po vrstama</w:t>
      </w:r>
      <w:r w:rsidR="00DB2A7C" w:rsidRPr="00614A53">
        <w:rPr>
          <w:rFonts w:cs="Times New Roman"/>
          <w:bCs/>
          <w:szCs w:val="24"/>
        </w:rPr>
        <w:t>, snagama i tehnologijama</w:t>
      </w:r>
      <w:r w:rsidR="00E15F52" w:rsidRPr="00614A53">
        <w:rPr>
          <w:rFonts w:cs="Times New Roman"/>
          <w:bCs/>
          <w:szCs w:val="24"/>
        </w:rPr>
        <w:t xml:space="preserve"> proizvodnih postrojenja</w:t>
      </w:r>
      <w:r w:rsidR="00C072FA" w:rsidRPr="00614A53">
        <w:rPr>
          <w:rFonts w:cs="Times New Roman"/>
          <w:bCs/>
          <w:szCs w:val="24"/>
        </w:rPr>
        <w:t xml:space="preserve"> i indeksaciju,</w:t>
      </w:r>
      <w:r w:rsidR="00E15F52" w:rsidRPr="00614A53">
        <w:rPr>
          <w:rFonts w:cs="Times New Roman"/>
          <w:bCs/>
          <w:szCs w:val="24"/>
        </w:rPr>
        <w:t xml:space="preserve"> </w:t>
      </w:r>
      <w:r w:rsidR="00614A53">
        <w:rPr>
          <w:rFonts w:cs="Times New Roman"/>
          <w:bCs/>
          <w:szCs w:val="24"/>
        </w:rPr>
        <w:t>m</w:t>
      </w:r>
      <w:r w:rsidR="00E15F52" w:rsidRPr="00614A53">
        <w:rPr>
          <w:rFonts w:cs="Times New Roman"/>
          <w:bCs/>
          <w:szCs w:val="24"/>
        </w:rPr>
        <w:t>etodologiju za izračun referentne trž</w:t>
      </w:r>
      <w:r w:rsidR="00C072FA" w:rsidRPr="00614A53">
        <w:rPr>
          <w:rFonts w:cs="Times New Roman"/>
          <w:bCs/>
          <w:szCs w:val="24"/>
        </w:rPr>
        <w:t>išne cijene električne energije</w:t>
      </w:r>
      <w:r w:rsidR="00FD51C7" w:rsidRPr="00614A53">
        <w:rPr>
          <w:rFonts w:cs="Times New Roman"/>
          <w:bCs/>
          <w:szCs w:val="24"/>
        </w:rPr>
        <w:t>,</w:t>
      </w:r>
      <w:r w:rsidR="00FD51C7" w:rsidRPr="00614A53">
        <w:rPr>
          <w:rFonts w:cs="Times New Roman"/>
          <w:szCs w:val="24"/>
        </w:rPr>
        <w:t xml:space="preserve"> kataloške brojeve otpada, kao i druge uvjete vezane za ostvarivanje prava na poticanje u slučaju kada se otpad koristi kao sirovina u proizvodnom postrojenju povlaštenog proizvođača električne energije.</w:t>
      </w:r>
    </w:p>
    <w:p w:rsidR="00FD51C7" w:rsidRPr="00614A53" w:rsidRDefault="00FD51C7" w:rsidP="00EC12FC">
      <w:pPr>
        <w:rPr>
          <w:rFonts w:cs="Times New Roman"/>
          <w:szCs w:val="24"/>
        </w:rPr>
      </w:pPr>
    </w:p>
    <w:p w:rsidR="005D69AD" w:rsidRDefault="00FD51C7" w:rsidP="00C12D53">
      <w:pPr>
        <w:ind w:firstLine="0"/>
        <w:rPr>
          <w:rFonts w:cs="Times New Roman"/>
          <w:szCs w:val="24"/>
        </w:rPr>
      </w:pPr>
      <w:r w:rsidRPr="00614A53">
        <w:rPr>
          <w:rFonts w:cs="Times New Roman"/>
          <w:szCs w:val="24"/>
        </w:rPr>
        <w:lastRenderedPageBreak/>
        <w:t>(2) Pravilnik iz stavka 1. ovoga članka donosi se u suradnji sa ministarstvom nadležnim za zaštitu okoliša u dijelu kojem se uređuje pitanje korištenja otpada kao sirovine u proizvodnom postrojenju povlaštenog proizvođača električne energije.</w:t>
      </w:r>
    </w:p>
    <w:p w:rsidR="00C12D53" w:rsidRPr="00C12D53" w:rsidRDefault="00C12D53" w:rsidP="00C12D53">
      <w:pPr>
        <w:ind w:firstLine="0"/>
        <w:rPr>
          <w:rFonts w:cs="Times New Roman"/>
          <w:szCs w:val="24"/>
        </w:rPr>
      </w:pPr>
    </w:p>
    <w:p w:rsidR="004820D2" w:rsidRPr="00C12D53" w:rsidRDefault="004B387D" w:rsidP="00EC12FC">
      <w:pPr>
        <w:jc w:val="center"/>
      </w:pPr>
      <w:r w:rsidRPr="00C12D53">
        <w:t>VII</w:t>
      </w:r>
      <w:r w:rsidR="004820D2" w:rsidRPr="00C12D53">
        <w:t xml:space="preserve">.  </w:t>
      </w:r>
      <w:bookmarkStart w:id="16" w:name="_Toc412127536"/>
      <w:r w:rsidR="004820D2" w:rsidRPr="00C12D53">
        <w:t>PRIKUPLJANJE I OBRAČUN SREDSTAVA ZA ISPLATU POTICAJA</w:t>
      </w:r>
      <w:bookmarkEnd w:id="16"/>
    </w:p>
    <w:p w:rsidR="004820D2" w:rsidRPr="00D223BD" w:rsidRDefault="004820D2" w:rsidP="00EC12FC">
      <w:pPr>
        <w:jc w:val="center"/>
        <w:rPr>
          <w:rFonts w:cs="Times New Roman"/>
          <w:szCs w:val="24"/>
        </w:rPr>
      </w:pPr>
    </w:p>
    <w:p w:rsidR="004820D2" w:rsidRPr="00C8255D" w:rsidRDefault="004820D2" w:rsidP="00EC12FC">
      <w:pPr>
        <w:pStyle w:val="Heading2"/>
        <w:spacing w:before="0"/>
        <w:rPr>
          <w:rFonts w:cs="Times New Roman"/>
          <w:i/>
          <w:sz w:val="24"/>
          <w:szCs w:val="24"/>
        </w:rPr>
      </w:pPr>
      <w:bookmarkStart w:id="17" w:name="_Toc412127537"/>
      <w:r w:rsidRPr="00C8255D">
        <w:rPr>
          <w:rFonts w:cs="Times New Roman"/>
          <w:i/>
          <w:sz w:val="24"/>
          <w:szCs w:val="24"/>
        </w:rPr>
        <w:t>Sredstva za isplatu poticaja</w:t>
      </w:r>
      <w:bookmarkEnd w:id="17"/>
    </w:p>
    <w:p w:rsidR="00DE6C57" w:rsidRDefault="00DE6C57" w:rsidP="00EC12FC">
      <w:pPr>
        <w:jc w:val="center"/>
        <w:rPr>
          <w:rFonts w:cs="Times New Roman"/>
          <w:b/>
          <w:szCs w:val="24"/>
        </w:rPr>
      </w:pPr>
    </w:p>
    <w:p w:rsidR="004820D2" w:rsidRDefault="004820D2" w:rsidP="00EC12FC">
      <w:pPr>
        <w:jc w:val="center"/>
        <w:rPr>
          <w:rFonts w:cs="Times New Roman"/>
          <w:szCs w:val="24"/>
        </w:rPr>
      </w:pPr>
      <w:r w:rsidRPr="00C12D53">
        <w:rPr>
          <w:rFonts w:cs="Times New Roman"/>
          <w:szCs w:val="24"/>
        </w:rPr>
        <w:t xml:space="preserve">Članak </w:t>
      </w:r>
      <w:r w:rsidR="00287491" w:rsidRPr="00C12D53">
        <w:rPr>
          <w:rFonts w:cs="Times New Roman"/>
          <w:szCs w:val="24"/>
        </w:rPr>
        <w:t>3</w:t>
      </w:r>
      <w:r w:rsidR="004E57C9" w:rsidRPr="00C12D53">
        <w:rPr>
          <w:rFonts w:cs="Times New Roman"/>
          <w:szCs w:val="24"/>
        </w:rPr>
        <w:t>2</w:t>
      </w:r>
      <w:r w:rsidRPr="00C12D53">
        <w:rPr>
          <w:rFonts w:cs="Times New Roman"/>
          <w:szCs w:val="24"/>
        </w:rPr>
        <w:t>.</w:t>
      </w:r>
    </w:p>
    <w:p w:rsidR="00C12D53" w:rsidRPr="00C12D53" w:rsidRDefault="00C12D53" w:rsidP="00EC12FC">
      <w:pPr>
        <w:jc w:val="center"/>
        <w:rPr>
          <w:rFonts w:cs="Times New Roman"/>
          <w:szCs w:val="24"/>
        </w:rPr>
      </w:pPr>
    </w:p>
    <w:p w:rsidR="00C12D53" w:rsidRPr="00C12D53" w:rsidRDefault="00C12D53" w:rsidP="00C12D53">
      <w:pPr>
        <w:ind w:left="-390" w:firstLine="390"/>
        <w:rPr>
          <w:rFonts w:cs="Times New Roman"/>
          <w:szCs w:val="24"/>
        </w:rPr>
      </w:pPr>
      <w:r>
        <w:rPr>
          <w:rFonts w:cs="Times New Roman"/>
          <w:szCs w:val="24"/>
        </w:rPr>
        <w:t xml:space="preserve">(1) </w:t>
      </w:r>
      <w:r w:rsidR="00614A53" w:rsidRPr="00C12D53">
        <w:rPr>
          <w:rFonts w:cs="Times New Roman"/>
          <w:szCs w:val="24"/>
        </w:rPr>
        <w:t>Novčana s</w:t>
      </w:r>
      <w:r w:rsidR="004820D2" w:rsidRPr="00C12D53">
        <w:rPr>
          <w:rFonts w:cs="Times New Roman"/>
          <w:szCs w:val="24"/>
        </w:rPr>
        <w:t xml:space="preserve">redstva za isplatu </w:t>
      </w:r>
      <w:r w:rsidR="00D0659A" w:rsidRPr="00C12D53">
        <w:rPr>
          <w:rFonts w:cs="Times New Roman"/>
          <w:szCs w:val="24"/>
        </w:rPr>
        <w:t xml:space="preserve">poticaja </w:t>
      </w:r>
      <w:r w:rsidR="004820D2" w:rsidRPr="00C12D53">
        <w:rPr>
          <w:rFonts w:cs="Times New Roman"/>
          <w:szCs w:val="24"/>
        </w:rPr>
        <w:t>prikupljaju se iz:</w:t>
      </w:r>
    </w:p>
    <w:p w:rsidR="00C12D53" w:rsidRPr="00C12D53" w:rsidRDefault="00C12D53" w:rsidP="00C12D53">
      <w:pPr>
        <w:ind w:firstLine="0"/>
        <w:rPr>
          <w:rFonts w:cs="Times New Roman"/>
          <w:szCs w:val="24"/>
        </w:rPr>
      </w:pPr>
    </w:p>
    <w:p w:rsidR="004820D2" w:rsidRPr="00C12D53" w:rsidRDefault="00C12D53" w:rsidP="00C12D53">
      <w:pPr>
        <w:ind w:firstLine="0"/>
        <w:rPr>
          <w:rFonts w:cs="Times New Roman"/>
          <w:szCs w:val="24"/>
        </w:rPr>
      </w:pPr>
      <w:r>
        <w:rPr>
          <w:rFonts w:cs="Times New Roman"/>
          <w:szCs w:val="24"/>
        </w:rPr>
        <w:t xml:space="preserve">1. </w:t>
      </w:r>
      <w:r w:rsidR="004820D2" w:rsidRPr="00C12D53">
        <w:rPr>
          <w:rFonts w:cs="Times New Roman"/>
          <w:szCs w:val="24"/>
        </w:rPr>
        <w:t>Namjenske naknade za poticanje proizvodnje električne energije iz obnovljivih izvora energije i kogeneracije (u daljnjem tekstu: naknada za obnovljive izvore energije i kogeneracije)</w:t>
      </w:r>
      <w:r w:rsidR="002913A2" w:rsidRPr="00C12D53">
        <w:rPr>
          <w:rFonts w:cs="Times New Roman"/>
          <w:szCs w:val="24"/>
        </w:rPr>
        <w:t>,</w:t>
      </w:r>
    </w:p>
    <w:p w:rsidR="00C12D53" w:rsidRPr="00C12D53" w:rsidRDefault="00C12D53" w:rsidP="00C12D53">
      <w:pPr>
        <w:ind w:firstLine="0"/>
        <w:rPr>
          <w:rFonts w:cs="Times New Roman"/>
          <w:szCs w:val="24"/>
        </w:rPr>
      </w:pPr>
    </w:p>
    <w:p w:rsidR="004820D2" w:rsidRDefault="00C12D53" w:rsidP="00C12D53">
      <w:pPr>
        <w:ind w:firstLine="0"/>
        <w:rPr>
          <w:rFonts w:cs="Times New Roman"/>
          <w:szCs w:val="24"/>
        </w:rPr>
      </w:pPr>
      <w:r>
        <w:rPr>
          <w:rFonts w:cs="Times New Roman"/>
          <w:szCs w:val="24"/>
        </w:rPr>
        <w:t xml:space="preserve">2. </w:t>
      </w:r>
      <w:r w:rsidR="004820D2" w:rsidRPr="00C12D53">
        <w:rPr>
          <w:rFonts w:cs="Times New Roman"/>
          <w:szCs w:val="24"/>
        </w:rPr>
        <w:t>Prodaje električne energije proizvedene u proizvodnim postro</w:t>
      </w:r>
      <w:r w:rsidR="001011F9" w:rsidRPr="00C12D53">
        <w:rPr>
          <w:rFonts w:cs="Times New Roman"/>
          <w:szCs w:val="24"/>
        </w:rPr>
        <w:t xml:space="preserve">jenjima povlaštenih proizvođača, koju operator tržišta otkupljuje od povlaštenih proizvođača temeljem ugovora o otkupu električne energije sklopljenih temeljem </w:t>
      </w:r>
      <w:r w:rsidR="00544C1E" w:rsidRPr="00C12D53">
        <w:rPr>
          <w:rFonts w:cs="Times New Roman"/>
        </w:rPr>
        <w:t xml:space="preserve">Tarifnog sustava za proizvodnju električne energije iz obnovljivih izvora energije i kogeneracije (NN 33/2007), Tarifnog sustava za proizvodnju električne energije iz obnovljivih izvora energije i kogeneracije (NN 63/2012, NN 121/2012, NN 144/2012) i Tarifnog sustava za proizvodnju električne energije iz obnovljivih izvora energije i kogeneracije (NN 133/2013, NN 151/2013, NN 20/2014, NN 107/2014) </w:t>
      </w:r>
      <w:r w:rsidR="001011F9" w:rsidRPr="00C12D53">
        <w:rPr>
          <w:rFonts w:cs="Times New Roman"/>
          <w:szCs w:val="24"/>
        </w:rPr>
        <w:t xml:space="preserve">i prodaje </w:t>
      </w:r>
      <w:r w:rsidR="004820D2" w:rsidRPr="00C12D53">
        <w:rPr>
          <w:rFonts w:cs="Times New Roman"/>
          <w:szCs w:val="24"/>
        </w:rPr>
        <w:t xml:space="preserve">opskrbljivačima temeljem sklopljenih ugovora o naknadi </w:t>
      </w:r>
      <w:r w:rsidR="00544C1E" w:rsidRPr="00C12D53">
        <w:rPr>
          <w:rFonts w:cs="Times New Roman"/>
          <w:szCs w:val="24"/>
        </w:rPr>
        <w:t xml:space="preserve">za </w:t>
      </w:r>
      <w:r w:rsidR="004820D2" w:rsidRPr="00C12D53">
        <w:rPr>
          <w:rFonts w:cs="Times New Roman"/>
          <w:szCs w:val="24"/>
        </w:rPr>
        <w:t>obnovljive izvore energije i kogeneracije i preuzimanju pripadajućeg udjela električne energije.</w:t>
      </w:r>
    </w:p>
    <w:p w:rsidR="00373003" w:rsidRDefault="00373003" w:rsidP="00EC12FC">
      <w:pPr>
        <w:rPr>
          <w:rFonts w:cs="Times New Roman"/>
          <w:szCs w:val="24"/>
        </w:rPr>
      </w:pPr>
    </w:p>
    <w:p w:rsidR="00D0659A" w:rsidRPr="00C12D53" w:rsidRDefault="00D0659A" w:rsidP="00EC12FC">
      <w:pPr>
        <w:jc w:val="center"/>
        <w:rPr>
          <w:rFonts w:cs="Times New Roman"/>
          <w:i/>
          <w:szCs w:val="24"/>
        </w:rPr>
      </w:pPr>
      <w:r w:rsidRPr="00C12D53">
        <w:rPr>
          <w:rFonts w:cs="Times New Roman"/>
          <w:i/>
          <w:szCs w:val="24"/>
        </w:rPr>
        <w:t>Korištenje sredstava za isplatu poticaja</w:t>
      </w:r>
    </w:p>
    <w:p w:rsidR="00D0659A" w:rsidRPr="00D0659A" w:rsidRDefault="00D0659A" w:rsidP="00EC12FC">
      <w:pPr>
        <w:jc w:val="center"/>
        <w:rPr>
          <w:rFonts w:cs="Times New Roman"/>
          <w:b/>
          <w:szCs w:val="24"/>
        </w:rPr>
      </w:pPr>
    </w:p>
    <w:p w:rsidR="00D0659A" w:rsidRDefault="004E57C9" w:rsidP="00EC12FC">
      <w:pPr>
        <w:jc w:val="center"/>
        <w:rPr>
          <w:rFonts w:cs="Times New Roman"/>
          <w:szCs w:val="24"/>
        </w:rPr>
      </w:pPr>
      <w:r w:rsidRPr="00C12D53">
        <w:rPr>
          <w:rFonts w:cs="Times New Roman"/>
          <w:szCs w:val="24"/>
        </w:rPr>
        <w:t>Članak 33</w:t>
      </w:r>
      <w:r w:rsidR="00D0659A" w:rsidRPr="00C12D53">
        <w:rPr>
          <w:rFonts w:cs="Times New Roman"/>
          <w:szCs w:val="24"/>
        </w:rPr>
        <w:t>.</w:t>
      </w:r>
    </w:p>
    <w:p w:rsidR="00C12D53" w:rsidRPr="00C12D53" w:rsidRDefault="00C12D53" w:rsidP="00EC12FC">
      <w:pPr>
        <w:jc w:val="center"/>
        <w:rPr>
          <w:rFonts w:cs="Times New Roman"/>
          <w:szCs w:val="24"/>
        </w:rPr>
      </w:pPr>
    </w:p>
    <w:p w:rsidR="00D0659A" w:rsidRPr="00C12D53" w:rsidRDefault="00C12D53" w:rsidP="00C12D53">
      <w:pPr>
        <w:ind w:firstLine="0"/>
        <w:rPr>
          <w:rFonts w:cs="Times New Roman"/>
          <w:szCs w:val="24"/>
        </w:rPr>
      </w:pPr>
      <w:r>
        <w:rPr>
          <w:rFonts w:cs="Times New Roman"/>
          <w:szCs w:val="24"/>
        </w:rPr>
        <w:t xml:space="preserve">(1) </w:t>
      </w:r>
      <w:r w:rsidR="00D0659A" w:rsidRPr="00C12D53">
        <w:rPr>
          <w:rFonts w:cs="Times New Roman"/>
          <w:szCs w:val="24"/>
        </w:rPr>
        <w:t xml:space="preserve">Sredstva </w:t>
      </w:r>
      <w:r w:rsidR="00544C1E" w:rsidRPr="00C12D53">
        <w:rPr>
          <w:rFonts w:cs="Times New Roman"/>
          <w:szCs w:val="24"/>
        </w:rPr>
        <w:t>za isplatu poticaja iz članka</w:t>
      </w:r>
      <w:r w:rsidR="00D0659A" w:rsidRPr="00C12D53">
        <w:rPr>
          <w:rFonts w:cs="Times New Roman"/>
          <w:szCs w:val="24"/>
        </w:rPr>
        <w:t xml:space="preserve"> 3</w:t>
      </w:r>
      <w:r w:rsidR="004E57C9" w:rsidRPr="00C12D53">
        <w:rPr>
          <w:rFonts w:cs="Times New Roman"/>
          <w:szCs w:val="24"/>
        </w:rPr>
        <w:t>2</w:t>
      </w:r>
      <w:r w:rsidR="00544C1E" w:rsidRPr="00C12D53">
        <w:rPr>
          <w:rFonts w:cs="Times New Roman"/>
          <w:szCs w:val="24"/>
        </w:rPr>
        <w:t>. ovog Zakona</w:t>
      </w:r>
      <w:r w:rsidR="00D0659A" w:rsidRPr="00C12D53">
        <w:rPr>
          <w:rFonts w:cs="Times New Roman"/>
          <w:szCs w:val="24"/>
        </w:rPr>
        <w:t xml:space="preserve"> koriste se za:</w:t>
      </w:r>
    </w:p>
    <w:p w:rsidR="00C12D53" w:rsidRPr="00C12D53" w:rsidRDefault="00C12D53" w:rsidP="00C12D53">
      <w:pPr>
        <w:ind w:firstLine="0"/>
        <w:rPr>
          <w:rFonts w:cs="Times New Roman"/>
          <w:szCs w:val="24"/>
        </w:rPr>
      </w:pPr>
    </w:p>
    <w:p w:rsidR="00D0659A" w:rsidRPr="00C12D53" w:rsidRDefault="00C12D53" w:rsidP="00C12D53">
      <w:pPr>
        <w:ind w:firstLine="0"/>
        <w:rPr>
          <w:rFonts w:cs="Times New Roman"/>
          <w:szCs w:val="24"/>
        </w:rPr>
      </w:pPr>
      <w:r>
        <w:rPr>
          <w:rFonts w:cs="Times New Roman"/>
          <w:szCs w:val="24"/>
        </w:rPr>
        <w:t xml:space="preserve">1. </w:t>
      </w:r>
      <w:r w:rsidR="00D0659A" w:rsidRPr="00C12D53">
        <w:rPr>
          <w:rFonts w:cs="Times New Roman"/>
          <w:szCs w:val="24"/>
        </w:rPr>
        <w:t>isplatu poticajne cijene električne energije po</w:t>
      </w:r>
      <w:r w:rsidR="00544C1E" w:rsidRPr="00C12D53">
        <w:rPr>
          <w:rFonts w:cs="Times New Roman"/>
          <w:szCs w:val="24"/>
        </w:rPr>
        <w:t xml:space="preserve">vlaštenim proizvođačima koji su </w:t>
      </w:r>
      <w:r w:rsidR="00D0659A" w:rsidRPr="00C12D53">
        <w:rPr>
          <w:rFonts w:cs="Times New Roman"/>
          <w:szCs w:val="24"/>
        </w:rPr>
        <w:t xml:space="preserve">u sustavu poticanja proizvodnje električne energije za isporučenu električnu energiju </w:t>
      </w:r>
      <w:r w:rsidR="00544C1E" w:rsidRPr="00C12D53">
        <w:rPr>
          <w:rFonts w:cs="Times New Roman"/>
          <w:szCs w:val="24"/>
        </w:rPr>
        <w:t xml:space="preserve">temeljem ugovora o otkupu sklopljenih sa operatorom tržišta </w:t>
      </w:r>
      <w:r w:rsidR="00D0659A" w:rsidRPr="00C12D53">
        <w:rPr>
          <w:rFonts w:cs="Times New Roman"/>
          <w:szCs w:val="24"/>
        </w:rPr>
        <w:t xml:space="preserve">sukladno odredbama </w:t>
      </w:r>
      <w:r w:rsidR="00544C1E" w:rsidRPr="00C12D53">
        <w:rPr>
          <w:rFonts w:cs="Times New Roman"/>
        </w:rPr>
        <w:t>Tarifnog sustava za proizvodnju električne energije iz obnovljivih izvora energije i kogeneracije (NN 33/2007), Tarifnog sustava za proizvodnju električne energije iz obnovljivih izvora energije i kogeneracije (NN 63/2012, NN 121/2012, NN 144/2012) i Tarifnog sustava za proizvodnju električne energije iz obnovljivih izvora energije i kogeneracije (NN 133/2013, NN 151/2013, NN 20/2014, NN 107/2014)</w:t>
      </w:r>
      <w:r w:rsidR="00D0659A" w:rsidRPr="00C12D53">
        <w:rPr>
          <w:rFonts w:cs="Times New Roman"/>
          <w:szCs w:val="24"/>
        </w:rPr>
        <w:t>,</w:t>
      </w:r>
    </w:p>
    <w:p w:rsidR="00C12D53" w:rsidRPr="00C12D53" w:rsidRDefault="00C12D53" w:rsidP="00C12D53">
      <w:pPr>
        <w:ind w:firstLine="0"/>
        <w:rPr>
          <w:rFonts w:cs="Times New Roman"/>
          <w:szCs w:val="24"/>
        </w:rPr>
      </w:pPr>
    </w:p>
    <w:p w:rsidR="00C12D53" w:rsidRDefault="00C12D53" w:rsidP="00C12D53">
      <w:pPr>
        <w:ind w:firstLine="0"/>
        <w:rPr>
          <w:rFonts w:cs="Times New Roman"/>
          <w:szCs w:val="24"/>
        </w:rPr>
      </w:pPr>
      <w:r>
        <w:rPr>
          <w:rFonts w:cs="Times New Roman"/>
          <w:szCs w:val="24"/>
        </w:rPr>
        <w:t xml:space="preserve">2. </w:t>
      </w:r>
      <w:r w:rsidR="00D0659A" w:rsidRPr="00C12D53">
        <w:rPr>
          <w:rFonts w:cs="Times New Roman"/>
          <w:szCs w:val="24"/>
        </w:rPr>
        <w:t>isplatu tržišne premije povlaštenim proizvođačima koji su sklopi</w:t>
      </w:r>
      <w:r w:rsidR="004E57C9" w:rsidRPr="00C12D53">
        <w:rPr>
          <w:rFonts w:cs="Times New Roman"/>
          <w:szCs w:val="24"/>
        </w:rPr>
        <w:t>li Ugovor o premiji iz članka 30</w:t>
      </w:r>
      <w:r w:rsidR="003D71B0" w:rsidRPr="00C12D53">
        <w:rPr>
          <w:rFonts w:cs="Times New Roman"/>
          <w:szCs w:val="24"/>
        </w:rPr>
        <w:t>. ovoga Z</w:t>
      </w:r>
      <w:r w:rsidR="00D0659A" w:rsidRPr="00C12D53">
        <w:rPr>
          <w:rFonts w:cs="Times New Roman"/>
          <w:szCs w:val="24"/>
        </w:rPr>
        <w:t>akona</w:t>
      </w:r>
      <w:r w:rsidR="00373003" w:rsidRPr="00C12D53">
        <w:rPr>
          <w:rFonts w:cs="Times New Roman"/>
          <w:szCs w:val="24"/>
        </w:rPr>
        <w:t>,</w:t>
      </w:r>
    </w:p>
    <w:p w:rsidR="00C12D53" w:rsidRPr="00C12D53" w:rsidRDefault="00C12D53" w:rsidP="00C12D53">
      <w:pPr>
        <w:ind w:firstLine="0"/>
        <w:rPr>
          <w:rFonts w:cs="Times New Roman"/>
          <w:szCs w:val="24"/>
        </w:rPr>
      </w:pPr>
    </w:p>
    <w:p w:rsidR="00373003" w:rsidRPr="00C12D53" w:rsidRDefault="00C12D53" w:rsidP="00C12D53">
      <w:pPr>
        <w:ind w:firstLine="0"/>
        <w:rPr>
          <w:rFonts w:cs="Times New Roman"/>
          <w:szCs w:val="24"/>
        </w:rPr>
      </w:pPr>
      <w:r>
        <w:lastRenderedPageBreak/>
        <w:t xml:space="preserve">3. </w:t>
      </w:r>
      <w:r w:rsidR="00373003" w:rsidRPr="00D223BD">
        <w:t>plaćanje dijela troškova uravnoteženja elektroenergetskog sustava</w:t>
      </w:r>
      <w:r w:rsidR="004E57C9">
        <w:t xml:space="preserve"> iz članka 43</w:t>
      </w:r>
      <w:r w:rsidR="003D71B0">
        <w:t>, stavka 7. ovoga Z</w:t>
      </w:r>
      <w:r w:rsidR="00373003">
        <w:t>akona,</w:t>
      </w:r>
      <w:r w:rsidR="00373003" w:rsidRPr="00D223BD">
        <w:t xml:space="preserve"> koji se obračunavaju EKO bilančnoj grupi. </w:t>
      </w:r>
    </w:p>
    <w:p w:rsidR="00373003" w:rsidRDefault="00373003" w:rsidP="00EC12FC">
      <w:pPr>
        <w:rPr>
          <w:rFonts w:cs="Times New Roman"/>
          <w:szCs w:val="24"/>
        </w:rPr>
      </w:pPr>
    </w:p>
    <w:p w:rsidR="00D0659A" w:rsidRDefault="00601C62" w:rsidP="00C12D53">
      <w:pPr>
        <w:ind w:firstLine="0"/>
        <w:rPr>
          <w:rFonts w:cs="Times New Roman"/>
          <w:szCs w:val="24"/>
        </w:rPr>
      </w:pPr>
      <w:r>
        <w:rPr>
          <w:rFonts w:cs="Times New Roman"/>
          <w:szCs w:val="24"/>
        </w:rPr>
        <w:t>(2</w:t>
      </w:r>
      <w:r w:rsidR="00D0659A" w:rsidRPr="00D0659A">
        <w:rPr>
          <w:rFonts w:cs="Times New Roman"/>
          <w:szCs w:val="24"/>
        </w:rPr>
        <w:t xml:space="preserve">) Sredstva za </w:t>
      </w:r>
      <w:r w:rsidR="00373003">
        <w:rPr>
          <w:rFonts w:cs="Times New Roman"/>
          <w:szCs w:val="24"/>
        </w:rPr>
        <w:t>isplatu poticaja</w:t>
      </w:r>
      <w:r>
        <w:rPr>
          <w:rFonts w:cs="Times New Roman"/>
          <w:szCs w:val="24"/>
        </w:rPr>
        <w:t xml:space="preserve"> iz članka 3</w:t>
      </w:r>
      <w:r w:rsidR="004E57C9">
        <w:rPr>
          <w:rFonts w:cs="Times New Roman"/>
          <w:szCs w:val="24"/>
        </w:rPr>
        <w:t>2</w:t>
      </w:r>
      <w:r w:rsidR="003D71B0">
        <w:rPr>
          <w:rFonts w:cs="Times New Roman"/>
          <w:szCs w:val="24"/>
        </w:rPr>
        <w:t>. ovoga Z</w:t>
      </w:r>
      <w:r w:rsidR="004F507F">
        <w:rPr>
          <w:rFonts w:cs="Times New Roman"/>
          <w:szCs w:val="24"/>
        </w:rPr>
        <w:t>akona</w:t>
      </w:r>
      <w:r w:rsidR="00D0659A" w:rsidRPr="00D0659A">
        <w:rPr>
          <w:rFonts w:cs="Times New Roman"/>
          <w:szCs w:val="24"/>
        </w:rPr>
        <w:t xml:space="preserve"> koriste se i za financiranje poslova koje operator tržišta </w:t>
      </w:r>
      <w:r w:rsidR="004F507F">
        <w:rPr>
          <w:rFonts w:cs="Times New Roman"/>
          <w:szCs w:val="24"/>
        </w:rPr>
        <w:t xml:space="preserve">električne energije </w:t>
      </w:r>
      <w:r w:rsidR="00D0659A" w:rsidRPr="00D0659A">
        <w:rPr>
          <w:rFonts w:cs="Times New Roman"/>
          <w:szCs w:val="24"/>
        </w:rPr>
        <w:t>obavlja u sustavu poticanja proizvodnje električne energije iz proizvodnih postrojenja koja koriste obnovljive izvore energije i kogeneracijskih postrojenja.</w:t>
      </w:r>
    </w:p>
    <w:p w:rsidR="00601C62" w:rsidRPr="00D0659A" w:rsidRDefault="00601C62" w:rsidP="00EC12FC">
      <w:pPr>
        <w:rPr>
          <w:rFonts w:cs="Times New Roman"/>
          <w:szCs w:val="24"/>
        </w:rPr>
      </w:pPr>
    </w:p>
    <w:p w:rsidR="00D0659A" w:rsidRDefault="00601C62" w:rsidP="00C12D53">
      <w:pPr>
        <w:ind w:firstLine="0"/>
        <w:rPr>
          <w:rFonts w:cs="Times New Roman"/>
          <w:szCs w:val="24"/>
        </w:rPr>
      </w:pPr>
      <w:r>
        <w:rPr>
          <w:rFonts w:cs="Times New Roman"/>
          <w:szCs w:val="24"/>
        </w:rPr>
        <w:t>(3</w:t>
      </w:r>
      <w:r w:rsidR="00D0659A" w:rsidRPr="00D0659A">
        <w:rPr>
          <w:rFonts w:cs="Times New Roman"/>
          <w:szCs w:val="24"/>
        </w:rPr>
        <w:t>) Ministarstvo utvrđuje iznos te nadzire obračun, isplatu i trošenje s</w:t>
      </w:r>
      <w:r>
        <w:rPr>
          <w:rFonts w:cs="Times New Roman"/>
          <w:szCs w:val="24"/>
        </w:rPr>
        <w:t>redstava iz stavka 2</w:t>
      </w:r>
      <w:r w:rsidR="00D0659A" w:rsidRPr="00D0659A">
        <w:rPr>
          <w:rFonts w:cs="Times New Roman"/>
          <w:szCs w:val="24"/>
        </w:rPr>
        <w:t>. ovoga članka.</w:t>
      </w:r>
    </w:p>
    <w:p w:rsidR="00601C62" w:rsidRPr="00D0659A" w:rsidRDefault="00601C62" w:rsidP="00EC12FC">
      <w:pPr>
        <w:rPr>
          <w:rFonts w:cs="Times New Roman"/>
          <w:szCs w:val="24"/>
        </w:rPr>
      </w:pPr>
    </w:p>
    <w:p w:rsidR="00D0659A" w:rsidRDefault="00601C62" w:rsidP="00C12D53">
      <w:pPr>
        <w:ind w:firstLine="0"/>
        <w:rPr>
          <w:rFonts w:cs="Times New Roman"/>
          <w:szCs w:val="24"/>
        </w:rPr>
      </w:pPr>
      <w:r>
        <w:rPr>
          <w:rFonts w:cs="Times New Roman"/>
          <w:szCs w:val="24"/>
        </w:rPr>
        <w:t>(4</w:t>
      </w:r>
      <w:r w:rsidR="00D0659A" w:rsidRPr="00D0659A">
        <w:rPr>
          <w:rFonts w:cs="Times New Roman"/>
          <w:szCs w:val="24"/>
        </w:rPr>
        <w:t>) Operator tržišta određuje poslovnu banku koja će pratiti poslovanje operatora tržišta u sustavu poticanja proizvodnje električne energije iz proizvodnih postrojenja koja koriste obnovljive izvore energije i kogeneracijskih postrojenja.</w:t>
      </w:r>
    </w:p>
    <w:p w:rsidR="00A10D6D" w:rsidRPr="00D0659A" w:rsidRDefault="00A10D6D" w:rsidP="00EC12FC">
      <w:pPr>
        <w:rPr>
          <w:rFonts w:cs="Times New Roman"/>
          <w:szCs w:val="24"/>
        </w:rPr>
      </w:pPr>
    </w:p>
    <w:p w:rsidR="004820D2" w:rsidRDefault="00601C62" w:rsidP="00C12D53">
      <w:pPr>
        <w:ind w:firstLine="0"/>
        <w:rPr>
          <w:rFonts w:cs="Times New Roman"/>
          <w:szCs w:val="24"/>
        </w:rPr>
      </w:pPr>
      <w:r>
        <w:rPr>
          <w:rFonts w:cs="Times New Roman"/>
          <w:szCs w:val="24"/>
        </w:rPr>
        <w:t>(5</w:t>
      </w:r>
      <w:r w:rsidR="00373003" w:rsidRPr="00373003">
        <w:rPr>
          <w:rFonts w:cs="Times New Roman"/>
          <w:szCs w:val="24"/>
        </w:rPr>
        <w:t>) Prikupljena</w:t>
      </w:r>
      <w:r w:rsidR="00373003">
        <w:rPr>
          <w:rFonts w:cs="Times New Roman"/>
          <w:b/>
          <w:szCs w:val="24"/>
        </w:rPr>
        <w:t xml:space="preserve"> s</w:t>
      </w:r>
      <w:r w:rsidR="004820D2" w:rsidRPr="00373003">
        <w:rPr>
          <w:rFonts w:cs="Times New Roman"/>
          <w:szCs w:val="24"/>
        </w:rPr>
        <w:t xml:space="preserve">redstva za </w:t>
      </w:r>
      <w:r w:rsidR="00373003">
        <w:rPr>
          <w:rFonts w:cs="Times New Roman"/>
          <w:szCs w:val="24"/>
        </w:rPr>
        <w:t xml:space="preserve">isplatu poticaja </w:t>
      </w:r>
      <w:r w:rsidR="004820D2" w:rsidRPr="00373003">
        <w:rPr>
          <w:rFonts w:cs="Times New Roman"/>
          <w:szCs w:val="24"/>
        </w:rPr>
        <w:t>ne smatraju se prihodom operatora tržišta</w:t>
      </w:r>
      <w:r w:rsidR="00373003">
        <w:rPr>
          <w:rFonts w:cs="Times New Roman"/>
          <w:szCs w:val="24"/>
        </w:rPr>
        <w:t xml:space="preserve"> električne energije</w:t>
      </w:r>
      <w:r w:rsidR="004820D2" w:rsidRPr="00373003">
        <w:rPr>
          <w:rFonts w:cs="Times New Roman"/>
          <w:szCs w:val="24"/>
        </w:rPr>
        <w:t>, osim u dijelu fi</w:t>
      </w:r>
      <w:r w:rsidR="00373003">
        <w:rPr>
          <w:rFonts w:cs="Times New Roman"/>
          <w:szCs w:val="24"/>
        </w:rPr>
        <w:t>nanc</w:t>
      </w:r>
      <w:r>
        <w:rPr>
          <w:rFonts w:cs="Times New Roman"/>
          <w:szCs w:val="24"/>
        </w:rPr>
        <w:t>iranja poslova sukladno stavku 2</w:t>
      </w:r>
      <w:r w:rsidR="00373003">
        <w:rPr>
          <w:rFonts w:cs="Times New Roman"/>
          <w:szCs w:val="24"/>
        </w:rPr>
        <w:t>. ovoga članka</w:t>
      </w:r>
      <w:r w:rsidR="004820D2" w:rsidRPr="00373003">
        <w:rPr>
          <w:rFonts w:cs="Times New Roman"/>
          <w:szCs w:val="24"/>
        </w:rPr>
        <w:t>.</w:t>
      </w:r>
    </w:p>
    <w:p w:rsidR="004D4642" w:rsidRDefault="004D4642" w:rsidP="00C12D53">
      <w:pPr>
        <w:ind w:firstLine="0"/>
        <w:rPr>
          <w:rFonts w:cs="Times New Roman"/>
          <w:szCs w:val="24"/>
        </w:rPr>
      </w:pPr>
    </w:p>
    <w:p w:rsidR="00601C62" w:rsidRPr="00C12D53" w:rsidRDefault="00601C62" w:rsidP="00EC12FC">
      <w:pPr>
        <w:jc w:val="center"/>
        <w:rPr>
          <w:rFonts w:cs="Times New Roman"/>
          <w:i/>
          <w:szCs w:val="24"/>
        </w:rPr>
      </w:pPr>
      <w:r w:rsidRPr="00C12D53">
        <w:rPr>
          <w:rFonts w:cs="Times New Roman"/>
          <w:i/>
          <w:szCs w:val="24"/>
        </w:rPr>
        <w:t>Otkup i preuzimanje električne energije</w:t>
      </w:r>
    </w:p>
    <w:p w:rsidR="00601C62" w:rsidRDefault="00601C62" w:rsidP="00EC12FC">
      <w:pPr>
        <w:jc w:val="center"/>
        <w:rPr>
          <w:rFonts w:cs="Times New Roman"/>
          <w:b/>
          <w:szCs w:val="24"/>
        </w:rPr>
      </w:pPr>
    </w:p>
    <w:p w:rsidR="00601C62" w:rsidRDefault="004E57C9" w:rsidP="00EC12FC">
      <w:pPr>
        <w:jc w:val="center"/>
        <w:rPr>
          <w:rFonts w:cs="Times New Roman"/>
          <w:szCs w:val="24"/>
        </w:rPr>
      </w:pPr>
      <w:r w:rsidRPr="00C12D53">
        <w:rPr>
          <w:rFonts w:cs="Times New Roman"/>
          <w:szCs w:val="24"/>
        </w:rPr>
        <w:t>Članak 34</w:t>
      </w:r>
      <w:r w:rsidR="00601C62" w:rsidRPr="00C12D53">
        <w:rPr>
          <w:rFonts w:cs="Times New Roman"/>
          <w:szCs w:val="24"/>
        </w:rPr>
        <w:t>.</w:t>
      </w:r>
    </w:p>
    <w:p w:rsidR="00C12D53" w:rsidRPr="00C12D53" w:rsidRDefault="00C12D53" w:rsidP="00EC12FC">
      <w:pPr>
        <w:jc w:val="center"/>
        <w:rPr>
          <w:rFonts w:cs="Times New Roman"/>
          <w:szCs w:val="24"/>
        </w:rPr>
      </w:pPr>
    </w:p>
    <w:p w:rsidR="00A03B50" w:rsidRDefault="00601C62" w:rsidP="00881440">
      <w:pPr>
        <w:ind w:firstLine="0"/>
        <w:rPr>
          <w:rFonts w:cs="Times New Roman"/>
          <w:szCs w:val="24"/>
        </w:rPr>
      </w:pPr>
      <w:r w:rsidRPr="00951F0F">
        <w:rPr>
          <w:rFonts w:cs="Times New Roman"/>
          <w:szCs w:val="24"/>
        </w:rPr>
        <w:t>Ukupnu neto isporučenu električnu energiju povlaštenog proiz</w:t>
      </w:r>
      <w:r w:rsidR="00C12D53">
        <w:rPr>
          <w:rFonts w:cs="Times New Roman"/>
          <w:szCs w:val="24"/>
        </w:rPr>
        <w:t xml:space="preserve">vođača električne energije koji </w:t>
      </w:r>
      <w:r w:rsidRPr="00951F0F">
        <w:rPr>
          <w:rFonts w:cs="Times New Roman"/>
          <w:szCs w:val="24"/>
        </w:rPr>
        <w:t>pravo na poticanje ostvaruju temeljem ugovora o otkupu sk</w:t>
      </w:r>
      <w:r w:rsidR="00881440">
        <w:rPr>
          <w:rFonts w:cs="Times New Roman"/>
          <w:szCs w:val="24"/>
        </w:rPr>
        <w:t xml:space="preserve">lopljenog sa operatorom tržišta </w:t>
      </w:r>
      <w:r w:rsidRPr="00951F0F">
        <w:rPr>
          <w:rFonts w:cs="Times New Roman"/>
          <w:szCs w:val="24"/>
        </w:rPr>
        <w:t xml:space="preserve">električne energije temeljem </w:t>
      </w:r>
      <w:r w:rsidRPr="00951F0F">
        <w:rPr>
          <w:rFonts w:cs="Times New Roman"/>
        </w:rPr>
        <w:t>Tarifnog sustava za proizvodnju električne energije iz obnovljivih izvora energije i kogeneracije (NN 33/2007), Tarifnog sustava za proizvodnju električne energije iz obnovljivih izvora energije i kogeneracije (NN 63/2012, NN 121/2012, NN 144/2012) i Tarifnog sustava za proizvodnju električne energije iz obnovljivih izvora energije i kogeneracije (NN 133/2013, NN 151/2013, NN 20/2014, NN 107/2014)</w:t>
      </w:r>
      <w:r w:rsidRPr="00951F0F">
        <w:rPr>
          <w:rFonts w:cs="Times New Roman"/>
          <w:szCs w:val="24"/>
        </w:rPr>
        <w:t>, otkupljuje operator tržišta električne energije.</w:t>
      </w:r>
    </w:p>
    <w:p w:rsidR="00881440" w:rsidRDefault="00881440" w:rsidP="00881440">
      <w:pPr>
        <w:ind w:firstLine="0"/>
        <w:rPr>
          <w:rFonts w:cs="Times New Roman"/>
          <w:b/>
          <w:szCs w:val="24"/>
        </w:rPr>
      </w:pPr>
    </w:p>
    <w:p w:rsidR="00250B01" w:rsidRPr="00881440" w:rsidRDefault="004E57C9" w:rsidP="00EC12FC">
      <w:pPr>
        <w:jc w:val="center"/>
        <w:rPr>
          <w:rFonts w:cs="Times New Roman"/>
          <w:szCs w:val="24"/>
        </w:rPr>
      </w:pPr>
      <w:r w:rsidRPr="00881440">
        <w:rPr>
          <w:rFonts w:cs="Times New Roman"/>
          <w:szCs w:val="24"/>
        </w:rPr>
        <w:t>Članak 35</w:t>
      </w:r>
      <w:r w:rsidR="001F239D" w:rsidRPr="00881440">
        <w:rPr>
          <w:rFonts w:cs="Times New Roman"/>
          <w:szCs w:val="24"/>
        </w:rPr>
        <w:t>.</w:t>
      </w:r>
    </w:p>
    <w:p w:rsidR="00881440" w:rsidRPr="00986CEF" w:rsidRDefault="00881440" w:rsidP="00EC12FC">
      <w:pPr>
        <w:jc w:val="center"/>
        <w:rPr>
          <w:rFonts w:cs="Times New Roman"/>
          <w:b/>
          <w:szCs w:val="24"/>
        </w:rPr>
      </w:pPr>
    </w:p>
    <w:p w:rsidR="00AC0BE3" w:rsidRDefault="00AC0BE3" w:rsidP="00881440">
      <w:pPr>
        <w:ind w:firstLine="0"/>
        <w:rPr>
          <w:rFonts w:cs="Times New Roman"/>
          <w:szCs w:val="24"/>
        </w:rPr>
      </w:pPr>
      <w:r>
        <w:rPr>
          <w:rFonts w:cs="Times New Roman"/>
          <w:szCs w:val="24"/>
        </w:rPr>
        <w:t>(1) U</w:t>
      </w:r>
      <w:r w:rsidRPr="00D0659A">
        <w:rPr>
          <w:rFonts w:cs="Times New Roman"/>
          <w:szCs w:val="24"/>
        </w:rPr>
        <w:t>kupnu</w:t>
      </w:r>
      <w:r>
        <w:rPr>
          <w:rFonts w:cs="Times New Roman"/>
          <w:szCs w:val="24"/>
        </w:rPr>
        <w:t xml:space="preserve"> neto isporučenu</w:t>
      </w:r>
      <w:r w:rsidRPr="00D0659A">
        <w:rPr>
          <w:rFonts w:cs="Times New Roman"/>
          <w:szCs w:val="24"/>
        </w:rPr>
        <w:t xml:space="preserve"> električnu energiju povlašteni</w:t>
      </w:r>
      <w:r>
        <w:rPr>
          <w:rFonts w:cs="Times New Roman"/>
          <w:szCs w:val="24"/>
        </w:rPr>
        <w:t>h proizvođača</w:t>
      </w:r>
      <w:r w:rsidRPr="00D0659A">
        <w:rPr>
          <w:rFonts w:cs="Times New Roman"/>
          <w:szCs w:val="24"/>
        </w:rPr>
        <w:t xml:space="preserve"> električne e</w:t>
      </w:r>
      <w:r>
        <w:rPr>
          <w:rFonts w:cs="Times New Roman"/>
          <w:szCs w:val="24"/>
        </w:rPr>
        <w:t>nergije iz članka 34. ovoga Zakona opskrbljivači električne energije su dužni preuzeti od operatora tržišta električne energije sukladno njihovom udjelu na tržištu.</w:t>
      </w:r>
    </w:p>
    <w:p w:rsidR="00EC5C93" w:rsidRDefault="00EC5C93" w:rsidP="00EC12FC">
      <w:pPr>
        <w:rPr>
          <w:rFonts w:cs="Times New Roman"/>
          <w:szCs w:val="24"/>
        </w:rPr>
      </w:pPr>
    </w:p>
    <w:p w:rsidR="00250B01" w:rsidRDefault="00250B01" w:rsidP="00881440">
      <w:pPr>
        <w:pStyle w:val="NormalWeb"/>
        <w:spacing w:before="0" w:beforeAutospacing="0" w:after="0" w:afterAutospacing="0" w:line="276" w:lineRule="auto"/>
        <w:ind w:firstLine="0"/>
        <w:jc w:val="both"/>
        <w:rPr>
          <w:rFonts w:eastAsiaTheme="minorHAnsi"/>
          <w:lang w:eastAsia="en-US"/>
        </w:rPr>
      </w:pPr>
      <w:r>
        <w:rPr>
          <w:rFonts w:eastAsiaTheme="minorHAnsi"/>
          <w:lang w:eastAsia="en-US"/>
        </w:rPr>
        <w:t>(</w:t>
      </w:r>
      <w:r w:rsidR="00AC0BE3">
        <w:rPr>
          <w:rFonts w:eastAsiaTheme="minorHAnsi"/>
          <w:lang w:eastAsia="en-US"/>
        </w:rPr>
        <w:t>2</w:t>
      </w:r>
      <w:r w:rsidRPr="00793EC7">
        <w:rPr>
          <w:rFonts w:eastAsiaTheme="minorHAnsi"/>
          <w:lang w:eastAsia="en-US"/>
        </w:rPr>
        <w:t xml:space="preserve">) Operator tržišta </w:t>
      </w:r>
      <w:r>
        <w:rPr>
          <w:rFonts w:eastAsiaTheme="minorHAnsi"/>
          <w:lang w:eastAsia="en-US"/>
        </w:rPr>
        <w:t xml:space="preserve">električne energije </w:t>
      </w:r>
      <w:r w:rsidRPr="00793EC7">
        <w:rPr>
          <w:rFonts w:eastAsiaTheme="minorHAnsi"/>
          <w:lang w:eastAsia="en-US"/>
        </w:rPr>
        <w:t>utvrđuje udio električne energije koji je obvezan preuzeti pojedini opskrbljivač</w:t>
      </w:r>
      <w:r>
        <w:rPr>
          <w:rFonts w:eastAsiaTheme="minorHAnsi"/>
          <w:lang w:eastAsia="en-US"/>
        </w:rPr>
        <w:t xml:space="preserve"> električne energije</w:t>
      </w:r>
      <w:r w:rsidRPr="00793EC7">
        <w:rPr>
          <w:rFonts w:eastAsiaTheme="minorHAnsi"/>
          <w:lang w:eastAsia="en-US"/>
        </w:rPr>
        <w:t>, sukladno njegovom, u postotku izraženom, udjelu u ukupnoj opskrbi električnom energijom u Republici Hrvatskoj.</w:t>
      </w:r>
    </w:p>
    <w:p w:rsidR="00EC5C93" w:rsidRPr="00793EC7" w:rsidRDefault="00EC5C93" w:rsidP="00EC12FC">
      <w:pPr>
        <w:pStyle w:val="NormalWeb"/>
        <w:spacing w:before="0" w:beforeAutospacing="0" w:after="0" w:afterAutospacing="0" w:line="276" w:lineRule="auto"/>
        <w:jc w:val="both"/>
        <w:rPr>
          <w:rFonts w:eastAsiaTheme="minorHAnsi"/>
          <w:lang w:eastAsia="en-US"/>
        </w:rPr>
      </w:pPr>
    </w:p>
    <w:p w:rsidR="00250B01" w:rsidRDefault="00250B01" w:rsidP="00881440">
      <w:pPr>
        <w:pStyle w:val="NormalWeb"/>
        <w:spacing w:before="0" w:beforeAutospacing="0" w:after="0" w:afterAutospacing="0" w:line="276" w:lineRule="auto"/>
        <w:ind w:firstLine="0"/>
        <w:jc w:val="both"/>
        <w:rPr>
          <w:rFonts w:eastAsiaTheme="minorHAnsi"/>
          <w:lang w:eastAsia="en-US"/>
        </w:rPr>
      </w:pPr>
      <w:r>
        <w:rPr>
          <w:rFonts w:eastAsiaTheme="minorHAnsi"/>
          <w:lang w:eastAsia="en-US"/>
        </w:rPr>
        <w:t>(</w:t>
      </w:r>
      <w:r w:rsidR="00AC0BE3">
        <w:rPr>
          <w:rFonts w:eastAsiaTheme="minorHAnsi"/>
          <w:lang w:eastAsia="en-US"/>
        </w:rPr>
        <w:t>3</w:t>
      </w:r>
      <w:r w:rsidRPr="00793EC7">
        <w:rPr>
          <w:rFonts w:eastAsiaTheme="minorHAnsi"/>
          <w:lang w:eastAsia="en-US"/>
        </w:rPr>
        <w:t>)</w:t>
      </w:r>
      <w:r>
        <w:rPr>
          <w:rFonts w:eastAsiaTheme="minorHAnsi"/>
          <w:lang w:eastAsia="en-US"/>
        </w:rPr>
        <w:t xml:space="preserve"> Udio svakog opskrbljivača električne energije iz stavka </w:t>
      </w:r>
      <w:r w:rsidR="00A35C88">
        <w:rPr>
          <w:rFonts w:eastAsiaTheme="minorHAnsi"/>
          <w:lang w:eastAsia="en-US"/>
        </w:rPr>
        <w:t>2</w:t>
      </w:r>
      <w:r>
        <w:rPr>
          <w:rFonts w:eastAsiaTheme="minorHAnsi"/>
          <w:lang w:eastAsia="en-US"/>
        </w:rPr>
        <w:t>. ovoga članka utvrđuje se na mjesečnoj razini.</w:t>
      </w:r>
    </w:p>
    <w:p w:rsidR="00EC5C93" w:rsidRDefault="00EC5C93" w:rsidP="00EC12FC">
      <w:pPr>
        <w:pStyle w:val="NormalWeb"/>
        <w:spacing w:before="0" w:beforeAutospacing="0" w:after="0" w:afterAutospacing="0" w:line="276" w:lineRule="auto"/>
        <w:jc w:val="both"/>
        <w:rPr>
          <w:rFonts w:eastAsiaTheme="minorHAnsi"/>
          <w:lang w:eastAsia="en-US"/>
        </w:rPr>
      </w:pPr>
    </w:p>
    <w:p w:rsidR="00250B01" w:rsidRDefault="00250B01" w:rsidP="00881440">
      <w:pPr>
        <w:pStyle w:val="NormalWeb"/>
        <w:spacing w:before="0" w:beforeAutospacing="0" w:after="0" w:afterAutospacing="0" w:line="276" w:lineRule="auto"/>
        <w:ind w:firstLine="0"/>
        <w:jc w:val="both"/>
        <w:rPr>
          <w:rFonts w:eastAsiaTheme="minorHAnsi"/>
          <w:lang w:eastAsia="en-US"/>
        </w:rPr>
      </w:pPr>
      <w:r>
        <w:rPr>
          <w:rFonts w:eastAsiaTheme="minorHAnsi"/>
          <w:lang w:eastAsia="en-US"/>
        </w:rPr>
        <w:lastRenderedPageBreak/>
        <w:t>(</w:t>
      </w:r>
      <w:r w:rsidR="00AC0BE3">
        <w:rPr>
          <w:rFonts w:eastAsiaTheme="minorHAnsi"/>
          <w:lang w:eastAsia="en-US"/>
        </w:rPr>
        <w:t>4</w:t>
      </w:r>
      <w:r>
        <w:rPr>
          <w:rFonts w:eastAsiaTheme="minorHAnsi"/>
          <w:lang w:eastAsia="en-US"/>
        </w:rPr>
        <w:t>) Obveza opskrbljivača za preuzimanjem energije u narednom obračunskom razdoblju utvrđuje se do 25. dana u tekućem mjesecu na temelju udjela opskrbljivača električne energije u ukupnoj opskrbi ostvarenoj u prethodnom mjesecu.</w:t>
      </w:r>
    </w:p>
    <w:p w:rsidR="00EC5C93" w:rsidRDefault="00EC5C93" w:rsidP="00EC12FC">
      <w:pPr>
        <w:pStyle w:val="NormalWeb"/>
        <w:spacing w:before="0" w:beforeAutospacing="0" w:after="0" w:afterAutospacing="0" w:line="276" w:lineRule="auto"/>
        <w:jc w:val="both"/>
        <w:rPr>
          <w:rFonts w:eastAsiaTheme="minorHAnsi"/>
          <w:lang w:eastAsia="en-US"/>
        </w:rPr>
      </w:pPr>
    </w:p>
    <w:p w:rsidR="00BA5D9D" w:rsidRDefault="00250B01" w:rsidP="00881440">
      <w:pPr>
        <w:pStyle w:val="NormalWeb"/>
        <w:spacing w:before="0" w:beforeAutospacing="0" w:after="0" w:afterAutospacing="0" w:line="276" w:lineRule="auto"/>
        <w:ind w:firstLine="0"/>
        <w:jc w:val="both"/>
        <w:rPr>
          <w:rFonts w:eastAsiaTheme="minorHAnsi"/>
          <w:lang w:eastAsia="en-US"/>
        </w:rPr>
      </w:pPr>
      <w:r>
        <w:rPr>
          <w:rFonts w:eastAsiaTheme="minorHAnsi"/>
          <w:lang w:eastAsia="en-US"/>
        </w:rPr>
        <w:t>(</w:t>
      </w:r>
      <w:r w:rsidR="00AC0BE3">
        <w:rPr>
          <w:rFonts w:eastAsiaTheme="minorHAnsi"/>
          <w:lang w:eastAsia="en-US"/>
        </w:rPr>
        <w:t>5</w:t>
      </w:r>
      <w:r w:rsidRPr="00793EC7">
        <w:rPr>
          <w:rFonts w:eastAsiaTheme="minorHAnsi"/>
          <w:lang w:eastAsia="en-US"/>
        </w:rPr>
        <w:t>) Pri utvrđivanju obveze pojedinoga opskrbljivača, operator tržišta razmatra odvojeno odgovarajući udio električne energije proizvedene iz proizvodnih postrojenja koja koriste obnovljive izvore energije i udio električne energije proizvedene iz kogeneracijskih postrojenja.</w:t>
      </w:r>
    </w:p>
    <w:p w:rsidR="00EC5C93" w:rsidRPr="00793EC7" w:rsidRDefault="00EC5C93" w:rsidP="00EC12FC">
      <w:pPr>
        <w:pStyle w:val="NormalWeb"/>
        <w:spacing w:before="0" w:beforeAutospacing="0" w:after="0" w:afterAutospacing="0" w:line="276" w:lineRule="auto"/>
        <w:jc w:val="both"/>
        <w:rPr>
          <w:rFonts w:eastAsiaTheme="minorHAnsi"/>
          <w:lang w:eastAsia="en-US"/>
        </w:rPr>
      </w:pPr>
    </w:p>
    <w:p w:rsidR="00250B01" w:rsidRPr="00881440" w:rsidRDefault="004E57C9" w:rsidP="00EC12FC">
      <w:pPr>
        <w:pStyle w:val="NormalWeb"/>
        <w:spacing w:before="0" w:beforeAutospacing="0" w:after="0" w:afterAutospacing="0" w:line="276" w:lineRule="auto"/>
        <w:jc w:val="center"/>
        <w:rPr>
          <w:rFonts w:eastAsiaTheme="minorHAnsi"/>
          <w:lang w:eastAsia="en-US"/>
        </w:rPr>
      </w:pPr>
      <w:r w:rsidRPr="00881440">
        <w:rPr>
          <w:rFonts w:eastAsiaTheme="minorHAnsi"/>
          <w:lang w:eastAsia="en-US"/>
        </w:rPr>
        <w:t>Članak 36</w:t>
      </w:r>
      <w:r w:rsidR="00250B01" w:rsidRPr="00881440">
        <w:rPr>
          <w:rFonts w:eastAsiaTheme="minorHAnsi"/>
          <w:lang w:eastAsia="en-US"/>
        </w:rPr>
        <w:t>.</w:t>
      </w:r>
    </w:p>
    <w:p w:rsidR="00881440" w:rsidRPr="00284462" w:rsidRDefault="00881440" w:rsidP="00EC12FC">
      <w:pPr>
        <w:pStyle w:val="NormalWeb"/>
        <w:spacing w:before="0" w:beforeAutospacing="0" w:after="0" w:afterAutospacing="0" w:line="276" w:lineRule="auto"/>
        <w:jc w:val="center"/>
        <w:rPr>
          <w:rFonts w:eastAsiaTheme="minorHAnsi"/>
          <w:b/>
          <w:lang w:eastAsia="en-US"/>
        </w:rPr>
      </w:pPr>
    </w:p>
    <w:p w:rsidR="00250B01" w:rsidRDefault="00250B01" w:rsidP="00881440">
      <w:pPr>
        <w:pStyle w:val="NormalWeb"/>
        <w:spacing w:before="0" w:beforeAutospacing="0" w:after="0" w:afterAutospacing="0" w:line="276" w:lineRule="auto"/>
        <w:ind w:firstLine="0"/>
        <w:jc w:val="both"/>
        <w:rPr>
          <w:rFonts w:eastAsiaTheme="minorHAnsi"/>
          <w:lang w:eastAsia="en-US"/>
        </w:rPr>
      </w:pPr>
      <w:r w:rsidRPr="00284462">
        <w:rPr>
          <w:rFonts w:eastAsiaTheme="minorHAnsi"/>
          <w:lang w:eastAsia="en-US"/>
        </w:rPr>
        <w:t xml:space="preserve">(1) </w:t>
      </w:r>
      <w:r>
        <w:rPr>
          <w:rFonts w:eastAsiaTheme="minorHAnsi"/>
          <w:lang w:eastAsia="en-US"/>
        </w:rPr>
        <w:t>Operator prijenosnog sustava i operator distribucijskog sustava dužni su dostavljati podatke operatoru tržišta energije za obračun pr</w:t>
      </w:r>
      <w:r w:rsidR="009B4F72">
        <w:rPr>
          <w:rFonts w:eastAsiaTheme="minorHAnsi"/>
          <w:lang w:eastAsia="en-US"/>
        </w:rPr>
        <w:t xml:space="preserve">ema odredbama </w:t>
      </w:r>
      <w:r w:rsidR="00951F0F">
        <w:rPr>
          <w:rFonts w:eastAsiaTheme="minorHAnsi"/>
          <w:lang w:eastAsia="en-US"/>
        </w:rPr>
        <w:t>članka</w:t>
      </w:r>
      <w:r w:rsidR="00917E23">
        <w:rPr>
          <w:rFonts w:eastAsiaTheme="minorHAnsi"/>
          <w:lang w:eastAsia="en-US"/>
        </w:rPr>
        <w:t xml:space="preserve"> 3</w:t>
      </w:r>
      <w:r w:rsidR="004E57C9">
        <w:rPr>
          <w:rFonts w:eastAsiaTheme="minorHAnsi"/>
          <w:lang w:eastAsia="en-US"/>
        </w:rPr>
        <w:t>4</w:t>
      </w:r>
      <w:r w:rsidR="00917E23">
        <w:rPr>
          <w:rFonts w:eastAsiaTheme="minorHAnsi"/>
          <w:lang w:eastAsia="en-US"/>
        </w:rPr>
        <w:t xml:space="preserve">. i </w:t>
      </w:r>
      <w:r w:rsidR="004E57C9">
        <w:rPr>
          <w:rFonts w:eastAsiaTheme="minorHAnsi"/>
          <w:lang w:eastAsia="en-US"/>
        </w:rPr>
        <w:t>35</w:t>
      </w:r>
      <w:r w:rsidR="00951F0F">
        <w:rPr>
          <w:rFonts w:eastAsiaTheme="minorHAnsi"/>
          <w:lang w:eastAsia="en-US"/>
        </w:rPr>
        <w:t>.</w:t>
      </w:r>
      <w:r w:rsidR="009B4F72">
        <w:rPr>
          <w:rFonts w:eastAsiaTheme="minorHAnsi"/>
          <w:lang w:eastAsia="en-US"/>
        </w:rPr>
        <w:t xml:space="preserve"> ovoga Z</w:t>
      </w:r>
      <w:r>
        <w:rPr>
          <w:rFonts w:eastAsiaTheme="minorHAnsi"/>
          <w:lang w:eastAsia="en-US"/>
        </w:rPr>
        <w:t>ako</w:t>
      </w:r>
      <w:r w:rsidR="004E57C9">
        <w:rPr>
          <w:rFonts w:eastAsiaTheme="minorHAnsi"/>
          <w:lang w:eastAsia="en-US"/>
        </w:rPr>
        <w:t>na, odnosno ugovora iz članka 38</w:t>
      </w:r>
      <w:r>
        <w:rPr>
          <w:rFonts w:eastAsiaTheme="minorHAnsi"/>
          <w:lang w:eastAsia="en-US"/>
        </w:rPr>
        <w:t>. ovo</w:t>
      </w:r>
      <w:r w:rsidR="009B4F72">
        <w:rPr>
          <w:rFonts w:eastAsiaTheme="minorHAnsi"/>
          <w:lang w:eastAsia="en-US"/>
        </w:rPr>
        <w:t>ga Z</w:t>
      </w:r>
      <w:r>
        <w:rPr>
          <w:rFonts w:eastAsiaTheme="minorHAnsi"/>
          <w:lang w:eastAsia="en-US"/>
        </w:rPr>
        <w:t>akona.</w:t>
      </w:r>
    </w:p>
    <w:p w:rsidR="00EC5C93" w:rsidRPr="00793EC7" w:rsidRDefault="00EC5C93" w:rsidP="00EC12FC">
      <w:pPr>
        <w:pStyle w:val="NormalWeb"/>
        <w:spacing w:before="0" w:beforeAutospacing="0" w:after="0" w:afterAutospacing="0" w:line="276" w:lineRule="auto"/>
        <w:jc w:val="both"/>
        <w:rPr>
          <w:rFonts w:eastAsiaTheme="minorHAnsi"/>
          <w:lang w:eastAsia="en-US"/>
        </w:rPr>
      </w:pPr>
    </w:p>
    <w:p w:rsidR="00601C62" w:rsidRDefault="00250B01" w:rsidP="00881440">
      <w:pPr>
        <w:pStyle w:val="NormalWeb"/>
        <w:spacing w:before="0" w:beforeAutospacing="0" w:after="0" w:afterAutospacing="0" w:line="276" w:lineRule="auto"/>
        <w:ind w:firstLine="0"/>
        <w:jc w:val="both"/>
        <w:rPr>
          <w:rFonts w:eastAsiaTheme="minorHAnsi"/>
          <w:lang w:eastAsia="en-US"/>
        </w:rPr>
      </w:pPr>
      <w:r w:rsidRPr="00284462">
        <w:rPr>
          <w:rFonts w:eastAsiaTheme="minorHAnsi"/>
          <w:lang w:eastAsia="en-US"/>
        </w:rPr>
        <w:t>(2) Relevantni podaci iz stavka 1. ovoga članka odnose se na ukupno ostvarenu</w:t>
      </w:r>
      <w:r>
        <w:rPr>
          <w:rFonts w:eastAsiaTheme="minorHAnsi"/>
          <w:lang w:eastAsia="en-US"/>
        </w:rPr>
        <w:t xml:space="preserve"> opskrbu električnom energijom </w:t>
      </w:r>
      <w:r w:rsidRPr="00284462">
        <w:rPr>
          <w:rFonts w:eastAsiaTheme="minorHAnsi"/>
          <w:lang w:eastAsia="en-US"/>
        </w:rPr>
        <w:t xml:space="preserve">i </w:t>
      </w:r>
      <w:r>
        <w:rPr>
          <w:rFonts w:eastAsiaTheme="minorHAnsi"/>
          <w:lang w:eastAsia="en-US"/>
        </w:rPr>
        <w:t xml:space="preserve">ukupno neto isporučenu električnu energiju iz svakog proizvodnog postrojenja </w:t>
      </w:r>
      <w:r w:rsidR="004E57C9">
        <w:rPr>
          <w:rFonts w:eastAsiaTheme="minorHAnsi"/>
          <w:lang w:eastAsia="en-US"/>
        </w:rPr>
        <w:t>u sustavu poticanja iz članka 33</w:t>
      </w:r>
      <w:r>
        <w:rPr>
          <w:rFonts w:eastAsiaTheme="minorHAnsi"/>
          <w:lang w:eastAsia="en-US"/>
        </w:rPr>
        <w:t>. stavka 1. točka 1. i 2. ovoga Zakona.</w:t>
      </w:r>
    </w:p>
    <w:p w:rsidR="00881440" w:rsidRPr="00881440" w:rsidRDefault="00881440" w:rsidP="00881440">
      <w:pPr>
        <w:pStyle w:val="NormalWeb"/>
        <w:spacing w:before="0" w:beforeAutospacing="0" w:after="0" w:afterAutospacing="0" w:line="276" w:lineRule="auto"/>
        <w:ind w:firstLine="0"/>
        <w:jc w:val="both"/>
        <w:rPr>
          <w:rFonts w:eastAsiaTheme="minorHAnsi"/>
          <w:lang w:eastAsia="en-US"/>
        </w:rPr>
      </w:pPr>
    </w:p>
    <w:p w:rsidR="004820D2" w:rsidRPr="00C8255D" w:rsidRDefault="00601C62" w:rsidP="00EC12FC">
      <w:pPr>
        <w:pStyle w:val="Heading2"/>
        <w:spacing w:before="0"/>
        <w:rPr>
          <w:rFonts w:cs="Times New Roman"/>
          <w:i/>
          <w:sz w:val="24"/>
          <w:szCs w:val="24"/>
        </w:rPr>
      </w:pPr>
      <w:bookmarkStart w:id="18" w:name="_Toc412127540"/>
      <w:r w:rsidRPr="00C8255D">
        <w:rPr>
          <w:rFonts w:cs="Times New Roman"/>
          <w:i/>
          <w:sz w:val="24"/>
          <w:szCs w:val="24"/>
        </w:rPr>
        <w:t>Naknada</w:t>
      </w:r>
      <w:r w:rsidR="004820D2" w:rsidRPr="00C8255D">
        <w:rPr>
          <w:rFonts w:cs="Times New Roman"/>
          <w:i/>
          <w:sz w:val="24"/>
          <w:szCs w:val="24"/>
        </w:rPr>
        <w:t xml:space="preserve"> za </w:t>
      </w:r>
      <w:bookmarkEnd w:id="18"/>
      <w:r w:rsidR="004820D2" w:rsidRPr="00C8255D">
        <w:rPr>
          <w:rFonts w:cs="Times New Roman"/>
          <w:i/>
          <w:sz w:val="24"/>
          <w:szCs w:val="24"/>
        </w:rPr>
        <w:t>obnovljive izvore energije i kogeneracije</w:t>
      </w:r>
    </w:p>
    <w:p w:rsidR="00EC5C93" w:rsidRDefault="004820D2" w:rsidP="00EC12FC">
      <w:pPr>
        <w:pStyle w:val="Heading2"/>
        <w:spacing w:before="0"/>
        <w:rPr>
          <w:rFonts w:cs="Times New Roman"/>
          <w:sz w:val="24"/>
          <w:szCs w:val="24"/>
        </w:rPr>
      </w:pPr>
      <w:r w:rsidRPr="00BA5D9D">
        <w:rPr>
          <w:rFonts w:cs="Times New Roman"/>
          <w:sz w:val="24"/>
          <w:szCs w:val="24"/>
        </w:rPr>
        <w:t xml:space="preserve"> </w:t>
      </w:r>
    </w:p>
    <w:p w:rsidR="004820D2" w:rsidRPr="00C8255D" w:rsidRDefault="004820D2" w:rsidP="00EC12FC">
      <w:pPr>
        <w:pStyle w:val="Heading2"/>
        <w:spacing w:before="0"/>
        <w:rPr>
          <w:rFonts w:cs="Times New Roman"/>
          <w:sz w:val="24"/>
          <w:szCs w:val="24"/>
        </w:rPr>
      </w:pPr>
      <w:r w:rsidRPr="00C8255D">
        <w:rPr>
          <w:rFonts w:cs="Times New Roman"/>
          <w:sz w:val="24"/>
          <w:szCs w:val="24"/>
        </w:rPr>
        <w:t xml:space="preserve">Članak </w:t>
      </w:r>
      <w:r w:rsidR="00287491" w:rsidRPr="00C8255D">
        <w:rPr>
          <w:rFonts w:cs="Times New Roman"/>
          <w:sz w:val="24"/>
          <w:szCs w:val="24"/>
        </w:rPr>
        <w:t>3</w:t>
      </w:r>
      <w:r w:rsidR="004E57C9" w:rsidRPr="00C8255D">
        <w:rPr>
          <w:rFonts w:cs="Times New Roman"/>
          <w:sz w:val="24"/>
          <w:szCs w:val="24"/>
        </w:rPr>
        <w:t>7</w:t>
      </w:r>
      <w:r w:rsidRPr="00C8255D">
        <w:rPr>
          <w:rFonts w:cs="Times New Roman"/>
          <w:sz w:val="24"/>
          <w:szCs w:val="24"/>
        </w:rPr>
        <w:t>.</w:t>
      </w:r>
    </w:p>
    <w:p w:rsidR="00881440" w:rsidRPr="00881440" w:rsidRDefault="00881440" w:rsidP="00881440"/>
    <w:p w:rsidR="00026271" w:rsidRPr="00881440" w:rsidRDefault="00881440" w:rsidP="00881440">
      <w:pPr>
        <w:ind w:firstLine="0"/>
        <w:rPr>
          <w:rFonts w:cs="Times New Roman"/>
          <w:szCs w:val="24"/>
        </w:rPr>
      </w:pPr>
      <w:r>
        <w:rPr>
          <w:rFonts w:cs="Times New Roman"/>
          <w:szCs w:val="24"/>
        </w:rPr>
        <w:t xml:space="preserve">(1) </w:t>
      </w:r>
      <w:r w:rsidR="004820D2" w:rsidRPr="00881440">
        <w:rPr>
          <w:rFonts w:cs="Times New Roman"/>
          <w:szCs w:val="24"/>
        </w:rPr>
        <w:t>Naknada za obnovljive izvore energije i kogeneracije</w:t>
      </w:r>
      <w:r w:rsidR="00CC45AA" w:rsidRPr="00881440">
        <w:rPr>
          <w:rFonts w:cs="Times New Roman"/>
          <w:szCs w:val="24"/>
        </w:rPr>
        <w:t xml:space="preserve"> je </w:t>
      </w:r>
      <w:r w:rsidR="004820D2" w:rsidRPr="00881440">
        <w:rPr>
          <w:rFonts w:cs="Times New Roman"/>
          <w:szCs w:val="24"/>
        </w:rPr>
        <w:t>namjenska</w:t>
      </w:r>
      <w:r w:rsidR="00373003" w:rsidRPr="00881440">
        <w:rPr>
          <w:rFonts w:cs="Times New Roman"/>
          <w:szCs w:val="24"/>
        </w:rPr>
        <w:t xml:space="preserve"> </w:t>
      </w:r>
      <w:r w:rsidR="004820D2" w:rsidRPr="00881440">
        <w:rPr>
          <w:rFonts w:cs="Times New Roman"/>
          <w:szCs w:val="24"/>
        </w:rPr>
        <w:t>naknada koju naplaćuju opskrbljivači električne energije krajnjim kupcima kao fiksnu naknadu na svaki p</w:t>
      </w:r>
      <w:r w:rsidR="00CC45AA" w:rsidRPr="00881440">
        <w:rPr>
          <w:rFonts w:cs="Times New Roman"/>
          <w:szCs w:val="24"/>
        </w:rPr>
        <w:t>rodani kWh električne energije, odnosno predstavlja dodatak na cijenu električne energije za krajnjeg kupca.</w:t>
      </w:r>
    </w:p>
    <w:p w:rsidR="00217A3E" w:rsidRDefault="00217A3E" w:rsidP="00881440">
      <w:pPr>
        <w:pStyle w:val="ListParagraph"/>
        <w:ind w:left="-357" w:firstLine="0"/>
        <w:rPr>
          <w:rFonts w:cs="Times New Roman"/>
          <w:szCs w:val="24"/>
        </w:rPr>
      </w:pPr>
    </w:p>
    <w:p w:rsidR="00026271" w:rsidRPr="00881440" w:rsidRDefault="00881440" w:rsidP="00881440">
      <w:pPr>
        <w:ind w:firstLine="0"/>
        <w:rPr>
          <w:rFonts w:cs="Times New Roman"/>
          <w:szCs w:val="24"/>
        </w:rPr>
      </w:pPr>
      <w:r>
        <w:rPr>
          <w:rFonts w:cs="Times New Roman"/>
          <w:szCs w:val="24"/>
        </w:rPr>
        <w:t xml:space="preserve">(2) </w:t>
      </w:r>
      <w:r w:rsidR="00026271" w:rsidRPr="00881440">
        <w:rPr>
          <w:rFonts w:cs="Times New Roman"/>
          <w:szCs w:val="24"/>
        </w:rPr>
        <w:t xml:space="preserve">Operator tržišta električne energije prikuplja naknadu </w:t>
      </w:r>
      <w:r w:rsidR="00CC45AA" w:rsidRPr="00881440">
        <w:rPr>
          <w:rFonts w:cs="Times New Roman"/>
          <w:szCs w:val="24"/>
        </w:rPr>
        <w:t>za obnovljive izvore energije i kogeneracije</w:t>
      </w:r>
      <w:r w:rsidR="00026271" w:rsidRPr="00881440">
        <w:rPr>
          <w:rFonts w:cs="Times New Roman"/>
          <w:szCs w:val="24"/>
        </w:rPr>
        <w:t xml:space="preserve"> od </w:t>
      </w:r>
      <w:r w:rsidR="00CC45AA" w:rsidRPr="00881440">
        <w:rPr>
          <w:rFonts w:cs="Times New Roman"/>
          <w:szCs w:val="24"/>
        </w:rPr>
        <w:t>opskrbljivača</w:t>
      </w:r>
      <w:r w:rsidR="00026271" w:rsidRPr="00881440">
        <w:rPr>
          <w:rFonts w:cs="Times New Roman"/>
          <w:szCs w:val="24"/>
        </w:rPr>
        <w:t>.</w:t>
      </w:r>
    </w:p>
    <w:p w:rsidR="00217A3E" w:rsidRPr="009B4F72" w:rsidRDefault="00217A3E" w:rsidP="00881440">
      <w:pPr>
        <w:pStyle w:val="ListParagraph"/>
        <w:ind w:left="-357" w:firstLine="0"/>
        <w:rPr>
          <w:rFonts w:cs="Times New Roman"/>
          <w:szCs w:val="24"/>
        </w:rPr>
      </w:pPr>
    </w:p>
    <w:p w:rsidR="004820D2" w:rsidRPr="00881440" w:rsidRDefault="00881440" w:rsidP="00881440">
      <w:pPr>
        <w:ind w:firstLine="0"/>
        <w:rPr>
          <w:rFonts w:cs="Times New Roman"/>
          <w:szCs w:val="24"/>
        </w:rPr>
      </w:pPr>
      <w:r>
        <w:rPr>
          <w:rFonts w:cs="Times New Roman"/>
          <w:szCs w:val="24"/>
        </w:rPr>
        <w:t xml:space="preserve">(3) </w:t>
      </w:r>
      <w:r w:rsidR="009B4F72" w:rsidRPr="00881440">
        <w:rPr>
          <w:rFonts w:cs="Times New Roman"/>
          <w:szCs w:val="24"/>
        </w:rPr>
        <w:t>Visinu naknade za obnovljive izvore energije i kogeneracije</w:t>
      </w:r>
      <w:r w:rsidR="00FC0E66" w:rsidRPr="00881440">
        <w:rPr>
          <w:rFonts w:cs="Times New Roman"/>
          <w:szCs w:val="24"/>
        </w:rPr>
        <w:t>, kao i visinu otkupne cijene koju opskrbljivači električne energije isplaćuju operatoru tržišta električne energije sukladno odredbi iz članka 3</w:t>
      </w:r>
      <w:r w:rsidR="00A35C88" w:rsidRPr="00881440">
        <w:rPr>
          <w:rFonts w:cs="Times New Roman"/>
          <w:szCs w:val="24"/>
        </w:rPr>
        <w:t>5</w:t>
      </w:r>
      <w:r w:rsidR="00FC0E66" w:rsidRPr="00881440">
        <w:rPr>
          <w:rFonts w:cs="Times New Roman"/>
          <w:szCs w:val="24"/>
        </w:rPr>
        <w:t xml:space="preserve">. stavka </w:t>
      </w:r>
      <w:r w:rsidR="00A35C88" w:rsidRPr="00881440">
        <w:rPr>
          <w:rFonts w:cs="Times New Roman"/>
          <w:szCs w:val="24"/>
        </w:rPr>
        <w:t>1</w:t>
      </w:r>
      <w:r w:rsidR="00FC0E66" w:rsidRPr="00881440">
        <w:rPr>
          <w:rFonts w:cs="Times New Roman"/>
          <w:szCs w:val="24"/>
        </w:rPr>
        <w:t>. ovoga Zakona,</w:t>
      </w:r>
      <w:r w:rsidR="004820D2" w:rsidRPr="00881440">
        <w:rPr>
          <w:rFonts w:cs="Times New Roman"/>
          <w:szCs w:val="24"/>
        </w:rPr>
        <w:t xml:space="preserve"> propisuje Vlada Republike Hrvatske </w:t>
      </w:r>
      <w:r w:rsidR="00A660BE" w:rsidRPr="00881440">
        <w:rPr>
          <w:rFonts w:cs="Times New Roman"/>
          <w:szCs w:val="24"/>
        </w:rPr>
        <w:t>uredbom</w:t>
      </w:r>
      <w:r w:rsidR="004820D2" w:rsidRPr="00881440">
        <w:rPr>
          <w:rFonts w:cs="Times New Roman"/>
          <w:szCs w:val="24"/>
        </w:rPr>
        <w:t xml:space="preserve">, koju donosi do 31. listopada tekuće godine za iduću godinu, na prijedlog Ministarstva. </w:t>
      </w:r>
    </w:p>
    <w:p w:rsidR="00217A3E" w:rsidRPr="00026271" w:rsidRDefault="00217A3E" w:rsidP="00881440">
      <w:pPr>
        <w:pStyle w:val="ListParagraph"/>
        <w:ind w:left="-357" w:firstLine="0"/>
        <w:rPr>
          <w:rFonts w:cs="Times New Roman"/>
          <w:szCs w:val="24"/>
        </w:rPr>
      </w:pPr>
    </w:p>
    <w:p w:rsidR="004820D2" w:rsidRPr="00881440" w:rsidRDefault="00881440" w:rsidP="00881440">
      <w:pPr>
        <w:ind w:firstLine="0"/>
        <w:rPr>
          <w:rFonts w:cs="Times New Roman"/>
          <w:szCs w:val="24"/>
        </w:rPr>
      </w:pPr>
      <w:r>
        <w:rPr>
          <w:rFonts w:cs="Times New Roman"/>
          <w:szCs w:val="24"/>
        </w:rPr>
        <w:t xml:space="preserve">(4) </w:t>
      </w:r>
      <w:r w:rsidR="004820D2" w:rsidRPr="00881440">
        <w:rPr>
          <w:rFonts w:cs="Times New Roman"/>
          <w:szCs w:val="24"/>
        </w:rPr>
        <w:t xml:space="preserve">Visina naknade </w:t>
      </w:r>
      <w:r w:rsidR="009B4F72" w:rsidRPr="00881440">
        <w:rPr>
          <w:rFonts w:cs="Times New Roman"/>
          <w:szCs w:val="24"/>
        </w:rPr>
        <w:t xml:space="preserve">za obnovljive izvore energije i kogeneracije </w:t>
      </w:r>
      <w:r w:rsidR="004820D2" w:rsidRPr="00881440">
        <w:rPr>
          <w:rFonts w:cs="Times New Roman"/>
          <w:szCs w:val="24"/>
        </w:rPr>
        <w:t xml:space="preserve">mora biti dostatna za podmirenje troškova </w:t>
      </w:r>
      <w:r w:rsidR="004E57C9" w:rsidRPr="00881440">
        <w:rPr>
          <w:rFonts w:cs="Times New Roman"/>
          <w:szCs w:val="24"/>
        </w:rPr>
        <w:t>iz članka 33</w:t>
      </w:r>
      <w:r w:rsidR="009B4F72" w:rsidRPr="00881440">
        <w:rPr>
          <w:rFonts w:cs="Times New Roman"/>
          <w:szCs w:val="24"/>
        </w:rPr>
        <w:t>. stavka 1. i 2.</w:t>
      </w:r>
      <w:r w:rsidR="00CC45AA" w:rsidRPr="00881440">
        <w:rPr>
          <w:rFonts w:cs="Times New Roman"/>
          <w:szCs w:val="24"/>
        </w:rPr>
        <w:t xml:space="preserve"> ovoga Zakona </w:t>
      </w:r>
      <w:r w:rsidR="004820D2" w:rsidRPr="00881440">
        <w:rPr>
          <w:rFonts w:cs="Times New Roman"/>
          <w:szCs w:val="24"/>
        </w:rPr>
        <w:t>za godinu za koju se određuje i za eventualna potraživanja iz prethodne godine.</w:t>
      </w:r>
    </w:p>
    <w:p w:rsidR="00217A3E" w:rsidRPr="00D223BD" w:rsidRDefault="00217A3E" w:rsidP="00881440">
      <w:pPr>
        <w:pStyle w:val="ListParagraph"/>
        <w:ind w:left="-357" w:firstLine="0"/>
        <w:rPr>
          <w:rFonts w:cs="Times New Roman"/>
          <w:szCs w:val="24"/>
        </w:rPr>
      </w:pPr>
    </w:p>
    <w:p w:rsidR="008A30AC" w:rsidRPr="00881440" w:rsidRDefault="00881440" w:rsidP="00881440">
      <w:pPr>
        <w:ind w:firstLine="0"/>
        <w:rPr>
          <w:rFonts w:cs="Times New Roman"/>
          <w:szCs w:val="24"/>
        </w:rPr>
      </w:pPr>
      <w:r>
        <w:rPr>
          <w:rFonts w:cs="Times New Roman"/>
          <w:szCs w:val="24"/>
        </w:rPr>
        <w:t xml:space="preserve">(5) </w:t>
      </w:r>
      <w:r w:rsidR="004820D2" w:rsidRPr="00881440">
        <w:rPr>
          <w:rFonts w:cs="Times New Roman"/>
          <w:szCs w:val="24"/>
        </w:rPr>
        <w:t xml:space="preserve">Ministarstvo utvrđuje visinu naknade za </w:t>
      </w:r>
      <w:r w:rsidR="009B4F72" w:rsidRPr="00881440">
        <w:rPr>
          <w:rFonts w:cs="Times New Roman"/>
          <w:szCs w:val="24"/>
        </w:rPr>
        <w:t>obnovljive izvore energije i kogeneracije</w:t>
      </w:r>
      <w:r w:rsidR="004820D2" w:rsidRPr="00881440">
        <w:rPr>
          <w:rFonts w:cs="Times New Roman"/>
          <w:szCs w:val="24"/>
        </w:rPr>
        <w:t xml:space="preserve"> na temelju plana prihoda i rashoda za sljedeću godinu s projekcijama za najmanje trogodišnje razdoblje povezanih sa sustavima poticanja, kojeg operator tržišta dostavlja Ministarstvu do 30. rujna tekuće godine.</w:t>
      </w:r>
    </w:p>
    <w:p w:rsidR="00217A3E" w:rsidRDefault="00217A3E" w:rsidP="00881440">
      <w:pPr>
        <w:pStyle w:val="ListParagraph"/>
        <w:ind w:left="-357" w:firstLine="0"/>
        <w:rPr>
          <w:rFonts w:cs="Times New Roman"/>
          <w:szCs w:val="24"/>
        </w:rPr>
      </w:pPr>
    </w:p>
    <w:p w:rsidR="00C9120C" w:rsidRPr="00881440" w:rsidRDefault="00881440" w:rsidP="00881440">
      <w:pPr>
        <w:ind w:firstLine="0"/>
        <w:rPr>
          <w:rFonts w:cs="Times New Roman"/>
          <w:szCs w:val="24"/>
        </w:rPr>
      </w:pPr>
      <w:r>
        <w:t xml:space="preserve">(6) </w:t>
      </w:r>
      <w:r w:rsidR="008A30AC" w:rsidRPr="008A30AC">
        <w:t xml:space="preserve">Sredstva prikupljena s naslova naknade za </w:t>
      </w:r>
      <w:r w:rsidR="008A30AC">
        <w:t>obnovljive izvore energije i kogeneracije</w:t>
      </w:r>
      <w:r w:rsidR="008A30AC" w:rsidRPr="008A30AC">
        <w:t xml:space="preserve"> koja nisu tijekom godine razdijelje</w:t>
      </w:r>
      <w:r w:rsidR="008A30AC">
        <w:t>na sukladno odredbama ovoga Zakona</w:t>
      </w:r>
      <w:r w:rsidR="008A30AC" w:rsidRPr="008A30AC">
        <w:t>, u istu svrhu će se koristiti tijekom sljedeće kalendarske godine.</w:t>
      </w:r>
    </w:p>
    <w:p w:rsidR="00C9120C" w:rsidRPr="00C9120C" w:rsidRDefault="00C9120C" w:rsidP="00881440">
      <w:pPr>
        <w:pStyle w:val="ListParagraph"/>
        <w:ind w:left="-357" w:firstLine="0"/>
        <w:rPr>
          <w:rFonts w:cs="Times New Roman"/>
          <w:szCs w:val="24"/>
        </w:rPr>
      </w:pPr>
    </w:p>
    <w:p w:rsidR="00A03B50" w:rsidRPr="00881440" w:rsidRDefault="00A04765" w:rsidP="00881440">
      <w:pPr>
        <w:ind w:firstLine="0"/>
        <w:rPr>
          <w:rFonts w:cs="Times New Roman"/>
          <w:szCs w:val="24"/>
        </w:rPr>
      </w:pPr>
      <w:r>
        <w:rPr>
          <w:rFonts w:cs="Times New Roman"/>
        </w:rPr>
        <w:t>(7</w:t>
      </w:r>
      <w:r w:rsidR="00881440">
        <w:rPr>
          <w:rFonts w:cs="Times New Roman"/>
        </w:rPr>
        <w:t xml:space="preserve">) </w:t>
      </w:r>
      <w:r w:rsidR="00A03B50" w:rsidRPr="00881440">
        <w:rPr>
          <w:rFonts w:cs="Times New Roman"/>
        </w:rPr>
        <w:t>Do donošenja uredbe Vlade Republike Hrvatske iz stavka 3. ovoga članka</w:t>
      </w:r>
      <w:r w:rsidR="00A03B50" w:rsidRPr="00881440">
        <w:rPr>
          <w:rFonts w:cs="Times New Roman"/>
          <w:szCs w:val="24"/>
        </w:rPr>
        <w:t xml:space="preserve"> opskrbljivači električne energije otkupljuju od operatora tržišta, električnu energiju iz članka 34. stavka 2. ovoga članka,</w:t>
      </w:r>
      <w:r w:rsidR="00A03B50" w:rsidRPr="00881440">
        <w:rPr>
          <w:rFonts w:cs="Times New Roman"/>
        </w:rPr>
        <w:t xml:space="preserve"> po reguliranoj otkupnoj cijeni koja</w:t>
      </w:r>
      <w:r w:rsidR="00A03B50" w:rsidRPr="00951F0F">
        <w:t xml:space="preserve"> </w:t>
      </w:r>
      <w:r w:rsidR="00A03B50" w:rsidRPr="00881440">
        <w:rPr>
          <w:rFonts w:cs="Times New Roman"/>
        </w:rPr>
        <w:t xml:space="preserve">iznosi 0,53 kn/kWh. </w:t>
      </w:r>
    </w:p>
    <w:p w:rsidR="00C9120C" w:rsidRDefault="00C9120C" w:rsidP="00EC12FC">
      <w:pPr>
        <w:pStyle w:val="Heading2"/>
        <w:spacing w:before="0"/>
        <w:rPr>
          <w:rFonts w:cs="Times New Roman"/>
          <w:sz w:val="24"/>
          <w:szCs w:val="24"/>
        </w:rPr>
      </w:pPr>
    </w:p>
    <w:p w:rsidR="004820D2" w:rsidRPr="00C8255D" w:rsidRDefault="004820D2" w:rsidP="00EC12FC">
      <w:pPr>
        <w:pStyle w:val="Heading2"/>
        <w:spacing w:before="0"/>
        <w:rPr>
          <w:rFonts w:cs="Times New Roman"/>
          <w:sz w:val="24"/>
          <w:szCs w:val="24"/>
        </w:rPr>
      </w:pPr>
      <w:r w:rsidRPr="00C8255D">
        <w:rPr>
          <w:rFonts w:cs="Times New Roman"/>
          <w:sz w:val="24"/>
          <w:szCs w:val="24"/>
        </w:rPr>
        <w:t xml:space="preserve">Članak </w:t>
      </w:r>
      <w:r w:rsidR="00287491" w:rsidRPr="00C8255D">
        <w:rPr>
          <w:rFonts w:cs="Times New Roman"/>
          <w:sz w:val="24"/>
          <w:szCs w:val="24"/>
        </w:rPr>
        <w:t>3</w:t>
      </w:r>
      <w:r w:rsidR="004E57C9" w:rsidRPr="00C8255D">
        <w:rPr>
          <w:rFonts w:cs="Times New Roman"/>
          <w:sz w:val="24"/>
          <w:szCs w:val="24"/>
        </w:rPr>
        <w:t>8</w:t>
      </w:r>
      <w:r w:rsidRPr="00C8255D">
        <w:rPr>
          <w:rFonts w:cs="Times New Roman"/>
          <w:sz w:val="24"/>
          <w:szCs w:val="24"/>
        </w:rPr>
        <w:t>.</w:t>
      </w:r>
    </w:p>
    <w:p w:rsidR="00881440" w:rsidRPr="00881440" w:rsidRDefault="00881440" w:rsidP="00881440"/>
    <w:p w:rsidR="004820D2" w:rsidRDefault="004820D2" w:rsidP="00BF64A6">
      <w:pPr>
        <w:pStyle w:val="ListParagraph"/>
        <w:numPr>
          <w:ilvl w:val="0"/>
          <w:numId w:val="7"/>
        </w:numPr>
        <w:ind w:left="0" w:firstLine="0"/>
        <w:rPr>
          <w:rFonts w:eastAsia="Times New Roman" w:cs="Times New Roman"/>
          <w:color w:val="000000"/>
          <w:szCs w:val="24"/>
          <w:lang w:eastAsia="hr-HR"/>
        </w:rPr>
      </w:pPr>
      <w:r w:rsidRPr="00887753">
        <w:rPr>
          <w:rFonts w:eastAsia="Times New Roman" w:cs="Times New Roman"/>
          <w:color w:val="000000"/>
          <w:szCs w:val="24"/>
          <w:lang w:eastAsia="hr-HR"/>
        </w:rPr>
        <w:t>Operator tržišta</w:t>
      </w:r>
      <w:r w:rsidR="00613F84">
        <w:rPr>
          <w:rFonts w:eastAsia="Times New Roman" w:cs="Times New Roman"/>
          <w:color w:val="000000"/>
          <w:szCs w:val="24"/>
          <w:lang w:eastAsia="hr-HR"/>
        </w:rPr>
        <w:t xml:space="preserve"> električne energije</w:t>
      </w:r>
      <w:r w:rsidRPr="00887753">
        <w:rPr>
          <w:rFonts w:eastAsia="Times New Roman" w:cs="Times New Roman"/>
          <w:color w:val="000000"/>
          <w:szCs w:val="24"/>
          <w:lang w:eastAsia="hr-HR"/>
        </w:rPr>
        <w:t xml:space="preserve"> sa svakim pojedinim opskrbljivačem sklapa ugovor kojim </w:t>
      </w:r>
      <w:r w:rsidR="00613F84">
        <w:rPr>
          <w:rFonts w:eastAsia="Times New Roman" w:cs="Times New Roman"/>
          <w:color w:val="000000"/>
          <w:szCs w:val="24"/>
          <w:lang w:eastAsia="hr-HR"/>
        </w:rPr>
        <w:t>se detaljno uređuju</w:t>
      </w:r>
      <w:r w:rsidRPr="00887753">
        <w:rPr>
          <w:rFonts w:eastAsia="Times New Roman" w:cs="Times New Roman"/>
          <w:color w:val="000000"/>
          <w:szCs w:val="24"/>
          <w:lang w:eastAsia="hr-HR"/>
        </w:rPr>
        <w:t xml:space="preserve"> sva međusobna prava i obveze u svezi s prikupljanjem naknade za </w:t>
      </w:r>
      <w:r w:rsidRPr="00887753">
        <w:rPr>
          <w:rFonts w:cs="Times New Roman"/>
          <w:szCs w:val="24"/>
        </w:rPr>
        <w:t>obnovljive izvore energije i kogeneracije</w:t>
      </w:r>
      <w:r w:rsidRPr="00887753">
        <w:rPr>
          <w:rFonts w:eastAsia="Times New Roman" w:cs="Times New Roman"/>
          <w:color w:val="000000"/>
          <w:szCs w:val="24"/>
          <w:lang w:eastAsia="hr-HR"/>
        </w:rPr>
        <w:t>, obračunom i naplatom naknade.</w:t>
      </w:r>
    </w:p>
    <w:p w:rsidR="008A30AC" w:rsidRPr="00887753" w:rsidRDefault="008A30AC" w:rsidP="00EC12FC">
      <w:pPr>
        <w:pStyle w:val="ListParagraph"/>
        <w:ind w:left="0"/>
        <w:rPr>
          <w:rFonts w:eastAsia="Times New Roman" w:cs="Times New Roman"/>
          <w:color w:val="000000"/>
          <w:szCs w:val="24"/>
          <w:lang w:eastAsia="hr-HR"/>
        </w:rPr>
      </w:pPr>
    </w:p>
    <w:p w:rsidR="004820D2" w:rsidRDefault="004820D2" w:rsidP="00BF64A6">
      <w:pPr>
        <w:pStyle w:val="ListParagraph"/>
        <w:numPr>
          <w:ilvl w:val="0"/>
          <w:numId w:val="7"/>
        </w:numPr>
        <w:ind w:left="0" w:firstLine="0"/>
        <w:rPr>
          <w:rFonts w:eastAsia="Times New Roman" w:cs="Times New Roman"/>
          <w:color w:val="000000"/>
          <w:szCs w:val="24"/>
          <w:lang w:eastAsia="hr-HR"/>
        </w:rPr>
      </w:pPr>
      <w:r w:rsidRPr="00887753">
        <w:rPr>
          <w:rFonts w:eastAsia="Times New Roman" w:cs="Times New Roman"/>
          <w:color w:val="000000"/>
          <w:szCs w:val="24"/>
          <w:lang w:eastAsia="hr-HR"/>
        </w:rPr>
        <w:t xml:space="preserve">Ugovorom iz stavka 1. </w:t>
      </w:r>
      <w:r w:rsidR="00613F84">
        <w:rPr>
          <w:rFonts w:eastAsia="Times New Roman" w:cs="Times New Roman"/>
          <w:color w:val="000000"/>
          <w:szCs w:val="24"/>
          <w:lang w:eastAsia="hr-HR"/>
        </w:rPr>
        <w:t>detaljno se uređuju</w:t>
      </w:r>
      <w:r w:rsidRPr="00887753">
        <w:rPr>
          <w:rFonts w:eastAsia="Times New Roman" w:cs="Times New Roman"/>
          <w:color w:val="000000"/>
          <w:szCs w:val="24"/>
          <w:lang w:eastAsia="hr-HR"/>
        </w:rPr>
        <w:t xml:space="preserve"> sva međusobna prava i obveze u svezi s preuzimanjem, obračunom i naplatom pripadajućeg udjela električne energije proizvedene iz proizvodnih postrojenja koja koriste obnovljive izvore energije i kogeneracijska postrojenja koju otkupljuje operator tržišta</w:t>
      </w:r>
      <w:r w:rsidR="00613F84">
        <w:rPr>
          <w:rFonts w:eastAsia="Times New Roman" w:cs="Times New Roman"/>
          <w:color w:val="000000"/>
          <w:szCs w:val="24"/>
          <w:lang w:eastAsia="hr-HR"/>
        </w:rPr>
        <w:t xml:space="preserve"> električne energije</w:t>
      </w:r>
      <w:r w:rsidR="004E57C9">
        <w:rPr>
          <w:rFonts w:eastAsia="Times New Roman" w:cs="Times New Roman"/>
          <w:color w:val="000000"/>
          <w:szCs w:val="24"/>
          <w:lang w:eastAsia="hr-HR"/>
        </w:rPr>
        <w:t xml:space="preserve"> sukladno članku 34</w:t>
      </w:r>
      <w:r w:rsidR="009B4F72">
        <w:rPr>
          <w:rFonts w:eastAsia="Times New Roman" w:cs="Times New Roman"/>
          <w:color w:val="000000"/>
          <w:szCs w:val="24"/>
          <w:lang w:eastAsia="hr-HR"/>
        </w:rPr>
        <w:t>. stavku 1</w:t>
      </w:r>
      <w:r w:rsidR="00793EC7">
        <w:rPr>
          <w:rFonts w:eastAsia="Times New Roman" w:cs="Times New Roman"/>
          <w:color w:val="000000"/>
          <w:szCs w:val="24"/>
          <w:lang w:eastAsia="hr-HR"/>
        </w:rPr>
        <w:t xml:space="preserve">. ovoga </w:t>
      </w:r>
      <w:r w:rsidR="009B4F72">
        <w:rPr>
          <w:rFonts w:eastAsia="Times New Roman" w:cs="Times New Roman"/>
          <w:color w:val="000000"/>
          <w:szCs w:val="24"/>
          <w:lang w:eastAsia="hr-HR"/>
        </w:rPr>
        <w:t>Z</w:t>
      </w:r>
      <w:r w:rsidR="00793EC7">
        <w:rPr>
          <w:rFonts w:eastAsia="Times New Roman" w:cs="Times New Roman"/>
          <w:color w:val="000000"/>
          <w:szCs w:val="24"/>
          <w:lang w:eastAsia="hr-HR"/>
        </w:rPr>
        <w:t>akona</w:t>
      </w:r>
      <w:r w:rsidRPr="00887753">
        <w:rPr>
          <w:rFonts w:eastAsia="Times New Roman" w:cs="Times New Roman"/>
          <w:color w:val="000000"/>
          <w:szCs w:val="24"/>
          <w:lang w:eastAsia="hr-HR"/>
        </w:rPr>
        <w:t>.</w:t>
      </w:r>
    </w:p>
    <w:p w:rsidR="00C9120C" w:rsidRPr="00887753" w:rsidRDefault="00C9120C" w:rsidP="00EC12FC">
      <w:pPr>
        <w:pStyle w:val="ListParagraph"/>
        <w:ind w:left="0"/>
        <w:rPr>
          <w:rFonts w:eastAsia="Times New Roman" w:cs="Times New Roman"/>
          <w:color w:val="000000"/>
          <w:szCs w:val="24"/>
          <w:lang w:eastAsia="hr-HR"/>
        </w:rPr>
      </w:pPr>
    </w:p>
    <w:p w:rsidR="00CA042C" w:rsidRDefault="004820D2" w:rsidP="00BF64A6">
      <w:pPr>
        <w:pStyle w:val="ListParagraph"/>
        <w:numPr>
          <w:ilvl w:val="0"/>
          <w:numId w:val="7"/>
        </w:numPr>
        <w:ind w:left="0" w:firstLine="0"/>
        <w:rPr>
          <w:rFonts w:eastAsia="Times New Roman" w:cs="Times New Roman"/>
          <w:color w:val="000000"/>
          <w:szCs w:val="24"/>
          <w:lang w:eastAsia="hr-HR"/>
        </w:rPr>
      </w:pPr>
      <w:r w:rsidRPr="00887753">
        <w:rPr>
          <w:rFonts w:cs="Times New Roman"/>
          <w:szCs w:val="24"/>
        </w:rPr>
        <w:t>Opskrbljivač</w:t>
      </w:r>
      <w:r w:rsidR="009B4F72">
        <w:rPr>
          <w:rFonts w:cs="Times New Roman"/>
          <w:szCs w:val="24"/>
        </w:rPr>
        <w:t xml:space="preserve"> električne energije</w:t>
      </w:r>
      <w:r w:rsidRPr="00887753">
        <w:rPr>
          <w:rFonts w:cs="Times New Roman"/>
          <w:szCs w:val="24"/>
        </w:rPr>
        <w:t xml:space="preserve"> je dužan izdati </w:t>
      </w:r>
      <w:r w:rsidRPr="00887753">
        <w:rPr>
          <w:rFonts w:eastAsia="Times New Roman" w:cs="Times New Roman"/>
          <w:color w:val="000000"/>
          <w:szCs w:val="24"/>
          <w:lang w:eastAsia="hr-HR"/>
        </w:rPr>
        <w:t>operatoru tržišta</w:t>
      </w:r>
      <w:r w:rsidR="00613F84">
        <w:rPr>
          <w:rFonts w:eastAsia="Times New Roman" w:cs="Times New Roman"/>
          <w:color w:val="000000"/>
          <w:szCs w:val="24"/>
          <w:lang w:eastAsia="hr-HR"/>
        </w:rPr>
        <w:t xml:space="preserve"> električne energije</w:t>
      </w:r>
      <w:r w:rsidRPr="00887753">
        <w:rPr>
          <w:rFonts w:eastAsia="Times New Roman" w:cs="Times New Roman"/>
          <w:color w:val="000000"/>
          <w:szCs w:val="24"/>
          <w:lang w:eastAsia="hr-HR"/>
        </w:rPr>
        <w:t xml:space="preserve"> jamstvo radi osiguranja naplate naknade </w:t>
      </w:r>
      <w:r w:rsidR="00613F84" w:rsidRPr="00887753">
        <w:rPr>
          <w:rFonts w:eastAsia="Times New Roman" w:cs="Times New Roman"/>
          <w:color w:val="000000"/>
          <w:szCs w:val="24"/>
          <w:lang w:eastAsia="hr-HR"/>
        </w:rPr>
        <w:t xml:space="preserve">za </w:t>
      </w:r>
      <w:r w:rsidR="00613F84" w:rsidRPr="00887753">
        <w:rPr>
          <w:rFonts w:cs="Times New Roman"/>
          <w:szCs w:val="24"/>
        </w:rPr>
        <w:t>obnovljive izvore energije i kogeneracije</w:t>
      </w:r>
      <w:r w:rsidR="00613F84" w:rsidRPr="00887753">
        <w:rPr>
          <w:rFonts w:eastAsia="Times New Roman" w:cs="Times New Roman"/>
          <w:color w:val="000000"/>
          <w:szCs w:val="24"/>
          <w:lang w:eastAsia="hr-HR"/>
        </w:rPr>
        <w:t xml:space="preserve"> </w:t>
      </w:r>
      <w:r w:rsidRPr="00887753">
        <w:rPr>
          <w:rFonts w:eastAsia="Times New Roman" w:cs="Times New Roman"/>
          <w:color w:val="000000"/>
          <w:szCs w:val="24"/>
          <w:lang w:eastAsia="hr-HR"/>
        </w:rPr>
        <w:t xml:space="preserve">i preuzimanja pripadajućeg udjela električne energije iz </w:t>
      </w:r>
      <w:r w:rsidR="009B4F72">
        <w:rPr>
          <w:rFonts w:eastAsia="Times New Roman" w:cs="Times New Roman"/>
          <w:color w:val="000000"/>
          <w:szCs w:val="24"/>
          <w:lang w:eastAsia="hr-HR"/>
        </w:rPr>
        <w:t>članka 3</w:t>
      </w:r>
      <w:r w:rsidR="004E57C9">
        <w:rPr>
          <w:rFonts w:eastAsia="Times New Roman" w:cs="Times New Roman"/>
          <w:color w:val="000000"/>
          <w:szCs w:val="24"/>
          <w:lang w:eastAsia="hr-HR"/>
        </w:rPr>
        <w:t>4</w:t>
      </w:r>
      <w:r w:rsidR="009B4F72">
        <w:rPr>
          <w:rFonts w:eastAsia="Times New Roman" w:cs="Times New Roman"/>
          <w:color w:val="000000"/>
          <w:szCs w:val="24"/>
          <w:lang w:eastAsia="hr-HR"/>
        </w:rPr>
        <w:t>. stavka 2</w:t>
      </w:r>
      <w:r w:rsidR="00613F84">
        <w:rPr>
          <w:rFonts w:eastAsia="Times New Roman" w:cs="Times New Roman"/>
          <w:color w:val="000000"/>
          <w:szCs w:val="24"/>
          <w:lang w:eastAsia="hr-HR"/>
        </w:rPr>
        <w:t>. ovog</w:t>
      </w:r>
      <w:r w:rsidR="008A30AC">
        <w:rPr>
          <w:rFonts w:eastAsia="Times New Roman" w:cs="Times New Roman"/>
          <w:color w:val="000000"/>
          <w:szCs w:val="24"/>
          <w:lang w:eastAsia="hr-HR"/>
        </w:rPr>
        <w:t>a Z</w:t>
      </w:r>
      <w:r w:rsidR="00613F84">
        <w:rPr>
          <w:rFonts w:eastAsia="Times New Roman" w:cs="Times New Roman"/>
          <w:color w:val="000000"/>
          <w:szCs w:val="24"/>
          <w:lang w:eastAsia="hr-HR"/>
        </w:rPr>
        <w:t>akona</w:t>
      </w:r>
      <w:r w:rsidRPr="00887753">
        <w:rPr>
          <w:rFonts w:eastAsia="Times New Roman" w:cs="Times New Roman"/>
          <w:color w:val="000000"/>
          <w:szCs w:val="24"/>
          <w:lang w:eastAsia="hr-HR"/>
        </w:rPr>
        <w:t>.</w:t>
      </w:r>
    </w:p>
    <w:p w:rsidR="00D87FB5" w:rsidRDefault="00D87FB5" w:rsidP="00EC12FC">
      <w:pPr>
        <w:pStyle w:val="ListParagraph"/>
        <w:ind w:left="0"/>
        <w:rPr>
          <w:rFonts w:cs="Times New Roman"/>
          <w:szCs w:val="24"/>
        </w:rPr>
      </w:pPr>
    </w:p>
    <w:p w:rsidR="00284462" w:rsidRPr="00881440" w:rsidRDefault="004E57C9" w:rsidP="00EC12FC">
      <w:pPr>
        <w:pStyle w:val="NormalWeb"/>
        <w:spacing w:before="0" w:beforeAutospacing="0" w:after="0" w:afterAutospacing="0" w:line="276" w:lineRule="auto"/>
        <w:jc w:val="center"/>
        <w:rPr>
          <w:rFonts w:eastAsiaTheme="minorHAnsi"/>
          <w:lang w:eastAsia="en-US"/>
        </w:rPr>
      </w:pPr>
      <w:r w:rsidRPr="00881440">
        <w:rPr>
          <w:rFonts w:eastAsiaTheme="minorHAnsi"/>
          <w:lang w:eastAsia="en-US"/>
        </w:rPr>
        <w:t>Članak 39</w:t>
      </w:r>
      <w:r w:rsidR="00284462" w:rsidRPr="00881440">
        <w:rPr>
          <w:rFonts w:eastAsiaTheme="minorHAnsi"/>
          <w:lang w:eastAsia="en-US"/>
        </w:rPr>
        <w:t>.</w:t>
      </w:r>
    </w:p>
    <w:p w:rsidR="00881440" w:rsidRPr="008A30AC" w:rsidRDefault="00881440" w:rsidP="00EC12FC">
      <w:pPr>
        <w:pStyle w:val="NormalWeb"/>
        <w:spacing w:before="0" w:beforeAutospacing="0" w:after="0" w:afterAutospacing="0" w:line="276" w:lineRule="auto"/>
        <w:jc w:val="center"/>
        <w:rPr>
          <w:rFonts w:eastAsiaTheme="minorHAnsi"/>
          <w:b/>
          <w:lang w:eastAsia="en-US"/>
        </w:rPr>
      </w:pPr>
    </w:p>
    <w:p w:rsidR="00284462" w:rsidRDefault="004B70A1" w:rsidP="00881440">
      <w:pPr>
        <w:pStyle w:val="NormalWeb"/>
        <w:spacing w:before="0" w:beforeAutospacing="0" w:after="0" w:afterAutospacing="0" w:line="276" w:lineRule="auto"/>
        <w:ind w:firstLine="0"/>
        <w:jc w:val="both"/>
        <w:rPr>
          <w:rFonts w:eastAsiaTheme="minorHAnsi"/>
          <w:lang w:eastAsia="en-US"/>
        </w:rPr>
      </w:pPr>
      <w:r>
        <w:rPr>
          <w:rFonts w:eastAsiaTheme="minorHAnsi"/>
          <w:lang w:eastAsia="en-US"/>
        </w:rPr>
        <w:t xml:space="preserve">(1) </w:t>
      </w:r>
      <w:r w:rsidR="00284462" w:rsidRPr="00284462">
        <w:rPr>
          <w:rFonts w:eastAsiaTheme="minorHAnsi"/>
          <w:lang w:eastAsia="en-US"/>
        </w:rPr>
        <w:t xml:space="preserve">Operator tržišta </w:t>
      </w:r>
      <w:r w:rsidR="00C60868">
        <w:rPr>
          <w:rFonts w:eastAsiaTheme="minorHAnsi"/>
          <w:lang w:eastAsia="en-US"/>
        </w:rPr>
        <w:t xml:space="preserve">električne energije </w:t>
      </w:r>
      <w:r>
        <w:rPr>
          <w:rFonts w:eastAsiaTheme="minorHAnsi"/>
          <w:lang w:eastAsia="en-US"/>
        </w:rPr>
        <w:t xml:space="preserve">dužan je </w:t>
      </w:r>
      <w:r w:rsidR="00284462" w:rsidRPr="00284462">
        <w:rPr>
          <w:rFonts w:eastAsiaTheme="minorHAnsi"/>
          <w:lang w:eastAsia="en-US"/>
        </w:rPr>
        <w:t>najmanje jednom godišnje</w:t>
      </w:r>
      <w:r w:rsidR="00CC45AA">
        <w:rPr>
          <w:rFonts w:eastAsiaTheme="minorHAnsi"/>
          <w:lang w:eastAsia="en-US"/>
        </w:rPr>
        <w:t>, najkasnije do</w:t>
      </w:r>
      <w:r>
        <w:rPr>
          <w:rFonts w:eastAsiaTheme="minorHAnsi"/>
          <w:lang w:eastAsia="en-US"/>
        </w:rPr>
        <w:t xml:space="preserve"> 31. ožujka tekuće godine,</w:t>
      </w:r>
      <w:r w:rsidR="00284462" w:rsidRPr="00284462">
        <w:rPr>
          <w:rFonts w:eastAsiaTheme="minorHAnsi"/>
          <w:lang w:eastAsia="en-US"/>
        </w:rPr>
        <w:t xml:space="preserve"> </w:t>
      </w:r>
      <w:r w:rsidR="00CC45AA">
        <w:rPr>
          <w:rFonts w:eastAsiaTheme="minorHAnsi"/>
          <w:lang w:eastAsia="en-US"/>
        </w:rPr>
        <w:t xml:space="preserve">podnijeti </w:t>
      </w:r>
      <w:r w:rsidR="00284462" w:rsidRPr="00284462">
        <w:rPr>
          <w:rFonts w:eastAsiaTheme="minorHAnsi"/>
          <w:lang w:eastAsia="en-US"/>
        </w:rPr>
        <w:t>Ministarstvu</w:t>
      </w:r>
      <w:r w:rsidR="00CC45AA">
        <w:rPr>
          <w:rFonts w:eastAsiaTheme="minorHAnsi"/>
          <w:lang w:eastAsia="en-US"/>
        </w:rPr>
        <w:t xml:space="preserve"> i Agenciji </w:t>
      </w:r>
      <w:r w:rsidR="00284462" w:rsidRPr="00284462">
        <w:rPr>
          <w:rFonts w:eastAsiaTheme="minorHAnsi"/>
          <w:lang w:eastAsia="en-US"/>
        </w:rPr>
        <w:t xml:space="preserve"> izvješće o prikupljanju, obračunu i razdiobi sredstava </w:t>
      </w:r>
      <w:r w:rsidR="00C60868">
        <w:rPr>
          <w:rFonts w:eastAsiaTheme="minorHAnsi"/>
          <w:lang w:eastAsia="en-US"/>
        </w:rPr>
        <w:t>za isplatu poti</w:t>
      </w:r>
      <w:r w:rsidR="004E57C9">
        <w:rPr>
          <w:rFonts w:eastAsiaTheme="minorHAnsi"/>
          <w:lang w:eastAsia="en-US"/>
        </w:rPr>
        <w:t>caja iz članka 34. ovoga Z</w:t>
      </w:r>
      <w:r>
        <w:rPr>
          <w:rFonts w:eastAsiaTheme="minorHAnsi"/>
          <w:lang w:eastAsia="en-US"/>
        </w:rPr>
        <w:t>akona</w:t>
      </w:r>
      <w:r w:rsidR="00C60868">
        <w:rPr>
          <w:rFonts w:eastAsiaTheme="minorHAnsi"/>
          <w:lang w:eastAsia="en-US"/>
        </w:rPr>
        <w:t xml:space="preserve"> </w:t>
      </w:r>
      <w:r>
        <w:rPr>
          <w:rFonts w:eastAsiaTheme="minorHAnsi"/>
          <w:lang w:eastAsia="en-US"/>
        </w:rPr>
        <w:t>te o provedbi svojih obveza utvrđenih ovim Zakonom,</w:t>
      </w:r>
    </w:p>
    <w:p w:rsidR="00EC5C93" w:rsidRDefault="00EC5C93" w:rsidP="00EC12FC">
      <w:pPr>
        <w:pStyle w:val="NormalWeb"/>
        <w:spacing w:before="0" w:beforeAutospacing="0" w:after="0" w:afterAutospacing="0" w:line="276" w:lineRule="auto"/>
        <w:jc w:val="both"/>
        <w:rPr>
          <w:rFonts w:eastAsiaTheme="minorHAnsi"/>
          <w:lang w:eastAsia="en-US"/>
        </w:rPr>
      </w:pPr>
    </w:p>
    <w:p w:rsidR="005D69AD" w:rsidRDefault="008A30AC" w:rsidP="00881440">
      <w:pPr>
        <w:pStyle w:val="NormalWeb"/>
        <w:spacing w:before="0" w:beforeAutospacing="0" w:after="0" w:afterAutospacing="0" w:line="276" w:lineRule="auto"/>
        <w:ind w:firstLine="0"/>
        <w:jc w:val="both"/>
        <w:rPr>
          <w:rFonts w:eastAsiaTheme="minorHAnsi"/>
          <w:lang w:eastAsia="en-US"/>
        </w:rPr>
      </w:pPr>
      <w:r>
        <w:rPr>
          <w:rFonts w:eastAsiaTheme="minorHAnsi"/>
          <w:lang w:eastAsia="en-US"/>
        </w:rPr>
        <w:t>(2</w:t>
      </w:r>
      <w:r w:rsidR="004B70A1">
        <w:rPr>
          <w:rFonts w:eastAsiaTheme="minorHAnsi"/>
          <w:lang w:eastAsia="en-US"/>
        </w:rPr>
        <w:t xml:space="preserve">) </w:t>
      </w:r>
      <w:r w:rsidR="004B70A1" w:rsidRPr="00284462">
        <w:rPr>
          <w:rFonts w:eastAsiaTheme="minorHAnsi"/>
          <w:lang w:eastAsia="en-US"/>
        </w:rPr>
        <w:t xml:space="preserve">Operator tržišta </w:t>
      </w:r>
      <w:r w:rsidR="004B70A1">
        <w:rPr>
          <w:rFonts w:eastAsiaTheme="minorHAnsi"/>
          <w:lang w:eastAsia="en-US"/>
        </w:rPr>
        <w:t xml:space="preserve">električne energije dužan je </w:t>
      </w:r>
      <w:r w:rsidR="004B70A1" w:rsidRPr="00284462">
        <w:rPr>
          <w:rFonts w:eastAsiaTheme="minorHAnsi"/>
          <w:lang w:eastAsia="en-US"/>
        </w:rPr>
        <w:t>najmanje jednom godišnje</w:t>
      </w:r>
      <w:r w:rsidR="004B70A1">
        <w:rPr>
          <w:rFonts w:eastAsiaTheme="minorHAnsi"/>
          <w:lang w:eastAsia="en-US"/>
        </w:rPr>
        <w:t>, najkasnije do 31. ožujka tekuće godine,</w:t>
      </w:r>
      <w:r w:rsidR="004B70A1" w:rsidRPr="004B70A1">
        <w:rPr>
          <w:rFonts w:eastAsiaTheme="minorHAnsi"/>
          <w:lang w:eastAsia="en-US"/>
        </w:rPr>
        <w:t xml:space="preserve"> </w:t>
      </w:r>
      <w:r w:rsidR="004B70A1" w:rsidRPr="00284462">
        <w:rPr>
          <w:rFonts w:eastAsiaTheme="minorHAnsi"/>
          <w:lang w:eastAsia="en-US"/>
        </w:rPr>
        <w:t xml:space="preserve">izvijestiti javnost o prikupljanju, obračunu i razdiobi sredstava </w:t>
      </w:r>
      <w:r w:rsidR="004E57C9">
        <w:rPr>
          <w:rFonts w:eastAsiaTheme="minorHAnsi"/>
          <w:lang w:eastAsia="en-US"/>
        </w:rPr>
        <w:t>za isplatu poticaja iz članka 34. ovoga Z</w:t>
      </w:r>
      <w:r w:rsidR="004B70A1">
        <w:rPr>
          <w:rFonts w:eastAsiaTheme="minorHAnsi"/>
          <w:lang w:eastAsia="en-US"/>
        </w:rPr>
        <w:t>akona objavom na svojim internetskim stranicama.</w:t>
      </w:r>
    </w:p>
    <w:p w:rsidR="00EC5C93" w:rsidRDefault="00EC5C93" w:rsidP="00EC12FC">
      <w:pPr>
        <w:pStyle w:val="NormalWeb"/>
        <w:spacing w:before="0" w:beforeAutospacing="0" w:after="0" w:afterAutospacing="0" w:line="276" w:lineRule="auto"/>
        <w:rPr>
          <w:rFonts w:eastAsiaTheme="minorHAnsi"/>
          <w:lang w:eastAsia="en-US"/>
        </w:rPr>
      </w:pPr>
    </w:p>
    <w:p w:rsidR="002D1CB3" w:rsidRDefault="004B387D" w:rsidP="007F680D">
      <w:pPr>
        <w:pStyle w:val="Heading1"/>
      </w:pPr>
      <w:r>
        <w:t xml:space="preserve">VIII. </w:t>
      </w:r>
      <w:r w:rsidR="007C30F0">
        <w:t>OT</w:t>
      </w:r>
      <w:r w:rsidR="002D1CB3">
        <w:t xml:space="preserve">KUP VIŠKOVA ELEKTRIČNE ENERGIJE OD KRAJNJIH KUPACA S VLASTITOM PROIZVODNJOM </w:t>
      </w:r>
    </w:p>
    <w:p w:rsidR="002D1CB3" w:rsidRPr="00EA3A7A" w:rsidRDefault="002D1CB3" w:rsidP="00EC12FC"/>
    <w:p w:rsidR="002D1CB3" w:rsidRPr="00881440" w:rsidRDefault="004E57C9" w:rsidP="00EC12FC">
      <w:pPr>
        <w:jc w:val="center"/>
      </w:pPr>
      <w:r w:rsidRPr="00881440">
        <w:t>Članak 40</w:t>
      </w:r>
      <w:r w:rsidR="002D1CB3" w:rsidRPr="00881440">
        <w:t>.</w:t>
      </w:r>
    </w:p>
    <w:p w:rsidR="00881440" w:rsidRDefault="00881440" w:rsidP="00EC12FC">
      <w:pPr>
        <w:jc w:val="center"/>
        <w:rPr>
          <w:b/>
        </w:rPr>
      </w:pPr>
    </w:p>
    <w:p w:rsidR="002D1CB3" w:rsidRDefault="002D1CB3" w:rsidP="00BF64A6">
      <w:pPr>
        <w:pStyle w:val="ListParagraph"/>
        <w:numPr>
          <w:ilvl w:val="0"/>
          <w:numId w:val="10"/>
        </w:numPr>
        <w:ind w:left="0" w:hanging="8"/>
      </w:pPr>
      <w:r>
        <w:rPr>
          <w:color w:val="000000" w:themeColor="text1"/>
        </w:rPr>
        <w:t>O</w:t>
      </w:r>
      <w:r w:rsidRPr="006477DB">
        <w:rPr>
          <w:color w:val="000000" w:themeColor="text1"/>
        </w:rPr>
        <w:t>pskrbljivači električne energije dužni su</w:t>
      </w:r>
      <w:r w:rsidRPr="000C163A">
        <w:t xml:space="preserve"> otkupljivati viškove električne energije</w:t>
      </w:r>
      <w:r w:rsidR="00AC0BE3">
        <w:t xml:space="preserve"> </w:t>
      </w:r>
      <w:r w:rsidRPr="000C163A">
        <w:t xml:space="preserve">od </w:t>
      </w:r>
      <w:r>
        <w:t xml:space="preserve">krajnjih </w:t>
      </w:r>
      <w:r w:rsidRPr="000C163A">
        <w:t>kupaca s vlastitom proizvodnjom električne energije koji kumulativno zadovoljavaju sljedeće uvjete:</w:t>
      </w:r>
    </w:p>
    <w:p w:rsidR="00881440" w:rsidRPr="000C163A" w:rsidRDefault="00881440" w:rsidP="00881440">
      <w:pPr>
        <w:ind w:firstLine="0"/>
      </w:pPr>
    </w:p>
    <w:p w:rsidR="002D1CB3" w:rsidRDefault="002D1CB3" w:rsidP="00881440">
      <w:pPr>
        <w:pStyle w:val="ListParagraph"/>
        <w:numPr>
          <w:ilvl w:val="0"/>
          <w:numId w:val="23"/>
        </w:numPr>
        <w:ind w:left="0" w:firstLine="0"/>
      </w:pPr>
      <w:r>
        <w:t xml:space="preserve">imaju </w:t>
      </w:r>
      <w:r w:rsidR="009524F1">
        <w:t>status</w:t>
      </w:r>
      <w:r>
        <w:t xml:space="preserve"> povlaštenog proizvođača </w:t>
      </w:r>
      <w:r w:rsidR="00C60868">
        <w:t>električne energije iz članka 1</w:t>
      </w:r>
      <w:r w:rsidR="004E57C9">
        <w:t>9</w:t>
      </w:r>
      <w:r w:rsidR="00217A3E">
        <w:t>. ovog Z</w:t>
      </w:r>
      <w:r>
        <w:t>akona,</w:t>
      </w:r>
    </w:p>
    <w:p w:rsidR="00881440" w:rsidRDefault="00881440" w:rsidP="00881440">
      <w:pPr>
        <w:ind w:firstLine="0"/>
      </w:pPr>
    </w:p>
    <w:p w:rsidR="002D1CB3" w:rsidRDefault="002D1CB3" w:rsidP="00881440">
      <w:pPr>
        <w:pStyle w:val="ListParagraph"/>
        <w:numPr>
          <w:ilvl w:val="0"/>
          <w:numId w:val="23"/>
        </w:numPr>
        <w:ind w:left="0" w:firstLine="0"/>
      </w:pPr>
      <w:r w:rsidRPr="000C163A">
        <w:t>priključeni su na niskonaponsku mrežu,</w:t>
      </w:r>
    </w:p>
    <w:p w:rsidR="00881440" w:rsidRPr="000C163A" w:rsidRDefault="00881440" w:rsidP="00881440">
      <w:pPr>
        <w:ind w:firstLine="0"/>
      </w:pPr>
    </w:p>
    <w:p w:rsidR="002D1CB3" w:rsidRDefault="002D1CB3" w:rsidP="00881440">
      <w:pPr>
        <w:pStyle w:val="ListParagraph"/>
        <w:numPr>
          <w:ilvl w:val="0"/>
          <w:numId w:val="23"/>
        </w:numPr>
        <w:ind w:left="0" w:firstLine="0"/>
        <w:rPr>
          <w:color w:val="000000" w:themeColor="text1"/>
        </w:rPr>
      </w:pPr>
      <w:r w:rsidRPr="000C163A">
        <w:t>ukupna instalirana snaga svih proizvodnih p</w:t>
      </w:r>
      <w:r w:rsidR="00025760">
        <w:rPr>
          <w:color w:val="000000" w:themeColor="text1"/>
        </w:rPr>
        <w:t>ostrojenja na je</w:t>
      </w:r>
      <w:r>
        <w:rPr>
          <w:color w:val="000000" w:themeColor="text1"/>
        </w:rPr>
        <w:t>dnom obračunskom mjernom mjestu ne prelazi 300</w:t>
      </w:r>
      <w:r w:rsidR="00217A3E">
        <w:rPr>
          <w:color w:val="000000" w:themeColor="text1"/>
        </w:rPr>
        <w:t xml:space="preserve"> </w:t>
      </w:r>
      <w:r>
        <w:rPr>
          <w:color w:val="000000" w:themeColor="text1"/>
        </w:rPr>
        <w:t>kW,</w:t>
      </w:r>
    </w:p>
    <w:p w:rsidR="00881440" w:rsidRPr="00881440" w:rsidRDefault="00881440" w:rsidP="00881440">
      <w:pPr>
        <w:ind w:firstLine="0"/>
        <w:rPr>
          <w:color w:val="000000" w:themeColor="text1"/>
        </w:rPr>
      </w:pPr>
    </w:p>
    <w:p w:rsidR="002D1CB3" w:rsidRDefault="002D1CB3" w:rsidP="00881440">
      <w:pPr>
        <w:pStyle w:val="ListParagraph"/>
        <w:numPr>
          <w:ilvl w:val="0"/>
          <w:numId w:val="23"/>
        </w:numPr>
        <w:ind w:left="0" w:firstLine="0"/>
        <w:rPr>
          <w:color w:val="000000" w:themeColor="text1"/>
        </w:rPr>
      </w:pPr>
      <w:r>
        <w:rPr>
          <w:color w:val="000000" w:themeColor="text1"/>
        </w:rPr>
        <w:t>priključna snaga krajnjeg kupca s vlastitom proizvodnjom u smjeru isporuke električne energije u mrežu ne prelazi priključnu snagu krajnjeg kupca s vlastitom proizvodnjom u smjeru preuzimanja električne energije iz mreže,</w:t>
      </w:r>
    </w:p>
    <w:p w:rsidR="00881440" w:rsidRPr="00881440" w:rsidRDefault="00881440" w:rsidP="00881440">
      <w:pPr>
        <w:ind w:firstLine="0"/>
        <w:rPr>
          <w:color w:val="000000" w:themeColor="text1"/>
        </w:rPr>
      </w:pPr>
    </w:p>
    <w:p w:rsidR="002D1CB3" w:rsidRDefault="002D1CB3" w:rsidP="00881440">
      <w:pPr>
        <w:pStyle w:val="ListParagraph"/>
        <w:numPr>
          <w:ilvl w:val="0"/>
          <w:numId w:val="23"/>
        </w:numPr>
        <w:ind w:left="0" w:firstLine="0"/>
        <w:rPr>
          <w:color w:val="000000" w:themeColor="text1"/>
        </w:rPr>
      </w:pPr>
      <w:r>
        <w:rPr>
          <w:color w:val="000000" w:themeColor="text1"/>
        </w:rPr>
        <w:t xml:space="preserve">krajnji kupac s vlastitom proizvodnjom isporučuje električnu energiju preko istog obračunskog mjernog mjesta preko kojeg </w:t>
      </w:r>
      <w:r w:rsidRPr="00946B28">
        <w:rPr>
          <w:color w:val="000000" w:themeColor="text1"/>
        </w:rPr>
        <w:t>kupuje električnu energiju od</w:t>
      </w:r>
      <w:r>
        <w:rPr>
          <w:color w:val="000000" w:themeColor="text1"/>
        </w:rPr>
        <w:t xml:space="preserve"> opskrbljivača.</w:t>
      </w:r>
    </w:p>
    <w:p w:rsidR="008A30AC" w:rsidRPr="006477DB" w:rsidRDefault="008A30AC" w:rsidP="00EC12FC">
      <w:pPr>
        <w:pStyle w:val="ListParagraph"/>
        <w:ind w:left="0"/>
        <w:rPr>
          <w:color w:val="000000" w:themeColor="text1"/>
        </w:rPr>
      </w:pPr>
    </w:p>
    <w:p w:rsidR="002D1CB3" w:rsidRDefault="002D1CB3" w:rsidP="00BF64A6">
      <w:pPr>
        <w:pStyle w:val="ListParagraph"/>
        <w:numPr>
          <w:ilvl w:val="0"/>
          <w:numId w:val="10"/>
        </w:numPr>
        <w:ind w:left="0" w:hanging="8"/>
        <w:rPr>
          <w:color w:val="000000" w:themeColor="text1"/>
        </w:rPr>
      </w:pPr>
      <w:r>
        <w:rPr>
          <w:color w:val="000000" w:themeColor="text1"/>
        </w:rPr>
        <w:t xml:space="preserve">Otkup električne energije od krajnjeg kupca s vlastitom proizvodnjom iz stavka 1. ovoga članka uređuje se ugovorom o </w:t>
      </w:r>
      <w:r w:rsidRPr="000C163A">
        <w:rPr>
          <w:color w:val="000000" w:themeColor="text1"/>
        </w:rPr>
        <w:t>opskrbi kojeg sklapaju opskrbljivač elek</w:t>
      </w:r>
      <w:r>
        <w:rPr>
          <w:color w:val="000000" w:themeColor="text1"/>
        </w:rPr>
        <w:t>trične energije i krajnji kupac, a koji sadrži odredbe o otkupu viškova električne energije.</w:t>
      </w:r>
    </w:p>
    <w:p w:rsidR="008A30AC" w:rsidRDefault="008A30AC" w:rsidP="00EC12FC">
      <w:pPr>
        <w:pStyle w:val="ListParagraph"/>
        <w:ind w:left="0"/>
        <w:rPr>
          <w:color w:val="000000" w:themeColor="text1"/>
        </w:rPr>
      </w:pPr>
    </w:p>
    <w:p w:rsidR="002D1CB3" w:rsidRDefault="002D1CB3" w:rsidP="00BF64A6">
      <w:pPr>
        <w:pStyle w:val="ListParagraph"/>
        <w:numPr>
          <w:ilvl w:val="0"/>
          <w:numId w:val="10"/>
        </w:numPr>
        <w:ind w:left="0" w:hanging="8"/>
        <w:rPr>
          <w:color w:val="000000" w:themeColor="text1"/>
        </w:rPr>
      </w:pPr>
      <w:r>
        <w:rPr>
          <w:color w:val="000000" w:themeColor="text1"/>
        </w:rPr>
        <w:t xml:space="preserve">Opskrbljivač električne energije </w:t>
      </w:r>
      <w:r w:rsidR="0094235A">
        <w:rPr>
          <w:color w:val="000000" w:themeColor="text1"/>
        </w:rPr>
        <w:t xml:space="preserve">odgovoran je za planiranje isporuke viškova električne energije krajnjih kupaca s vlastitom proizvodnjom s kojima ima sklopljen ugovor o opskrbi iz stavka 2. ovoga članka u okviru svojih ugovornih rasporeda i drugih dužnosti prema pravilima organiziranja tržišta električne energije, a ostvarena isporuka električne energije krajnjih kupaca s vlastitom proizvodnjom oduzima se od ostvarene prodaje svih krajnjih kupaca toga opskrbljivača u obračunskom razdoblju. </w:t>
      </w:r>
    </w:p>
    <w:p w:rsidR="008A30AC" w:rsidRDefault="008A30AC" w:rsidP="00EC12FC">
      <w:pPr>
        <w:pStyle w:val="ListParagraph"/>
        <w:ind w:left="0"/>
        <w:rPr>
          <w:color w:val="000000" w:themeColor="text1"/>
        </w:rPr>
      </w:pPr>
    </w:p>
    <w:p w:rsidR="002D1CB3" w:rsidRDefault="002D1CB3" w:rsidP="00BF64A6">
      <w:pPr>
        <w:pStyle w:val="ListParagraph"/>
        <w:numPr>
          <w:ilvl w:val="0"/>
          <w:numId w:val="10"/>
        </w:numPr>
        <w:ind w:left="0" w:hanging="8"/>
        <w:rPr>
          <w:color w:val="000000" w:themeColor="text1"/>
        </w:rPr>
      </w:pPr>
      <w:r>
        <w:rPr>
          <w:color w:val="000000" w:themeColor="text1"/>
        </w:rPr>
        <w:t>Krajnji kupac s vlastitom proizvodnjom dužan je, na zahtjev opskrbljivača s kojim je sklopio ugovor iz stavka 2. ovoga članka dostaviti podatke o svom proizvodnom postrojenju.</w:t>
      </w:r>
    </w:p>
    <w:p w:rsidR="008A30AC" w:rsidRDefault="008A30AC" w:rsidP="00EC12FC">
      <w:pPr>
        <w:pStyle w:val="ListParagraph"/>
        <w:ind w:left="0"/>
        <w:rPr>
          <w:color w:val="000000" w:themeColor="text1"/>
        </w:rPr>
      </w:pPr>
    </w:p>
    <w:p w:rsidR="000804D7" w:rsidRPr="000955D2" w:rsidRDefault="002D1CB3" w:rsidP="00BF64A6">
      <w:pPr>
        <w:pStyle w:val="ListParagraph"/>
        <w:numPr>
          <w:ilvl w:val="0"/>
          <w:numId w:val="10"/>
        </w:numPr>
        <w:ind w:left="0" w:hanging="8"/>
      </w:pPr>
      <w:r w:rsidRPr="000C163A">
        <w:t xml:space="preserve">Opskrbljivači električne energije obavezni su, na zahtjev </w:t>
      </w:r>
      <w:r>
        <w:t xml:space="preserve">krajnjih </w:t>
      </w:r>
      <w:r w:rsidRPr="000C163A">
        <w:t>kupaca</w:t>
      </w:r>
      <w:r>
        <w:t xml:space="preserve"> s vlastitom proizvodnjom</w:t>
      </w:r>
      <w:r w:rsidRPr="000C163A">
        <w:t xml:space="preserve"> kojima isporučuju električnu energiju, u roku od 30 dana od podnošenja zahtjeva, sklopiti ugovor o opskrbi koji sadrži odredbe o otkupu viškova proizvedene električne energije iz proizvodnog postrojenja.</w:t>
      </w:r>
    </w:p>
    <w:p w:rsidR="008A30AC" w:rsidRPr="000C163A" w:rsidRDefault="008A30AC" w:rsidP="00EC12FC">
      <w:pPr>
        <w:pStyle w:val="ListParagraph"/>
        <w:ind w:left="0"/>
      </w:pPr>
    </w:p>
    <w:p w:rsidR="002D1CB3" w:rsidRDefault="002D1CB3" w:rsidP="00BF64A6">
      <w:pPr>
        <w:pStyle w:val="ListParagraph"/>
        <w:numPr>
          <w:ilvl w:val="0"/>
          <w:numId w:val="10"/>
        </w:numPr>
        <w:ind w:left="0" w:hanging="8"/>
      </w:pPr>
      <w:r w:rsidRPr="000C163A">
        <w:t xml:space="preserve">Cijena po kojoj opskrbljivač </w:t>
      </w:r>
      <w:r>
        <w:t xml:space="preserve">električne energije iz stavka 5. ovog članka </w:t>
      </w:r>
      <w:r w:rsidRPr="000C163A">
        <w:t xml:space="preserve">otkupljuje višak proizvedene električne energije od </w:t>
      </w:r>
      <w:r>
        <w:t xml:space="preserve">krajnjeg </w:t>
      </w:r>
      <w:r w:rsidRPr="000C163A">
        <w:t>kupaca</w:t>
      </w:r>
      <w:r>
        <w:t xml:space="preserve"> s vlastitom proizvodnjom</w:t>
      </w:r>
      <w:r w:rsidRPr="000C163A">
        <w:t xml:space="preserve"> iz stavka 1. ovoga članka utvrđuje se u obračunskom razdoblju na sljedeći način:</w:t>
      </w:r>
    </w:p>
    <w:p w:rsidR="00881440" w:rsidRDefault="00881440" w:rsidP="00881440">
      <w:pPr>
        <w:ind w:firstLine="0"/>
      </w:pPr>
    </w:p>
    <w:p w:rsidR="002D1CB3" w:rsidRDefault="009C3C15" w:rsidP="009C3C15">
      <w:pPr>
        <w:ind w:firstLine="0"/>
      </w:pPr>
      <w:r>
        <w:t xml:space="preserve">1. </w:t>
      </w:r>
      <w:r w:rsidR="002D1CB3" w:rsidRPr="000C163A">
        <w:t xml:space="preserve">C= 0,8*PKC, u slučaju da za obračunsko razdoblje </w:t>
      </w:r>
      <w:r w:rsidR="002D1CB3" w:rsidRPr="009C3C15">
        <w:rPr>
          <w:i/>
        </w:rPr>
        <w:t xml:space="preserve">i </w:t>
      </w:r>
      <w:r w:rsidR="002D1CB3" w:rsidRPr="000C163A">
        <w:t>vrijedi: Ep</w:t>
      </w:r>
      <w:r w:rsidR="002D1CB3" w:rsidRPr="009C3C15">
        <w:rPr>
          <w:vertAlign w:val="subscript"/>
        </w:rPr>
        <w:t xml:space="preserve">i </w:t>
      </w:r>
      <w:r w:rsidR="002D1CB3" w:rsidRPr="000C163A">
        <w:t>&gt;= Ei</w:t>
      </w:r>
      <w:r w:rsidR="002D1CB3" w:rsidRPr="009C3C15">
        <w:rPr>
          <w:vertAlign w:val="subscript"/>
        </w:rPr>
        <w:t>i</w:t>
      </w:r>
      <w:r w:rsidR="002D1CB3" w:rsidRPr="000C163A">
        <w:t>,</w:t>
      </w:r>
    </w:p>
    <w:p w:rsidR="00881440" w:rsidRPr="000C163A" w:rsidRDefault="00881440" w:rsidP="009C3C15">
      <w:pPr>
        <w:ind w:firstLine="0"/>
      </w:pPr>
    </w:p>
    <w:p w:rsidR="002D1CB3" w:rsidRPr="000C163A" w:rsidRDefault="009C3C15" w:rsidP="00EC12FC">
      <w:pPr>
        <w:ind w:hanging="8"/>
      </w:pPr>
      <w:r>
        <w:t xml:space="preserve">2. </w:t>
      </w:r>
      <w:r w:rsidR="002D1CB3" w:rsidRPr="000C163A">
        <w:t>C= Cv</w:t>
      </w:r>
      <w:r w:rsidR="002D1CB3" w:rsidRPr="00D833D0">
        <w:rPr>
          <w:vertAlign w:val="subscript"/>
        </w:rPr>
        <w:t xml:space="preserve">i </w:t>
      </w:r>
      <w:r w:rsidR="002D1CB3" w:rsidRPr="000C163A">
        <w:t>= 0.8*PKC*Ep</w:t>
      </w:r>
      <w:r w:rsidR="002D1CB3" w:rsidRPr="00D833D0">
        <w:rPr>
          <w:vertAlign w:val="subscript"/>
        </w:rPr>
        <w:t>i</w:t>
      </w:r>
      <w:r w:rsidR="002D1CB3" w:rsidRPr="000C163A">
        <w:t>/Ei</w:t>
      </w:r>
      <w:r w:rsidR="002D1CB3" w:rsidRPr="00D833D0">
        <w:rPr>
          <w:vertAlign w:val="subscript"/>
        </w:rPr>
        <w:t>i</w:t>
      </w:r>
      <w:r w:rsidR="002D1CB3" w:rsidRPr="000C163A">
        <w:t xml:space="preserve">, u slučaju da za obračunsko  razdoblje </w:t>
      </w:r>
      <w:r w:rsidR="002D1CB3" w:rsidRPr="00D833D0">
        <w:rPr>
          <w:i/>
        </w:rPr>
        <w:t>i</w:t>
      </w:r>
      <w:r w:rsidR="002D1CB3" w:rsidRPr="000C163A">
        <w:t xml:space="preserve"> vrijedi Ep</w:t>
      </w:r>
      <w:r w:rsidR="002D1CB3" w:rsidRPr="00D833D0">
        <w:rPr>
          <w:vertAlign w:val="subscript"/>
        </w:rPr>
        <w:t xml:space="preserve">i </w:t>
      </w:r>
      <w:r w:rsidR="002D1CB3" w:rsidRPr="000C163A">
        <w:t>&lt;Ei</w:t>
      </w:r>
      <w:r w:rsidR="002D1CB3" w:rsidRPr="00D833D0">
        <w:rPr>
          <w:vertAlign w:val="subscript"/>
        </w:rPr>
        <w:t>i</w:t>
      </w:r>
      <w:r w:rsidR="002D1CB3" w:rsidRPr="000C163A">
        <w:t>,</w:t>
      </w:r>
    </w:p>
    <w:p w:rsidR="002D1CB3" w:rsidRDefault="002D1CB3" w:rsidP="00EC12FC">
      <w:pPr>
        <w:pStyle w:val="ListParagraph"/>
        <w:ind w:left="0" w:hanging="8"/>
        <w:jc w:val="left"/>
      </w:pPr>
      <w:r w:rsidRPr="000C163A">
        <w:t>gdje je:</w:t>
      </w:r>
    </w:p>
    <w:p w:rsidR="00881440" w:rsidRPr="000C163A" w:rsidRDefault="00881440" w:rsidP="00EC12FC">
      <w:pPr>
        <w:pStyle w:val="ListParagraph"/>
        <w:ind w:left="0" w:hanging="8"/>
        <w:jc w:val="left"/>
      </w:pPr>
    </w:p>
    <w:p w:rsidR="002D1CB3" w:rsidRDefault="002D1CB3" w:rsidP="00BF64A6">
      <w:pPr>
        <w:pStyle w:val="ListParagraph"/>
        <w:numPr>
          <w:ilvl w:val="0"/>
          <w:numId w:val="25"/>
        </w:numPr>
        <w:jc w:val="left"/>
      </w:pPr>
      <w:r w:rsidRPr="000C163A">
        <w:t>Epi= ukupna električna energija preuzeta iz mreže od strane kup</w:t>
      </w:r>
      <w:r>
        <w:t>ca</w:t>
      </w:r>
    </w:p>
    <w:p w:rsidR="00881440" w:rsidRDefault="00881440" w:rsidP="00881440">
      <w:pPr>
        <w:ind w:firstLine="0"/>
        <w:jc w:val="left"/>
      </w:pPr>
    </w:p>
    <w:p w:rsidR="002D1CB3" w:rsidRDefault="002D1CB3" w:rsidP="00BF64A6">
      <w:pPr>
        <w:pStyle w:val="ListParagraph"/>
        <w:numPr>
          <w:ilvl w:val="0"/>
          <w:numId w:val="25"/>
        </w:numPr>
        <w:jc w:val="left"/>
      </w:pPr>
      <w:r>
        <w:t>Ei</w:t>
      </w:r>
      <w:r w:rsidR="00341C42">
        <w:t>i</w:t>
      </w:r>
      <w:r>
        <w:t>= ukupna električna energija isporučena u mrežu od strane proizvodnog postrojenja u vlasništvu kupca</w:t>
      </w:r>
    </w:p>
    <w:p w:rsidR="00881440" w:rsidRDefault="00881440" w:rsidP="00881440">
      <w:pPr>
        <w:ind w:firstLine="0"/>
        <w:jc w:val="left"/>
      </w:pPr>
    </w:p>
    <w:p w:rsidR="002D1CB3" w:rsidRDefault="009C3C15" w:rsidP="00BF64A6">
      <w:pPr>
        <w:pStyle w:val="ListParagraph"/>
        <w:numPr>
          <w:ilvl w:val="0"/>
          <w:numId w:val="25"/>
        </w:numPr>
      </w:pPr>
      <w:r>
        <w:t>PKC =</w:t>
      </w:r>
      <w:r w:rsidR="002D1CB3">
        <w:t xml:space="preserve"> prosječna cijena električne energije koju kupac plaća opskrbljivaču za energiju preuzetu unutar obračunskog razdoblja </w:t>
      </w:r>
      <w:r w:rsidR="002D1CB3" w:rsidRPr="00E416BD">
        <w:rPr>
          <w:i/>
        </w:rPr>
        <w:t xml:space="preserve">i, </w:t>
      </w:r>
      <w:r w:rsidR="002D1CB3">
        <w:t>izražena u kn/kWh, a računa se kao kvocijent ukupnih troškova za preuzetu električnu energiju od strane opskrbljivača i ukupno isporučene električne energije kupcu od strane opskrbljivača.</w:t>
      </w:r>
    </w:p>
    <w:p w:rsidR="008A30AC" w:rsidRDefault="008A30AC" w:rsidP="00EC12FC">
      <w:pPr>
        <w:pStyle w:val="ListParagraph"/>
        <w:ind w:left="0" w:hanging="8"/>
      </w:pPr>
    </w:p>
    <w:p w:rsidR="00BA5D9D" w:rsidRPr="000C163A" w:rsidRDefault="002D1CB3" w:rsidP="00881440">
      <w:pPr>
        <w:pStyle w:val="ListParagraph"/>
        <w:numPr>
          <w:ilvl w:val="0"/>
          <w:numId w:val="10"/>
        </w:numPr>
        <w:ind w:left="0" w:hanging="8"/>
      </w:pPr>
      <w:r>
        <w:rPr>
          <w:color w:val="000000" w:themeColor="text1"/>
        </w:rPr>
        <w:t>Opskrbljivač električne energije može ponuditi krajnjem kupcu s vlastit</w:t>
      </w:r>
      <w:r w:rsidRPr="000C163A">
        <w:t>om proizvodnjom iz stavka 1. ovoga članka povoljnije uvjete otkup</w:t>
      </w:r>
      <w:r>
        <w:t>a u odnosu na uvjete iz stavka 6</w:t>
      </w:r>
      <w:r w:rsidRPr="000C163A">
        <w:t>. ovoga članka.</w:t>
      </w:r>
    </w:p>
    <w:p w:rsidR="002D1CB3" w:rsidRDefault="002D1CB3" w:rsidP="00EC12FC"/>
    <w:p w:rsidR="00614A53" w:rsidRPr="00881440" w:rsidRDefault="004B387D" w:rsidP="00EC12FC">
      <w:pPr>
        <w:jc w:val="center"/>
        <w:rPr>
          <w:rFonts w:cs="Times New Roman"/>
          <w:szCs w:val="24"/>
        </w:rPr>
      </w:pPr>
      <w:r w:rsidRPr="00881440">
        <w:rPr>
          <w:rFonts w:cs="Times New Roman"/>
          <w:szCs w:val="24"/>
        </w:rPr>
        <w:t xml:space="preserve">IX. </w:t>
      </w:r>
      <w:r w:rsidR="00614A53" w:rsidRPr="00881440">
        <w:rPr>
          <w:rFonts w:cs="Times New Roman"/>
          <w:szCs w:val="24"/>
        </w:rPr>
        <w:t>SUFINANCIRANJE PROJEKATA I INVESTICIJSKE POTPORE</w:t>
      </w:r>
    </w:p>
    <w:p w:rsidR="00614A53" w:rsidRDefault="00614A53" w:rsidP="00EC12FC">
      <w:pPr>
        <w:jc w:val="center"/>
        <w:rPr>
          <w:b/>
        </w:rPr>
      </w:pPr>
    </w:p>
    <w:p w:rsidR="00614A53" w:rsidRPr="00881440" w:rsidRDefault="004E57C9" w:rsidP="00EC12FC">
      <w:pPr>
        <w:jc w:val="center"/>
      </w:pPr>
      <w:r w:rsidRPr="00881440">
        <w:t>Članak 41</w:t>
      </w:r>
      <w:r w:rsidR="00614A53" w:rsidRPr="00881440">
        <w:t>.</w:t>
      </w:r>
    </w:p>
    <w:p w:rsidR="00881440" w:rsidRPr="00EA3A7A" w:rsidRDefault="00881440" w:rsidP="00EC12FC">
      <w:pPr>
        <w:jc w:val="center"/>
        <w:rPr>
          <w:b/>
        </w:rPr>
      </w:pPr>
    </w:p>
    <w:p w:rsidR="00614A53" w:rsidRDefault="00614A53" w:rsidP="00881440">
      <w:pPr>
        <w:ind w:firstLine="0"/>
        <w:rPr>
          <w:rFonts w:cs="Times New Roman"/>
          <w:szCs w:val="24"/>
        </w:rPr>
      </w:pPr>
      <w:r w:rsidRPr="00D223BD">
        <w:rPr>
          <w:rFonts w:cs="Times New Roman"/>
          <w:szCs w:val="24"/>
        </w:rPr>
        <w:t>(1) Fond za zaštitu okoliša i energetsku učinkovitost</w:t>
      </w:r>
      <w:r>
        <w:rPr>
          <w:rFonts w:cs="Times New Roman"/>
          <w:szCs w:val="24"/>
        </w:rPr>
        <w:t xml:space="preserve"> (dalje u tekstu Fond) pravna je osoba sa javnim ovlastima čija je djelatnost obavljanje svih poslova u vezi s financiranjem zaštite okoliša i energetske učinkovitosti sukladno Zakonu o Fondu za zaštitu okoliša i energetsku učinkovitost.</w:t>
      </w:r>
    </w:p>
    <w:p w:rsidR="00614A53" w:rsidRDefault="00614A53" w:rsidP="00881440">
      <w:pPr>
        <w:ind w:firstLine="0"/>
        <w:rPr>
          <w:rFonts w:cs="Times New Roman"/>
          <w:szCs w:val="24"/>
        </w:rPr>
      </w:pPr>
    </w:p>
    <w:p w:rsidR="00614A53" w:rsidRDefault="00614A53" w:rsidP="00881440">
      <w:pPr>
        <w:ind w:firstLine="0"/>
        <w:rPr>
          <w:rFonts w:cs="Times New Roman"/>
          <w:szCs w:val="24"/>
        </w:rPr>
      </w:pPr>
      <w:r>
        <w:rPr>
          <w:rFonts w:cs="Times New Roman"/>
          <w:szCs w:val="24"/>
        </w:rPr>
        <w:t>(2) Fond financira pripremu, provedbu i razvoj programa, projekata i sličnih aktivnosti u području korištenja obnovljivih izvora energije i visokoučinkovite kogeneracije.</w:t>
      </w:r>
    </w:p>
    <w:p w:rsidR="00614A53" w:rsidRDefault="00614A53" w:rsidP="00881440">
      <w:pPr>
        <w:ind w:firstLine="0"/>
        <w:rPr>
          <w:rFonts w:cs="Times New Roman"/>
          <w:szCs w:val="24"/>
        </w:rPr>
      </w:pPr>
    </w:p>
    <w:p w:rsidR="00614A53" w:rsidRDefault="00614A53" w:rsidP="00881440">
      <w:pPr>
        <w:ind w:firstLine="0"/>
        <w:rPr>
          <w:rFonts w:cs="Times New Roman"/>
          <w:szCs w:val="24"/>
        </w:rPr>
      </w:pPr>
      <w:r>
        <w:rPr>
          <w:rFonts w:cs="Times New Roman"/>
          <w:szCs w:val="24"/>
        </w:rPr>
        <w:t>(3</w:t>
      </w:r>
      <w:r w:rsidRPr="00D223BD">
        <w:rPr>
          <w:rFonts w:cs="Times New Roman"/>
          <w:szCs w:val="24"/>
        </w:rPr>
        <w:t>) Fond za zaštitu okoliša osigurava</w:t>
      </w:r>
      <w:r>
        <w:rPr>
          <w:rFonts w:cs="Times New Roman"/>
          <w:szCs w:val="24"/>
        </w:rPr>
        <w:t xml:space="preserve"> financijska sredstva</w:t>
      </w:r>
      <w:r w:rsidRPr="00D223BD">
        <w:rPr>
          <w:rFonts w:cs="Times New Roman"/>
          <w:szCs w:val="24"/>
        </w:rPr>
        <w:t xml:space="preserve"> kojima sufinancira projekte korištenja obnovljivih izvora energije</w:t>
      </w:r>
      <w:r>
        <w:rPr>
          <w:rFonts w:cs="Times New Roman"/>
          <w:szCs w:val="24"/>
        </w:rPr>
        <w:t>,</w:t>
      </w:r>
      <w:r w:rsidRPr="00D223BD">
        <w:rPr>
          <w:rFonts w:cs="Times New Roman"/>
          <w:szCs w:val="24"/>
        </w:rPr>
        <w:t xml:space="preserve"> a sve s ciljem ostvarenja nacionalnih ciljeva energetske politike. </w:t>
      </w:r>
    </w:p>
    <w:p w:rsidR="00614A53" w:rsidRPr="00D223BD" w:rsidRDefault="00614A53" w:rsidP="00881440">
      <w:pPr>
        <w:ind w:firstLine="0"/>
        <w:rPr>
          <w:rFonts w:cs="Times New Roman"/>
          <w:szCs w:val="24"/>
        </w:rPr>
      </w:pPr>
    </w:p>
    <w:p w:rsidR="00614A53" w:rsidRDefault="00614A53" w:rsidP="00881440">
      <w:pPr>
        <w:ind w:firstLine="0"/>
        <w:rPr>
          <w:rFonts w:cs="Times New Roman"/>
          <w:szCs w:val="24"/>
        </w:rPr>
      </w:pPr>
      <w:r>
        <w:rPr>
          <w:rFonts w:cs="Times New Roman"/>
          <w:szCs w:val="24"/>
        </w:rPr>
        <w:t>(4</w:t>
      </w:r>
      <w:r w:rsidRPr="00D223BD">
        <w:rPr>
          <w:rFonts w:cs="Times New Roman"/>
          <w:szCs w:val="24"/>
        </w:rPr>
        <w:t xml:space="preserve">) </w:t>
      </w:r>
      <w:r>
        <w:rPr>
          <w:rFonts w:cs="Times New Roman"/>
          <w:szCs w:val="24"/>
        </w:rPr>
        <w:t>U svrhu ostvarivanja prava na sufinanciranje</w:t>
      </w:r>
      <w:r w:rsidRPr="00D57564">
        <w:rPr>
          <w:rFonts w:cs="Times New Roman"/>
          <w:szCs w:val="24"/>
        </w:rPr>
        <w:t xml:space="preserve"> </w:t>
      </w:r>
      <w:r w:rsidRPr="00D223BD">
        <w:rPr>
          <w:rFonts w:cs="Times New Roman"/>
          <w:szCs w:val="24"/>
        </w:rPr>
        <w:t>projek</w:t>
      </w:r>
      <w:r>
        <w:rPr>
          <w:rFonts w:cs="Times New Roman"/>
          <w:szCs w:val="24"/>
        </w:rPr>
        <w:t xml:space="preserve">ata obnovljivih izvora energije i visokoučinkovite kogeneracije </w:t>
      </w:r>
      <w:r w:rsidRPr="00D223BD">
        <w:rPr>
          <w:rFonts w:cs="Times New Roman"/>
          <w:szCs w:val="24"/>
        </w:rPr>
        <w:t>Fond raspisuje javne natječaje</w:t>
      </w:r>
      <w:r>
        <w:rPr>
          <w:rFonts w:cs="Times New Roman"/>
          <w:szCs w:val="24"/>
        </w:rPr>
        <w:t xml:space="preserve">, te temeljem provedenih natječaja isplaćuje </w:t>
      </w:r>
      <w:r w:rsidRPr="00D223BD">
        <w:rPr>
          <w:rFonts w:cs="Times New Roman"/>
          <w:szCs w:val="24"/>
        </w:rPr>
        <w:t>bespovratna sredstva, kao i beskamatn</w:t>
      </w:r>
      <w:r>
        <w:rPr>
          <w:rFonts w:cs="Times New Roman"/>
          <w:szCs w:val="24"/>
        </w:rPr>
        <w:t>e zajmove</w:t>
      </w:r>
      <w:r w:rsidRPr="00D223BD">
        <w:rPr>
          <w:rFonts w:cs="Times New Roman"/>
          <w:szCs w:val="24"/>
        </w:rPr>
        <w:t>.</w:t>
      </w:r>
    </w:p>
    <w:p w:rsidR="00614A53" w:rsidRPr="00D223BD" w:rsidRDefault="00614A53" w:rsidP="00881440">
      <w:pPr>
        <w:ind w:firstLine="0"/>
        <w:rPr>
          <w:rFonts w:cs="Times New Roman"/>
          <w:szCs w:val="24"/>
        </w:rPr>
      </w:pPr>
    </w:p>
    <w:p w:rsidR="00614A53" w:rsidRDefault="00614A53" w:rsidP="00881440">
      <w:pPr>
        <w:ind w:firstLine="0"/>
        <w:rPr>
          <w:rFonts w:cs="Times New Roman"/>
          <w:szCs w:val="24"/>
        </w:rPr>
      </w:pPr>
      <w:r>
        <w:rPr>
          <w:rFonts w:cs="Times New Roman"/>
          <w:szCs w:val="24"/>
        </w:rPr>
        <w:t>(5</w:t>
      </w:r>
      <w:r w:rsidRPr="00D223BD">
        <w:rPr>
          <w:rFonts w:cs="Times New Roman"/>
          <w:szCs w:val="24"/>
        </w:rPr>
        <w:t xml:space="preserve">) </w:t>
      </w:r>
      <w:r w:rsidRPr="00BE6C0B">
        <w:rPr>
          <w:rFonts w:cs="Times New Roman"/>
          <w:szCs w:val="24"/>
        </w:rPr>
        <w:t>Fond je dužan</w:t>
      </w:r>
      <w:r w:rsidRPr="00D223BD">
        <w:rPr>
          <w:rFonts w:cs="Times New Roman"/>
          <w:szCs w:val="24"/>
        </w:rPr>
        <w:t xml:space="preserve"> </w:t>
      </w:r>
      <w:r w:rsidR="00667F4C">
        <w:rPr>
          <w:rFonts w:cs="Times New Roman"/>
          <w:szCs w:val="24"/>
        </w:rPr>
        <w:t xml:space="preserve">u svoj program rada uključiti mjere </w:t>
      </w:r>
      <w:r w:rsidRPr="00D223BD">
        <w:rPr>
          <w:rFonts w:cs="Times New Roman"/>
          <w:szCs w:val="24"/>
        </w:rPr>
        <w:t xml:space="preserve"> za sufinanciranje projekata </w:t>
      </w:r>
      <w:r w:rsidR="00667F4C">
        <w:rPr>
          <w:rFonts w:cs="Times New Roman"/>
          <w:szCs w:val="24"/>
        </w:rPr>
        <w:t>gradnje proizvodnih postrojenja</w:t>
      </w:r>
      <w:r w:rsidRPr="00D223BD">
        <w:rPr>
          <w:rFonts w:cs="Times New Roman"/>
          <w:szCs w:val="24"/>
        </w:rPr>
        <w:t xml:space="preserve"> </w:t>
      </w:r>
      <w:r>
        <w:rPr>
          <w:rFonts w:cs="Times New Roman"/>
          <w:szCs w:val="24"/>
        </w:rPr>
        <w:t>krajnji</w:t>
      </w:r>
      <w:r w:rsidR="00667F4C">
        <w:rPr>
          <w:rFonts w:cs="Times New Roman"/>
          <w:szCs w:val="24"/>
        </w:rPr>
        <w:t>h</w:t>
      </w:r>
      <w:r>
        <w:rPr>
          <w:rFonts w:cs="Times New Roman"/>
          <w:szCs w:val="24"/>
        </w:rPr>
        <w:t xml:space="preserve"> </w:t>
      </w:r>
      <w:r w:rsidRPr="00D223BD">
        <w:rPr>
          <w:rFonts w:cs="Times New Roman"/>
          <w:szCs w:val="24"/>
        </w:rPr>
        <w:t>kup</w:t>
      </w:r>
      <w:r w:rsidR="00667F4C">
        <w:rPr>
          <w:rFonts w:cs="Times New Roman"/>
          <w:szCs w:val="24"/>
        </w:rPr>
        <w:t>aca</w:t>
      </w:r>
      <w:r w:rsidRPr="00D223BD">
        <w:rPr>
          <w:rFonts w:cs="Times New Roman"/>
          <w:szCs w:val="24"/>
        </w:rPr>
        <w:t xml:space="preserve"> s vlastitom proizvodnjom iz članka </w:t>
      </w:r>
      <w:r w:rsidR="004E57C9">
        <w:rPr>
          <w:rFonts w:cs="Times New Roman"/>
          <w:szCs w:val="24"/>
        </w:rPr>
        <w:t>40</w:t>
      </w:r>
      <w:r>
        <w:rPr>
          <w:rFonts w:cs="Times New Roman"/>
          <w:szCs w:val="24"/>
        </w:rPr>
        <w:t>.</w:t>
      </w:r>
      <w:r w:rsidRPr="00D223BD">
        <w:rPr>
          <w:rFonts w:cs="Times New Roman"/>
          <w:szCs w:val="24"/>
        </w:rPr>
        <w:t xml:space="preserve"> </w:t>
      </w:r>
      <w:r w:rsidR="008A30AC">
        <w:rPr>
          <w:rFonts w:cs="Times New Roman"/>
          <w:szCs w:val="24"/>
        </w:rPr>
        <w:t>ovoga Z</w:t>
      </w:r>
      <w:r>
        <w:rPr>
          <w:rFonts w:cs="Times New Roman"/>
          <w:szCs w:val="24"/>
        </w:rPr>
        <w:t xml:space="preserve">akona </w:t>
      </w:r>
      <w:r w:rsidRPr="00D223BD">
        <w:rPr>
          <w:rFonts w:cs="Times New Roman"/>
          <w:szCs w:val="24"/>
        </w:rPr>
        <w:t>putem investicijskih potpora.</w:t>
      </w:r>
    </w:p>
    <w:p w:rsidR="00BA5D9D" w:rsidRPr="00BA5D9D" w:rsidRDefault="00BA5D9D" w:rsidP="00881440">
      <w:pPr>
        <w:ind w:firstLine="0"/>
      </w:pPr>
      <w:bookmarkStart w:id="19" w:name="_Toc412127561"/>
    </w:p>
    <w:bookmarkEnd w:id="19"/>
    <w:p w:rsidR="00614A53" w:rsidRPr="00BA5D9D" w:rsidRDefault="004B387D" w:rsidP="00EC12FC">
      <w:pPr>
        <w:pStyle w:val="Heading2"/>
        <w:spacing w:before="0"/>
        <w:rPr>
          <w:rFonts w:cs="Times New Roman"/>
          <w:sz w:val="24"/>
          <w:szCs w:val="24"/>
        </w:rPr>
      </w:pPr>
      <w:r w:rsidRPr="00BA5D9D">
        <w:rPr>
          <w:rFonts w:cs="Times New Roman"/>
          <w:sz w:val="24"/>
          <w:szCs w:val="24"/>
        </w:rPr>
        <w:t xml:space="preserve">X. </w:t>
      </w:r>
      <w:r w:rsidR="00614A53" w:rsidRPr="00BA5D9D">
        <w:rPr>
          <w:rFonts w:cs="Times New Roman"/>
          <w:sz w:val="24"/>
          <w:szCs w:val="24"/>
        </w:rPr>
        <w:t>DEMONSTRACIJSKI PROJEKTI</w:t>
      </w:r>
    </w:p>
    <w:p w:rsidR="00614A53" w:rsidRPr="00793EC7" w:rsidRDefault="00614A53" w:rsidP="00EC12FC"/>
    <w:p w:rsidR="00614A53" w:rsidRPr="00881440" w:rsidRDefault="004E57C9" w:rsidP="00EC12FC">
      <w:pPr>
        <w:jc w:val="center"/>
      </w:pPr>
      <w:r w:rsidRPr="00881440">
        <w:t>Članak 42</w:t>
      </w:r>
      <w:r w:rsidR="00614A53" w:rsidRPr="00881440">
        <w:t>.</w:t>
      </w:r>
    </w:p>
    <w:p w:rsidR="00881440" w:rsidRDefault="00881440" w:rsidP="00881440">
      <w:pPr>
        <w:ind w:firstLine="0"/>
        <w:jc w:val="center"/>
        <w:rPr>
          <w:b/>
        </w:rPr>
      </w:pPr>
    </w:p>
    <w:p w:rsidR="00614A53" w:rsidRDefault="00614A53" w:rsidP="00881440">
      <w:pPr>
        <w:pStyle w:val="Default"/>
        <w:spacing w:line="276" w:lineRule="auto"/>
        <w:ind w:firstLine="0"/>
        <w:rPr>
          <w:color w:val="auto"/>
        </w:rPr>
      </w:pPr>
      <w:r w:rsidRPr="00D223BD">
        <w:rPr>
          <w:color w:val="auto"/>
        </w:rPr>
        <w:t xml:space="preserve"> (1) Demonstracijski p</w:t>
      </w:r>
      <w:r w:rsidR="00217A3E">
        <w:rPr>
          <w:color w:val="auto"/>
        </w:rPr>
        <w:t>rojekt u smislu ovoga Z</w:t>
      </w:r>
      <w:r w:rsidRPr="00D223BD">
        <w:rPr>
          <w:color w:val="auto"/>
        </w:rPr>
        <w:t xml:space="preserve">akona </w:t>
      </w:r>
      <w:r w:rsidR="00217A3E">
        <w:rPr>
          <w:color w:val="auto"/>
        </w:rPr>
        <w:t>predstavlja</w:t>
      </w:r>
      <w:r w:rsidRPr="00D223BD">
        <w:rPr>
          <w:color w:val="auto"/>
        </w:rPr>
        <w:t xml:space="preserve"> nekomercijalan projekt kojim se neka tehnologija demonstrira kao prva te vrste u </w:t>
      </w:r>
      <w:r>
        <w:rPr>
          <w:color w:val="auto"/>
        </w:rPr>
        <w:t xml:space="preserve">Europskoj </w:t>
      </w:r>
      <w:r w:rsidRPr="00D223BD">
        <w:rPr>
          <w:color w:val="auto"/>
        </w:rPr>
        <w:t>Uniji i predstavlja znatnu inovaciju koja uvelike premašuje „vrhunac tehnologije”.</w:t>
      </w:r>
    </w:p>
    <w:p w:rsidR="00614A53" w:rsidRPr="00D223BD" w:rsidRDefault="00614A53" w:rsidP="00881440">
      <w:pPr>
        <w:pStyle w:val="Default"/>
        <w:spacing w:line="276" w:lineRule="auto"/>
        <w:ind w:firstLine="0"/>
        <w:rPr>
          <w:color w:val="auto"/>
        </w:rPr>
      </w:pPr>
    </w:p>
    <w:p w:rsidR="00614A53" w:rsidRDefault="00614A53" w:rsidP="00881440">
      <w:pPr>
        <w:pStyle w:val="Default"/>
        <w:spacing w:line="276" w:lineRule="auto"/>
        <w:ind w:firstLine="0"/>
        <w:rPr>
          <w:color w:val="auto"/>
        </w:rPr>
      </w:pPr>
      <w:r w:rsidRPr="00D223BD">
        <w:rPr>
          <w:color w:val="auto"/>
        </w:rPr>
        <w:t xml:space="preserve">(2) Demonstracijski projekti </w:t>
      </w:r>
      <w:r>
        <w:rPr>
          <w:color w:val="auto"/>
        </w:rPr>
        <w:t xml:space="preserve">nemaju pravo na poticanje temeljem </w:t>
      </w:r>
      <w:r w:rsidR="00811845">
        <w:rPr>
          <w:color w:val="auto"/>
        </w:rPr>
        <w:t>sustava poticanja premijom</w:t>
      </w:r>
      <w:r w:rsidR="0088668B">
        <w:rPr>
          <w:color w:val="auto"/>
        </w:rPr>
        <w:t xml:space="preserve"> iz </w:t>
      </w:r>
      <w:r w:rsidR="00E83451">
        <w:rPr>
          <w:color w:val="auto"/>
        </w:rPr>
        <w:t>članka 26.</w:t>
      </w:r>
      <w:r>
        <w:rPr>
          <w:color w:val="auto"/>
        </w:rPr>
        <w:t xml:space="preserve"> ovoga Zakona.</w:t>
      </w:r>
    </w:p>
    <w:p w:rsidR="00614A53" w:rsidRDefault="00614A53" w:rsidP="00881440">
      <w:pPr>
        <w:pStyle w:val="Default"/>
        <w:spacing w:line="276" w:lineRule="auto"/>
        <w:ind w:firstLine="0"/>
        <w:rPr>
          <w:color w:val="auto"/>
        </w:rPr>
      </w:pPr>
    </w:p>
    <w:p w:rsidR="00614A53" w:rsidRPr="00D223BD" w:rsidRDefault="00614A53" w:rsidP="00881440">
      <w:pPr>
        <w:pStyle w:val="Default"/>
        <w:spacing w:line="276" w:lineRule="auto"/>
        <w:ind w:firstLine="0"/>
        <w:rPr>
          <w:color w:val="auto"/>
        </w:rPr>
      </w:pPr>
      <w:r>
        <w:rPr>
          <w:color w:val="auto"/>
        </w:rPr>
        <w:t>(3) Demonstracijski projekti pravo na poticanje mogu ostvarivati u programima državnih potpora za istraživanje i razvoj i programima državnih potpora za inovacije.</w:t>
      </w:r>
    </w:p>
    <w:p w:rsidR="002D1CB3" w:rsidRPr="0033503D" w:rsidRDefault="002D1CB3" w:rsidP="00881440">
      <w:pPr>
        <w:ind w:firstLine="0"/>
      </w:pPr>
    </w:p>
    <w:p w:rsidR="002D1CB3" w:rsidRPr="00881440" w:rsidRDefault="004B387D" w:rsidP="00EC12FC">
      <w:pPr>
        <w:jc w:val="center"/>
      </w:pPr>
      <w:r w:rsidRPr="00881440">
        <w:rPr>
          <w:rFonts w:cs="Times New Roman"/>
          <w:bCs/>
          <w:szCs w:val="24"/>
        </w:rPr>
        <w:t xml:space="preserve">XI. </w:t>
      </w:r>
      <w:r w:rsidR="002D1CB3" w:rsidRPr="00881440">
        <w:rPr>
          <w:rFonts w:cs="Times New Roman"/>
          <w:bCs/>
          <w:szCs w:val="24"/>
        </w:rPr>
        <w:t>EKO BILANČNA GRUPA</w:t>
      </w:r>
    </w:p>
    <w:p w:rsidR="002D1CB3" w:rsidRPr="00D223BD" w:rsidRDefault="002D1CB3" w:rsidP="00EC12FC">
      <w:pPr>
        <w:keepNext/>
        <w:jc w:val="center"/>
        <w:rPr>
          <w:rFonts w:cs="Times New Roman"/>
          <w:b/>
          <w:bCs/>
          <w:szCs w:val="24"/>
        </w:rPr>
      </w:pPr>
    </w:p>
    <w:p w:rsidR="002D1CB3" w:rsidRPr="00881440" w:rsidRDefault="002D1CB3" w:rsidP="00EC12FC">
      <w:pPr>
        <w:jc w:val="center"/>
        <w:rPr>
          <w:rFonts w:cs="Times New Roman"/>
          <w:bCs/>
          <w:szCs w:val="24"/>
        </w:rPr>
      </w:pPr>
      <w:r w:rsidRPr="00881440">
        <w:rPr>
          <w:rFonts w:cs="Times New Roman"/>
          <w:bCs/>
          <w:szCs w:val="24"/>
        </w:rPr>
        <w:t xml:space="preserve">Članak </w:t>
      </w:r>
      <w:r w:rsidR="00025760" w:rsidRPr="00881440">
        <w:rPr>
          <w:rFonts w:cs="Times New Roman"/>
          <w:bCs/>
          <w:szCs w:val="24"/>
        </w:rPr>
        <w:t>4</w:t>
      </w:r>
      <w:r w:rsidR="004E57C9" w:rsidRPr="00881440">
        <w:rPr>
          <w:rFonts w:cs="Times New Roman"/>
          <w:bCs/>
          <w:szCs w:val="24"/>
        </w:rPr>
        <w:t>3</w:t>
      </w:r>
      <w:r w:rsidR="00025760" w:rsidRPr="00881440">
        <w:rPr>
          <w:rFonts w:cs="Times New Roman"/>
          <w:bCs/>
          <w:szCs w:val="24"/>
        </w:rPr>
        <w:t>.</w:t>
      </w:r>
    </w:p>
    <w:p w:rsidR="00881440" w:rsidRDefault="00881440" w:rsidP="00EC12FC">
      <w:pPr>
        <w:jc w:val="center"/>
        <w:rPr>
          <w:rFonts w:cs="Times New Roman"/>
          <w:b/>
          <w:bCs/>
          <w:szCs w:val="24"/>
        </w:rPr>
      </w:pPr>
    </w:p>
    <w:p w:rsidR="008A30AC" w:rsidRDefault="002D1CB3" w:rsidP="00EC12FC">
      <w:pPr>
        <w:numPr>
          <w:ilvl w:val="0"/>
          <w:numId w:val="5"/>
        </w:numPr>
        <w:ind w:left="0" w:firstLine="0"/>
        <w:rPr>
          <w:rFonts w:cs="Times New Roman"/>
          <w:szCs w:val="24"/>
        </w:rPr>
      </w:pPr>
      <w:r w:rsidRPr="008A30AC">
        <w:rPr>
          <w:rFonts w:cs="Times New Roman"/>
          <w:szCs w:val="24"/>
        </w:rPr>
        <w:t xml:space="preserve">Proizvođači električne energije i druge osobe koje obavljaju djelatnost proizvodnje električne energije, a koje imaju pravo na poticajnu cijenu sukladno sklopljenim ugovorima temeljem </w:t>
      </w:r>
      <w:r w:rsidR="008A30AC" w:rsidRPr="008A30AC">
        <w:rPr>
          <w:rFonts w:cs="Times New Roman"/>
        </w:rPr>
        <w:t xml:space="preserve">Tarifnog sustava za proizvodnju električne energije iz obnovljivih izvora energije i kogeneracije (NN 33/2007), Tarifnog sustava za proizvodnju električne energije iz obnovljivih izvora energije i kogeneracije (NN 63/2012, NN 121/2012, NN 144/2012) i Tarifnog sustava za proizvodnju električne energije iz obnovljivih izvora energije i kogeneracije (NN 133/2013, NN 151/2013, NN 20/2014, NN 107/2014) </w:t>
      </w:r>
      <w:r w:rsidRPr="008A30AC">
        <w:rPr>
          <w:rFonts w:cs="Times New Roman"/>
          <w:szCs w:val="24"/>
          <w:shd w:val="clear" w:color="auto" w:fill="FFFFFF"/>
        </w:rPr>
        <w:t>dužni su se učlaniti u bilančnu grupu, sukladno odredbama ovoga Zakona te propisima i aktima koji uređuju tržište električne energije,</w:t>
      </w:r>
      <w:r w:rsidRPr="008A30AC">
        <w:rPr>
          <w:rFonts w:cs="Times New Roman"/>
          <w:szCs w:val="24"/>
        </w:rPr>
        <w:t xml:space="preserve"> samo za postrojenja za koja je sklopljen ugovor o otkupu električne energije s operatorom tržišta </w:t>
      </w:r>
      <w:r w:rsidR="008A30AC" w:rsidRPr="008A30AC">
        <w:rPr>
          <w:rFonts w:cs="Times New Roman"/>
          <w:szCs w:val="24"/>
        </w:rPr>
        <w:t xml:space="preserve">električne energije </w:t>
      </w:r>
      <w:r w:rsidRPr="008A30AC">
        <w:rPr>
          <w:rFonts w:cs="Times New Roman"/>
          <w:szCs w:val="24"/>
        </w:rPr>
        <w:t xml:space="preserve">temeljem </w:t>
      </w:r>
      <w:r w:rsidR="008A30AC" w:rsidRPr="008A30AC">
        <w:rPr>
          <w:rFonts w:cs="Times New Roman"/>
          <w:szCs w:val="24"/>
        </w:rPr>
        <w:t xml:space="preserve">navedenih </w:t>
      </w:r>
      <w:r w:rsidR="008A30AC">
        <w:rPr>
          <w:rFonts w:cs="Times New Roman"/>
          <w:szCs w:val="24"/>
        </w:rPr>
        <w:t>Tarifnih sustava.</w:t>
      </w:r>
    </w:p>
    <w:p w:rsidR="00217A3E" w:rsidRDefault="00217A3E" w:rsidP="00EC12FC">
      <w:pPr>
        <w:rPr>
          <w:rFonts w:cs="Times New Roman"/>
          <w:szCs w:val="24"/>
        </w:rPr>
      </w:pPr>
    </w:p>
    <w:p w:rsidR="002D1CB3" w:rsidRDefault="002D1CB3" w:rsidP="00EC12FC">
      <w:pPr>
        <w:numPr>
          <w:ilvl w:val="0"/>
          <w:numId w:val="5"/>
        </w:numPr>
        <w:ind w:left="0" w:firstLine="0"/>
        <w:rPr>
          <w:rFonts w:cs="Times New Roman"/>
          <w:szCs w:val="24"/>
        </w:rPr>
      </w:pPr>
      <w:r w:rsidRPr="008A30AC">
        <w:rPr>
          <w:rFonts w:cs="Times New Roman"/>
          <w:szCs w:val="24"/>
        </w:rPr>
        <w:t>Bilančna grupa iz stavka 1. ovog članka naziva se EKO bilančna grupa.</w:t>
      </w:r>
    </w:p>
    <w:p w:rsidR="00217A3E" w:rsidRPr="008A30AC" w:rsidRDefault="00217A3E" w:rsidP="00EC12FC">
      <w:pPr>
        <w:rPr>
          <w:rFonts w:cs="Times New Roman"/>
          <w:szCs w:val="24"/>
        </w:rPr>
      </w:pPr>
    </w:p>
    <w:p w:rsidR="002D1CB3" w:rsidRDefault="002D1CB3" w:rsidP="00EC12FC">
      <w:pPr>
        <w:pStyle w:val="ListParagraph"/>
        <w:numPr>
          <w:ilvl w:val="0"/>
          <w:numId w:val="5"/>
        </w:numPr>
        <w:ind w:left="0" w:firstLine="0"/>
        <w:rPr>
          <w:rFonts w:cs="Times New Roman"/>
          <w:szCs w:val="24"/>
        </w:rPr>
      </w:pPr>
      <w:r w:rsidRPr="00BB2D4E">
        <w:rPr>
          <w:rFonts w:cs="Times New Roman"/>
          <w:szCs w:val="24"/>
        </w:rPr>
        <w:t xml:space="preserve">Operator tržišta </w:t>
      </w:r>
      <w:r w:rsidR="008A30AC">
        <w:rPr>
          <w:rFonts w:cs="Times New Roman"/>
          <w:szCs w:val="24"/>
        </w:rPr>
        <w:t xml:space="preserve">električne energije </w:t>
      </w:r>
      <w:r w:rsidRPr="00BB2D4E">
        <w:rPr>
          <w:rFonts w:cs="Times New Roman"/>
          <w:szCs w:val="24"/>
        </w:rPr>
        <w:t xml:space="preserve">dužan </w:t>
      </w:r>
      <w:r w:rsidR="008A30AC">
        <w:rPr>
          <w:rFonts w:cs="Times New Roman"/>
          <w:szCs w:val="24"/>
        </w:rPr>
        <w:t xml:space="preserve">je </w:t>
      </w:r>
      <w:r w:rsidRPr="00BB2D4E">
        <w:rPr>
          <w:rFonts w:cs="Times New Roman"/>
          <w:szCs w:val="24"/>
        </w:rPr>
        <w:t>sve poslove vezano za EKO bilančnu grupu voditi razdvojeno od drugih poslova iz njegove nadležnosti, uz poštivanje načela razvidnosti, objektivnosti i neovisnosti.</w:t>
      </w:r>
    </w:p>
    <w:p w:rsidR="00217A3E" w:rsidRDefault="00217A3E" w:rsidP="00EC12FC">
      <w:pPr>
        <w:pStyle w:val="ListParagraph"/>
        <w:ind w:left="0"/>
        <w:rPr>
          <w:rFonts w:cs="Times New Roman"/>
          <w:szCs w:val="24"/>
        </w:rPr>
      </w:pPr>
    </w:p>
    <w:p w:rsidR="002D1CB3" w:rsidRDefault="002D1CB3" w:rsidP="00EC12FC">
      <w:pPr>
        <w:pStyle w:val="ListParagraph"/>
        <w:numPr>
          <w:ilvl w:val="0"/>
          <w:numId w:val="5"/>
        </w:numPr>
        <w:ind w:left="0" w:firstLine="0"/>
        <w:rPr>
          <w:rFonts w:cs="Times New Roman"/>
          <w:szCs w:val="24"/>
        </w:rPr>
      </w:pPr>
      <w:r>
        <w:rPr>
          <w:rFonts w:cs="Times New Roman"/>
          <w:szCs w:val="24"/>
        </w:rPr>
        <w:t>Funkcioniranje EKO bilančne grupe te o</w:t>
      </w:r>
      <w:r w:rsidRPr="00D223BD">
        <w:rPr>
          <w:rFonts w:cs="Times New Roman"/>
          <w:szCs w:val="24"/>
        </w:rPr>
        <w:t>dgovornos</w:t>
      </w:r>
      <w:r>
        <w:rPr>
          <w:rFonts w:cs="Times New Roman"/>
          <w:szCs w:val="24"/>
        </w:rPr>
        <w:t>ti, prava i obveze članova EKO bilančne grupe</w:t>
      </w:r>
      <w:r w:rsidRPr="00D223BD">
        <w:rPr>
          <w:rFonts w:cs="Times New Roman"/>
          <w:szCs w:val="24"/>
        </w:rPr>
        <w:t xml:space="preserve"> uređuj</w:t>
      </w:r>
      <w:r w:rsidRPr="000C163A">
        <w:rPr>
          <w:rFonts w:cs="Times New Roman"/>
          <w:szCs w:val="24"/>
        </w:rPr>
        <w:t>u se Pravilima vođenja EKO bilančne grupe, koja donosi operator tržišta uz mišljenje operatora pr</w:t>
      </w:r>
      <w:r w:rsidR="008A30AC">
        <w:rPr>
          <w:rFonts w:cs="Times New Roman"/>
          <w:szCs w:val="24"/>
        </w:rPr>
        <w:t>ijenosnog sustava i suglasnost M</w:t>
      </w:r>
      <w:r w:rsidRPr="000C163A">
        <w:rPr>
          <w:rFonts w:cs="Times New Roman"/>
          <w:szCs w:val="24"/>
        </w:rPr>
        <w:t xml:space="preserve">inistarstva. </w:t>
      </w:r>
    </w:p>
    <w:p w:rsidR="00217A3E" w:rsidRDefault="00217A3E" w:rsidP="00EC12FC">
      <w:pPr>
        <w:pStyle w:val="ListParagraph"/>
        <w:ind w:left="0"/>
        <w:rPr>
          <w:rFonts w:cs="Times New Roman"/>
          <w:szCs w:val="24"/>
        </w:rPr>
      </w:pPr>
    </w:p>
    <w:p w:rsidR="004F3EA6" w:rsidRDefault="004F3EA6" w:rsidP="00EC12FC">
      <w:pPr>
        <w:pStyle w:val="ListParagraph"/>
        <w:numPr>
          <w:ilvl w:val="0"/>
          <w:numId w:val="5"/>
        </w:numPr>
        <w:ind w:left="0" w:firstLine="0"/>
        <w:rPr>
          <w:rFonts w:cs="Times New Roman"/>
          <w:szCs w:val="24"/>
        </w:rPr>
      </w:pPr>
      <w:r>
        <w:rPr>
          <w:rFonts w:cs="Times New Roman"/>
          <w:szCs w:val="24"/>
        </w:rPr>
        <w:t xml:space="preserve">Pravila </w:t>
      </w:r>
      <w:r w:rsidR="001B7B56">
        <w:rPr>
          <w:rFonts w:cs="Times New Roman"/>
          <w:szCs w:val="24"/>
        </w:rPr>
        <w:t xml:space="preserve">vođenja </w:t>
      </w:r>
      <w:r>
        <w:rPr>
          <w:rFonts w:cs="Times New Roman"/>
          <w:szCs w:val="24"/>
        </w:rPr>
        <w:t>EKO bilančne grupe objavljuju se u „Narodnim novinama“.</w:t>
      </w:r>
    </w:p>
    <w:p w:rsidR="00217A3E" w:rsidRDefault="00217A3E" w:rsidP="00EC12FC">
      <w:pPr>
        <w:pStyle w:val="ListParagraph"/>
        <w:ind w:left="0"/>
        <w:rPr>
          <w:rFonts w:cs="Times New Roman"/>
          <w:szCs w:val="24"/>
        </w:rPr>
      </w:pPr>
    </w:p>
    <w:p w:rsidR="002D1CB3" w:rsidRDefault="002D1CB3" w:rsidP="00EC12FC">
      <w:pPr>
        <w:pStyle w:val="ListParagraph"/>
        <w:numPr>
          <w:ilvl w:val="0"/>
          <w:numId w:val="5"/>
        </w:numPr>
        <w:ind w:left="0" w:firstLine="0"/>
      </w:pPr>
      <w:r>
        <w:t xml:space="preserve">Troškovi nastali obračunom energije uravnoteženja električne energije EKO bilančnoj grupi podmiruje operator tržišta </w:t>
      </w:r>
      <w:r w:rsidR="008A30AC">
        <w:t xml:space="preserve">električne energije </w:t>
      </w:r>
      <w:r>
        <w:t xml:space="preserve">kao voditelj bilančne grupe.  </w:t>
      </w:r>
    </w:p>
    <w:p w:rsidR="00217A3E" w:rsidRDefault="00217A3E" w:rsidP="00EC12FC">
      <w:pPr>
        <w:pStyle w:val="ListParagraph"/>
        <w:ind w:left="0"/>
      </w:pPr>
    </w:p>
    <w:p w:rsidR="002D1CB3" w:rsidRDefault="002D1CB3" w:rsidP="00EC12FC">
      <w:pPr>
        <w:pStyle w:val="ListParagraph"/>
        <w:numPr>
          <w:ilvl w:val="0"/>
          <w:numId w:val="5"/>
        </w:numPr>
        <w:ind w:left="0" w:firstLine="0"/>
      </w:pPr>
      <w:r w:rsidRPr="005E1428">
        <w:t>Trošak nastao zbog pozitivnog ili negativnog odstupanja EKO bilančne grupe koje prelazi 10% u odnosu na ostvarenje EKO bilančne grupe u obračunskom intervalu za obračun en</w:t>
      </w:r>
      <w:r w:rsidR="009D0DBA">
        <w:t xml:space="preserve">ergije uravnoteženja, </w:t>
      </w:r>
      <w:r w:rsidRPr="009D0DBA">
        <w:t>prevaljuje</w:t>
      </w:r>
      <w:r w:rsidR="009D0DBA" w:rsidRPr="009D0DBA">
        <w:t xml:space="preserve"> se</w:t>
      </w:r>
      <w:r w:rsidRPr="005E1428">
        <w:t xml:space="preserve"> na članove EKO bilančne grupe. </w:t>
      </w:r>
    </w:p>
    <w:p w:rsidR="00217A3E" w:rsidRPr="005E1428" w:rsidRDefault="00217A3E" w:rsidP="00EC12FC">
      <w:pPr>
        <w:pStyle w:val="ListParagraph"/>
        <w:ind w:left="0"/>
      </w:pPr>
    </w:p>
    <w:p w:rsidR="00217A3E" w:rsidRDefault="002D1CB3" w:rsidP="00E871EE">
      <w:pPr>
        <w:pStyle w:val="ListParagraph"/>
        <w:numPr>
          <w:ilvl w:val="0"/>
          <w:numId w:val="5"/>
        </w:numPr>
        <w:ind w:left="0" w:firstLine="0"/>
      </w:pPr>
      <w:r w:rsidRPr="005E1428">
        <w:t xml:space="preserve">Trošak nastao zbog pozitivnog ili negativnog odstupanja EKO bilančne grupe do uključivo 10% u odnosu na ostvarenje EKO bilančne grupe u obračunskom intervalu za </w:t>
      </w:r>
      <w:r w:rsidRPr="005E1428">
        <w:lastRenderedPageBreak/>
        <w:t xml:space="preserve">obračun energije uravnoteženja, podmiruje se </w:t>
      </w:r>
      <w:r w:rsidR="009D0DBA">
        <w:t>iz sredstava za isplat</w:t>
      </w:r>
      <w:r w:rsidR="00217A3E">
        <w:t xml:space="preserve">u poticaja iz </w:t>
      </w:r>
      <w:r w:rsidR="004E57C9">
        <w:t>članka 32</w:t>
      </w:r>
      <w:r w:rsidR="00217A3E">
        <w:t>. ovoga Z</w:t>
      </w:r>
      <w:r w:rsidR="009D0DBA">
        <w:t>akona.</w:t>
      </w:r>
    </w:p>
    <w:p w:rsidR="00E871EE" w:rsidRPr="005E1428" w:rsidRDefault="00E871EE" w:rsidP="00E871EE">
      <w:pPr>
        <w:pStyle w:val="ListParagraph"/>
        <w:ind w:left="0" w:firstLine="0"/>
      </w:pPr>
    </w:p>
    <w:p w:rsidR="002D1CB3" w:rsidRDefault="009D0DBA" w:rsidP="00EC12FC">
      <w:pPr>
        <w:pStyle w:val="ListParagraph"/>
        <w:numPr>
          <w:ilvl w:val="0"/>
          <w:numId w:val="5"/>
        </w:numPr>
        <w:ind w:left="0" w:firstLine="0"/>
      </w:pPr>
      <w:r>
        <w:t xml:space="preserve">Iznimno od stavka </w:t>
      </w:r>
      <w:r w:rsidR="004F3EA6">
        <w:t>7</w:t>
      </w:r>
      <w:r w:rsidR="002D1CB3">
        <w:t>. ovoga članka, trošak odstupanja EKO bilančne grupe ne prevaljuje se u slučaju sljedećih proizvodnih postrojenja:</w:t>
      </w:r>
    </w:p>
    <w:p w:rsidR="002D1CB3" w:rsidRDefault="002D1CB3" w:rsidP="00E871EE">
      <w:pPr>
        <w:pStyle w:val="ListParagraph"/>
        <w:ind w:left="357"/>
      </w:pPr>
      <w:r>
        <w:t>1. Hidroelektrana snage do 5MW</w:t>
      </w:r>
    </w:p>
    <w:p w:rsidR="002D1CB3" w:rsidRDefault="002D1CB3" w:rsidP="00E871EE">
      <w:pPr>
        <w:pStyle w:val="ListParagraph"/>
        <w:ind w:left="357"/>
      </w:pPr>
      <w:r>
        <w:t>2. ostalih postrojenja snage do 300 kW.</w:t>
      </w:r>
    </w:p>
    <w:p w:rsidR="00217A3E" w:rsidRDefault="00217A3E" w:rsidP="00EC12FC">
      <w:pPr>
        <w:pStyle w:val="ListParagraph"/>
        <w:ind w:left="0"/>
      </w:pPr>
    </w:p>
    <w:p w:rsidR="002D1CB3" w:rsidRDefault="002D1CB3" w:rsidP="00EC12FC">
      <w:pPr>
        <w:pStyle w:val="ListParagraph"/>
        <w:numPr>
          <w:ilvl w:val="0"/>
          <w:numId w:val="5"/>
        </w:numPr>
        <w:ind w:left="0" w:firstLine="0"/>
      </w:pPr>
      <w:r>
        <w:t>Operator tržišta dužan je planirati satnu proizvodnju za pr</w:t>
      </w:r>
      <w:r w:rsidR="004F3EA6">
        <w:t>oizvodna postrojenja iz stavka 9</w:t>
      </w:r>
      <w:r>
        <w:t>. ovoga članka.</w:t>
      </w:r>
    </w:p>
    <w:p w:rsidR="00274579" w:rsidRDefault="00274579" w:rsidP="00EC12FC">
      <w:pPr>
        <w:pStyle w:val="ListParagraph"/>
        <w:ind w:left="0"/>
      </w:pPr>
    </w:p>
    <w:p w:rsidR="002D1CB3" w:rsidRDefault="002D1CB3" w:rsidP="00EC12FC">
      <w:pPr>
        <w:pStyle w:val="ListParagraph"/>
        <w:numPr>
          <w:ilvl w:val="0"/>
          <w:numId w:val="5"/>
        </w:numPr>
        <w:ind w:left="0" w:firstLine="0"/>
      </w:pPr>
      <w:r>
        <w:t>Pravilima o vođenju EKO bila</w:t>
      </w:r>
      <w:r w:rsidR="009D0DBA">
        <w:t xml:space="preserve">nčne grupe uredit će se </w:t>
      </w:r>
      <w:r>
        <w:t xml:space="preserve">način </w:t>
      </w:r>
      <w:r w:rsidR="009D0DBA">
        <w:t xml:space="preserve">prevaljivanja troška iz stavka </w:t>
      </w:r>
      <w:r w:rsidR="004F3EA6">
        <w:t>7</w:t>
      </w:r>
      <w:r>
        <w:t>. ovoga članka na članove EKO bilančne grupe, uvažavajući satne planove proizvodnje električne energije koje dostavljaju članovi EKO bilančne grupe.</w:t>
      </w:r>
    </w:p>
    <w:p w:rsidR="00217A3E" w:rsidRDefault="00217A3E" w:rsidP="00EC12FC">
      <w:pPr>
        <w:pStyle w:val="ListParagraph"/>
        <w:ind w:left="0"/>
      </w:pPr>
    </w:p>
    <w:p w:rsidR="002D1CB3" w:rsidRDefault="002D1CB3" w:rsidP="00EC12FC">
      <w:pPr>
        <w:pStyle w:val="ListParagraph"/>
        <w:numPr>
          <w:ilvl w:val="0"/>
          <w:numId w:val="5"/>
        </w:numPr>
        <w:ind w:left="0" w:firstLine="0"/>
      </w:pPr>
      <w:r>
        <w:t xml:space="preserve">Eventualni prihodi iz obračuna energije uravnoteženja u prethodnom obračunskom razdoblju ulaze u sredstva </w:t>
      </w:r>
      <w:r w:rsidR="004E57C9">
        <w:t>za isplatu poticaja iz članka 32</w:t>
      </w:r>
      <w:r>
        <w:t>. ovog</w:t>
      </w:r>
      <w:r w:rsidR="00217A3E">
        <w:t>a</w:t>
      </w:r>
      <w:r>
        <w:t xml:space="preserve"> Zakona.</w:t>
      </w:r>
    </w:p>
    <w:p w:rsidR="00217A3E" w:rsidRDefault="00217A3E" w:rsidP="00EC12FC">
      <w:pPr>
        <w:pStyle w:val="ListParagraph"/>
        <w:ind w:left="0"/>
      </w:pPr>
    </w:p>
    <w:p w:rsidR="00217A3E" w:rsidRDefault="002D1CB3" w:rsidP="00EC12FC">
      <w:pPr>
        <w:pStyle w:val="ListParagraph"/>
        <w:numPr>
          <w:ilvl w:val="0"/>
          <w:numId w:val="5"/>
        </w:numPr>
        <w:ind w:left="0" w:firstLine="0"/>
      </w:pPr>
      <w:r>
        <w:t xml:space="preserve">Članovi EKO bilančne skupine plaćaju operatoru tržišta godišnju članarinu, čiji iznos će se utvrditi Pravilima o vođenju EKO bilančne grupe. </w:t>
      </w:r>
    </w:p>
    <w:p w:rsidR="00217A3E" w:rsidRDefault="00217A3E" w:rsidP="00EC12FC">
      <w:pPr>
        <w:pStyle w:val="ListParagraph"/>
        <w:ind w:left="0"/>
      </w:pPr>
    </w:p>
    <w:p w:rsidR="009D0DBA" w:rsidRDefault="002D1CB3" w:rsidP="00EC12FC">
      <w:pPr>
        <w:numPr>
          <w:ilvl w:val="0"/>
          <w:numId w:val="5"/>
        </w:numPr>
        <w:ind w:left="0" w:firstLine="0"/>
        <w:rPr>
          <w:rFonts w:cs="Times New Roman"/>
          <w:szCs w:val="24"/>
        </w:rPr>
      </w:pPr>
      <w:r w:rsidRPr="009D0DBA">
        <w:rPr>
          <w:rFonts w:cs="Times New Roman"/>
          <w:szCs w:val="24"/>
        </w:rPr>
        <w:t xml:space="preserve">Svi povlašteni proizvođači iz stavka 1. ovoga članka dužni su sklopiti ugovor o članstvu u EKO bilančnoj grupi s voditeljem EKO bilančne grupe. </w:t>
      </w:r>
    </w:p>
    <w:p w:rsidR="00217A3E" w:rsidRDefault="00217A3E" w:rsidP="00EC12FC">
      <w:pPr>
        <w:rPr>
          <w:rFonts w:cs="Times New Roman"/>
          <w:szCs w:val="24"/>
        </w:rPr>
      </w:pPr>
    </w:p>
    <w:p w:rsidR="002D1CB3" w:rsidRDefault="002D1CB3" w:rsidP="00EC12FC">
      <w:pPr>
        <w:numPr>
          <w:ilvl w:val="0"/>
          <w:numId w:val="5"/>
        </w:numPr>
        <w:ind w:left="0" w:firstLine="0"/>
        <w:rPr>
          <w:rFonts w:cs="Times New Roman"/>
          <w:szCs w:val="24"/>
        </w:rPr>
      </w:pPr>
      <w:r w:rsidRPr="009D0DBA">
        <w:rPr>
          <w:rFonts w:cs="Times New Roman"/>
          <w:szCs w:val="24"/>
        </w:rPr>
        <w:t xml:space="preserve">Povlaštenom proizvođaču koji ne sklopi ugovor o članstvu u EKO bilančnoj grupi raskida se ugovor o otkupu </w:t>
      </w:r>
      <w:r w:rsidR="009D0DBA">
        <w:rPr>
          <w:rFonts w:cs="Times New Roman"/>
          <w:szCs w:val="24"/>
        </w:rPr>
        <w:t xml:space="preserve">sklopljen </w:t>
      </w:r>
      <w:r w:rsidRPr="009D0DBA">
        <w:rPr>
          <w:rFonts w:cs="Times New Roman"/>
          <w:szCs w:val="24"/>
        </w:rPr>
        <w:t>s operatorom tržišta</w:t>
      </w:r>
    </w:p>
    <w:p w:rsidR="00217A3E" w:rsidRPr="009D0DBA" w:rsidRDefault="00217A3E" w:rsidP="00EC12FC">
      <w:pPr>
        <w:rPr>
          <w:rFonts w:cs="Times New Roman"/>
          <w:szCs w:val="24"/>
        </w:rPr>
      </w:pPr>
    </w:p>
    <w:p w:rsidR="002D1CB3" w:rsidRDefault="002D1CB3" w:rsidP="00EC12FC">
      <w:pPr>
        <w:numPr>
          <w:ilvl w:val="0"/>
          <w:numId w:val="5"/>
        </w:numPr>
        <w:ind w:left="0" w:firstLine="0"/>
        <w:rPr>
          <w:rFonts w:cs="Times New Roman"/>
          <w:szCs w:val="24"/>
        </w:rPr>
      </w:pPr>
      <w:r w:rsidRPr="00D223BD">
        <w:rPr>
          <w:rFonts w:cs="Times New Roman"/>
          <w:szCs w:val="24"/>
        </w:rPr>
        <w:t>Povlaštenom proizvođaču električne energije iz stavka 1. ovoga članka se raskida ugovor o članstvu u EKO bilančnoj grupi nakon isteka ili raskida ugovora o otkupu električne energije s operatorom tržišta.</w:t>
      </w:r>
    </w:p>
    <w:p w:rsidR="00274579" w:rsidRDefault="00274579" w:rsidP="00EC12FC">
      <w:pPr>
        <w:rPr>
          <w:rFonts w:cs="Times New Roman"/>
          <w:szCs w:val="24"/>
        </w:rPr>
      </w:pPr>
    </w:p>
    <w:p w:rsidR="00274579" w:rsidRPr="00274579" w:rsidRDefault="00274579" w:rsidP="00EC12FC">
      <w:pPr>
        <w:pStyle w:val="ListParagraph"/>
        <w:numPr>
          <w:ilvl w:val="0"/>
          <w:numId w:val="5"/>
        </w:numPr>
        <w:ind w:left="0" w:firstLine="0"/>
        <w:rPr>
          <w:rFonts w:cs="Times New Roman"/>
        </w:rPr>
      </w:pPr>
      <w:r w:rsidRPr="00274579">
        <w:rPr>
          <w:rFonts w:cs="Times New Roman"/>
        </w:rPr>
        <w:t>Operator prijenosnog sustava dužan je pružiti stručnu pomoć operatoru tržišta u osiguravanju tehničkih preduvjeta za pravovremeno funkcioniranje EKO bilančne grupe.</w:t>
      </w:r>
    </w:p>
    <w:p w:rsidR="00274579" w:rsidRDefault="00274579" w:rsidP="00EC12FC">
      <w:pPr>
        <w:rPr>
          <w:rFonts w:cs="Times New Roman"/>
          <w:szCs w:val="24"/>
        </w:rPr>
      </w:pPr>
    </w:p>
    <w:p w:rsidR="00E871EE" w:rsidRPr="007F680D" w:rsidRDefault="004B387D" w:rsidP="007F680D">
      <w:pPr>
        <w:pStyle w:val="Heading1"/>
      </w:pPr>
      <w:bookmarkStart w:id="20" w:name="_Toc412127567"/>
      <w:r w:rsidRPr="007F680D">
        <w:t>XI</w:t>
      </w:r>
      <w:r w:rsidR="00ED478B" w:rsidRPr="007F680D">
        <w:t xml:space="preserve">. </w:t>
      </w:r>
      <w:r w:rsidR="00C02C03" w:rsidRPr="007F680D">
        <w:t>NADZOR</w:t>
      </w:r>
      <w:bookmarkEnd w:id="20"/>
    </w:p>
    <w:p w:rsidR="00881440" w:rsidRPr="00881440" w:rsidRDefault="00881440" w:rsidP="00881440"/>
    <w:p w:rsidR="00C02C03" w:rsidRPr="007F680D" w:rsidRDefault="00C02C03" w:rsidP="00EC12FC">
      <w:pPr>
        <w:pStyle w:val="Heading2"/>
        <w:spacing w:before="0"/>
        <w:rPr>
          <w:rFonts w:cs="Times New Roman"/>
          <w:i/>
          <w:sz w:val="24"/>
          <w:szCs w:val="24"/>
        </w:rPr>
      </w:pPr>
      <w:bookmarkStart w:id="21" w:name="_Toc412127568"/>
      <w:r w:rsidRPr="007F680D">
        <w:rPr>
          <w:rFonts w:cs="Times New Roman"/>
          <w:i/>
          <w:sz w:val="24"/>
          <w:szCs w:val="24"/>
        </w:rPr>
        <w:t>Upravni i inspekcijski nadzor</w:t>
      </w:r>
      <w:bookmarkEnd w:id="21"/>
    </w:p>
    <w:p w:rsidR="004B387D" w:rsidRDefault="004B387D" w:rsidP="00EC12FC">
      <w:pPr>
        <w:jc w:val="center"/>
        <w:rPr>
          <w:rFonts w:cs="Times New Roman"/>
          <w:b/>
          <w:szCs w:val="24"/>
        </w:rPr>
      </w:pPr>
    </w:p>
    <w:p w:rsidR="00C02C03" w:rsidRDefault="00C02C03" w:rsidP="00EC12FC">
      <w:pPr>
        <w:jc w:val="center"/>
        <w:rPr>
          <w:rFonts w:cs="Times New Roman"/>
          <w:szCs w:val="24"/>
        </w:rPr>
      </w:pPr>
      <w:r w:rsidRPr="00881440">
        <w:rPr>
          <w:rFonts w:cs="Times New Roman"/>
          <w:szCs w:val="24"/>
        </w:rPr>
        <w:t xml:space="preserve">Članak </w:t>
      </w:r>
      <w:r w:rsidR="004E57C9" w:rsidRPr="00881440">
        <w:rPr>
          <w:rFonts w:cs="Times New Roman"/>
          <w:szCs w:val="24"/>
        </w:rPr>
        <w:t>44</w:t>
      </w:r>
      <w:r w:rsidRPr="00881440">
        <w:rPr>
          <w:rFonts w:cs="Times New Roman"/>
          <w:szCs w:val="24"/>
        </w:rPr>
        <w:t>.</w:t>
      </w:r>
    </w:p>
    <w:p w:rsidR="00881440" w:rsidRPr="00881440" w:rsidRDefault="00881440" w:rsidP="00881440">
      <w:pPr>
        <w:ind w:firstLine="0"/>
        <w:jc w:val="center"/>
        <w:rPr>
          <w:rFonts w:cs="Times New Roman"/>
          <w:szCs w:val="24"/>
        </w:rPr>
      </w:pPr>
    </w:p>
    <w:p w:rsidR="00C02C03" w:rsidRDefault="00C02C03" w:rsidP="00881440">
      <w:pPr>
        <w:ind w:firstLine="0"/>
        <w:rPr>
          <w:rFonts w:cs="Times New Roman"/>
          <w:szCs w:val="24"/>
        </w:rPr>
      </w:pPr>
      <w:r w:rsidRPr="00D223BD">
        <w:rPr>
          <w:rFonts w:cs="Times New Roman"/>
          <w:szCs w:val="24"/>
        </w:rPr>
        <w:t xml:space="preserve"> (1) Upravni nadzor nad provedbom ovoga Zakona i propisa donesenih na temelju ovoga Zakona obavlja Ministarstvo.</w:t>
      </w:r>
    </w:p>
    <w:p w:rsidR="00217A3E" w:rsidRPr="00D223BD" w:rsidRDefault="00217A3E" w:rsidP="00881440">
      <w:pPr>
        <w:ind w:firstLine="0"/>
        <w:rPr>
          <w:rFonts w:cs="Times New Roman"/>
          <w:szCs w:val="24"/>
        </w:rPr>
      </w:pPr>
    </w:p>
    <w:p w:rsidR="00C02C03" w:rsidRDefault="00C02C03" w:rsidP="00881440">
      <w:pPr>
        <w:ind w:firstLine="0"/>
        <w:rPr>
          <w:rFonts w:cs="Times New Roman"/>
          <w:szCs w:val="24"/>
        </w:rPr>
      </w:pPr>
      <w:r w:rsidRPr="00D223BD">
        <w:rPr>
          <w:rFonts w:cs="Times New Roman"/>
          <w:szCs w:val="24"/>
        </w:rPr>
        <w:lastRenderedPageBreak/>
        <w:t>(2) Inspekcijski nadzor nad provedbom ovoga Zakona i propisa donesenih na temelju ovoga Zakona obavljaju inspektori u skladu s nadležnostima koje proizlaze iz propisa o ustrojstvu i djelokrugu rada središnjih tijela državne uprave te drugih propisa koji određuju njihovu nadležnost.</w:t>
      </w:r>
    </w:p>
    <w:p w:rsidR="00025760" w:rsidRPr="00D223BD" w:rsidRDefault="00025760" w:rsidP="00881440">
      <w:pPr>
        <w:ind w:firstLine="0"/>
        <w:rPr>
          <w:rFonts w:cs="Times New Roman"/>
          <w:szCs w:val="24"/>
        </w:rPr>
      </w:pPr>
    </w:p>
    <w:p w:rsidR="00C02C03" w:rsidRPr="00D223BD" w:rsidRDefault="00C02C03" w:rsidP="00881440">
      <w:pPr>
        <w:ind w:firstLine="0"/>
        <w:rPr>
          <w:rFonts w:cs="Times New Roman"/>
          <w:szCs w:val="24"/>
        </w:rPr>
      </w:pPr>
      <w:r w:rsidRPr="00D223BD">
        <w:rPr>
          <w:rFonts w:cs="Times New Roman"/>
          <w:szCs w:val="24"/>
        </w:rPr>
        <w:t>(3) Ako nadležni inspektor pri obavljanju inspekcijskog nadzora utvrdi nepravilnosti i nedostatke, ovlašten je donijeti rješenje kojim će odrediti mjere i rok za njihovo otklanjanje.</w:t>
      </w:r>
    </w:p>
    <w:p w:rsidR="00976A59" w:rsidRDefault="00976A59" w:rsidP="00881440">
      <w:pPr>
        <w:ind w:firstLine="0"/>
        <w:rPr>
          <w:rFonts w:cs="Times New Roman"/>
          <w:szCs w:val="24"/>
        </w:rPr>
      </w:pPr>
    </w:p>
    <w:p w:rsidR="00976A59" w:rsidRPr="00B80646" w:rsidRDefault="00976A59" w:rsidP="00881440">
      <w:pPr>
        <w:ind w:firstLine="0"/>
        <w:rPr>
          <w:rFonts w:cs="Times New Roman"/>
          <w:szCs w:val="24"/>
        </w:rPr>
      </w:pPr>
      <w:r w:rsidRPr="00EC3355">
        <w:rPr>
          <w:rFonts w:cs="Times New Roman"/>
          <w:szCs w:val="24"/>
        </w:rPr>
        <w:t>(</w:t>
      </w:r>
      <w:r w:rsidR="00025760">
        <w:rPr>
          <w:rFonts w:cs="Times New Roman"/>
          <w:szCs w:val="24"/>
        </w:rPr>
        <w:t>4</w:t>
      </w:r>
      <w:r w:rsidRPr="00EC3355">
        <w:rPr>
          <w:rFonts w:cs="Times New Roman"/>
          <w:szCs w:val="24"/>
        </w:rPr>
        <w:t>) Inspekcijski nadzor nad povlaštenim proizvođačima obavljaju inspektori u skladu s nadležnostima koje proizlaze iz propisa o ustrojstvu i djelokrugu rada središnjih tijela državne uprave te drugih propisa koji određuju njihovu nadležnost.</w:t>
      </w:r>
    </w:p>
    <w:p w:rsidR="00976A59" w:rsidRDefault="00976A59" w:rsidP="00881440">
      <w:pPr>
        <w:ind w:firstLine="0"/>
        <w:rPr>
          <w:rFonts w:cs="Times New Roman"/>
          <w:szCs w:val="24"/>
        </w:rPr>
      </w:pPr>
    </w:p>
    <w:p w:rsidR="00976A59" w:rsidRDefault="00025760" w:rsidP="00881440">
      <w:pPr>
        <w:ind w:firstLine="0"/>
        <w:rPr>
          <w:rFonts w:cs="Times New Roman"/>
          <w:szCs w:val="24"/>
        </w:rPr>
      </w:pPr>
      <w:r>
        <w:rPr>
          <w:rFonts w:cs="Times New Roman"/>
          <w:szCs w:val="24"/>
        </w:rPr>
        <w:t>(5</w:t>
      </w:r>
      <w:r w:rsidR="00976A59" w:rsidRPr="00D223BD">
        <w:rPr>
          <w:rFonts w:cs="Times New Roman"/>
          <w:szCs w:val="24"/>
        </w:rPr>
        <w:t>) Ako nadležni inspektor pri obavljanju inspekcijskog nadzora</w:t>
      </w:r>
      <w:r w:rsidR="00976A59" w:rsidRPr="004F4009">
        <w:t xml:space="preserve"> </w:t>
      </w:r>
      <w:r w:rsidR="00976A59" w:rsidRPr="004F4009">
        <w:rPr>
          <w:rFonts w:cs="Times New Roman"/>
          <w:szCs w:val="24"/>
        </w:rPr>
        <w:t>nad povlaštenim proizvođač</w:t>
      </w:r>
      <w:r w:rsidR="00976A59">
        <w:rPr>
          <w:rFonts w:cs="Times New Roman"/>
          <w:szCs w:val="24"/>
        </w:rPr>
        <w:t>em</w:t>
      </w:r>
      <w:r w:rsidR="00976A59" w:rsidRPr="00D223BD">
        <w:rPr>
          <w:rFonts w:cs="Times New Roman"/>
          <w:szCs w:val="24"/>
        </w:rPr>
        <w:t xml:space="preserve"> utvrdi nepravilnosti i nedostatke, </w:t>
      </w:r>
      <w:r w:rsidR="00976A59">
        <w:rPr>
          <w:rFonts w:cs="Times New Roman"/>
          <w:szCs w:val="24"/>
        </w:rPr>
        <w:t>dužan je o tome obavijestiti Agenciju.</w:t>
      </w:r>
    </w:p>
    <w:p w:rsidR="00025760" w:rsidRDefault="00025760" w:rsidP="00EC12FC">
      <w:pPr>
        <w:rPr>
          <w:rFonts w:cs="Times New Roman"/>
          <w:szCs w:val="24"/>
        </w:rPr>
      </w:pPr>
    </w:p>
    <w:p w:rsidR="00025760" w:rsidRPr="00881440" w:rsidRDefault="00BD168C" w:rsidP="00EC12FC">
      <w:pPr>
        <w:jc w:val="center"/>
        <w:rPr>
          <w:rFonts w:cs="Times New Roman"/>
          <w:szCs w:val="24"/>
        </w:rPr>
      </w:pPr>
      <w:r w:rsidRPr="00881440">
        <w:rPr>
          <w:rFonts w:cs="Times New Roman"/>
          <w:szCs w:val="24"/>
        </w:rPr>
        <w:t>Članak 45</w:t>
      </w:r>
      <w:r w:rsidR="00025760" w:rsidRPr="00881440">
        <w:rPr>
          <w:rFonts w:cs="Times New Roman"/>
          <w:szCs w:val="24"/>
        </w:rPr>
        <w:t>.</w:t>
      </w:r>
    </w:p>
    <w:p w:rsidR="00881440" w:rsidRDefault="00881440" w:rsidP="00881440">
      <w:pPr>
        <w:ind w:firstLine="0"/>
        <w:jc w:val="center"/>
        <w:rPr>
          <w:rFonts w:cs="Times New Roman"/>
          <w:b/>
          <w:szCs w:val="24"/>
        </w:rPr>
      </w:pPr>
    </w:p>
    <w:p w:rsidR="00025760" w:rsidRDefault="00025760" w:rsidP="00881440">
      <w:pPr>
        <w:ind w:firstLine="0"/>
        <w:rPr>
          <w:rFonts w:cs="Times New Roman"/>
          <w:szCs w:val="24"/>
        </w:rPr>
      </w:pPr>
      <w:r w:rsidRPr="00BE4812">
        <w:rPr>
          <w:rFonts w:cs="Times New Roman"/>
          <w:szCs w:val="24"/>
        </w:rPr>
        <w:t>(</w:t>
      </w:r>
      <w:r>
        <w:rPr>
          <w:rFonts w:cs="Times New Roman"/>
          <w:szCs w:val="24"/>
        </w:rPr>
        <w:t>1</w:t>
      </w:r>
      <w:r w:rsidRPr="00BE4812">
        <w:rPr>
          <w:rFonts w:cs="Times New Roman"/>
          <w:szCs w:val="24"/>
        </w:rPr>
        <w:t xml:space="preserve">) </w:t>
      </w:r>
      <w:r w:rsidRPr="005D5162">
        <w:rPr>
          <w:rFonts w:cs="Times New Roman"/>
          <w:szCs w:val="24"/>
        </w:rPr>
        <w:t xml:space="preserve">Agencija obavlja nadzor nad </w:t>
      </w:r>
      <w:r>
        <w:rPr>
          <w:rFonts w:cs="Times New Roman"/>
          <w:szCs w:val="24"/>
        </w:rPr>
        <w:t xml:space="preserve">povlaštenim proizvođačima električne energije kojima je izdano rješenje o stjecanju statusa povlaštenog proizvođača u ispunjavanju uvjeta iz rješenja o stjecanju </w:t>
      </w:r>
      <w:r w:rsidR="004E6916">
        <w:rPr>
          <w:rFonts w:cs="Times New Roman"/>
          <w:szCs w:val="24"/>
        </w:rPr>
        <w:t xml:space="preserve">i prestanku </w:t>
      </w:r>
      <w:r>
        <w:rPr>
          <w:rFonts w:cs="Times New Roman"/>
          <w:szCs w:val="24"/>
        </w:rPr>
        <w:t>statusa povlaštenog proizvođača te uvjeta utvrđenih p</w:t>
      </w:r>
      <w:r w:rsidR="00217A3E">
        <w:rPr>
          <w:rFonts w:cs="Times New Roman"/>
          <w:szCs w:val="24"/>
        </w:rPr>
        <w:t>ravilnikom iz članka 22. ovoga Z</w:t>
      </w:r>
      <w:r>
        <w:rPr>
          <w:rFonts w:cs="Times New Roman"/>
          <w:szCs w:val="24"/>
        </w:rPr>
        <w:t>akona.</w:t>
      </w:r>
    </w:p>
    <w:p w:rsidR="004E6916" w:rsidRDefault="004E6916" w:rsidP="00881440">
      <w:pPr>
        <w:ind w:firstLine="0"/>
        <w:rPr>
          <w:rFonts w:cs="Times New Roman"/>
          <w:szCs w:val="24"/>
        </w:rPr>
      </w:pPr>
    </w:p>
    <w:p w:rsidR="004E6916" w:rsidRDefault="004E6916" w:rsidP="00881440">
      <w:pPr>
        <w:ind w:firstLine="0"/>
        <w:rPr>
          <w:rFonts w:cs="Times New Roman"/>
          <w:szCs w:val="24"/>
        </w:rPr>
      </w:pPr>
      <w:r>
        <w:rPr>
          <w:rFonts w:cs="Times New Roman"/>
          <w:szCs w:val="24"/>
        </w:rPr>
        <w:t>(2) Agencija obavlja nadzor nad povlaštenim proizvođačima sukladno odredbama ovoga Zakona i Zakona o tržištu električnom energijom.</w:t>
      </w:r>
    </w:p>
    <w:p w:rsidR="004E6916" w:rsidRDefault="004E6916" w:rsidP="00EC12FC">
      <w:pPr>
        <w:rPr>
          <w:rFonts w:cs="Times New Roman"/>
          <w:szCs w:val="24"/>
        </w:rPr>
      </w:pPr>
    </w:p>
    <w:p w:rsidR="004E6916" w:rsidRDefault="00BD168C" w:rsidP="00EC12FC">
      <w:pPr>
        <w:jc w:val="center"/>
        <w:rPr>
          <w:rFonts w:cs="Times New Roman"/>
          <w:szCs w:val="24"/>
        </w:rPr>
      </w:pPr>
      <w:r w:rsidRPr="00881440">
        <w:rPr>
          <w:rFonts w:cs="Times New Roman"/>
          <w:szCs w:val="24"/>
        </w:rPr>
        <w:t>Članak 46</w:t>
      </w:r>
      <w:r w:rsidR="004E6916" w:rsidRPr="00881440">
        <w:rPr>
          <w:rFonts w:cs="Times New Roman"/>
          <w:szCs w:val="24"/>
        </w:rPr>
        <w:t>.</w:t>
      </w:r>
    </w:p>
    <w:p w:rsidR="00881440" w:rsidRPr="00881440" w:rsidRDefault="00881440" w:rsidP="00EC12FC">
      <w:pPr>
        <w:jc w:val="center"/>
        <w:rPr>
          <w:rFonts w:cs="Times New Roman"/>
          <w:szCs w:val="24"/>
        </w:rPr>
      </w:pPr>
    </w:p>
    <w:p w:rsidR="00E871EE" w:rsidRDefault="00025760" w:rsidP="00881440">
      <w:pPr>
        <w:ind w:firstLine="0"/>
        <w:rPr>
          <w:rFonts w:cs="Times New Roman"/>
          <w:szCs w:val="24"/>
        </w:rPr>
      </w:pPr>
      <w:r w:rsidRPr="00025760">
        <w:rPr>
          <w:rFonts w:cs="Times New Roman"/>
          <w:szCs w:val="24"/>
        </w:rPr>
        <w:t>Operator distribucijskog sustava obavlja nadzor nad povlaštenim proizvođačima u slučaju proizvodnje električne energije iz obnovljivih izvora energije i kogeneracije iz jednostavnih građevina određenih propisima o prostornom uređenju i gradnji u ispunjavanju uvjeta utvrđenih ovim za</w:t>
      </w:r>
      <w:r>
        <w:rPr>
          <w:rFonts w:cs="Times New Roman"/>
          <w:szCs w:val="24"/>
        </w:rPr>
        <w:t xml:space="preserve">konom i </w:t>
      </w:r>
      <w:r w:rsidR="00BD168C">
        <w:rPr>
          <w:rFonts w:cs="Times New Roman"/>
          <w:szCs w:val="24"/>
        </w:rPr>
        <w:t>pravilnikom iz članka 23</w:t>
      </w:r>
      <w:r w:rsidR="00217A3E">
        <w:rPr>
          <w:rFonts w:cs="Times New Roman"/>
          <w:szCs w:val="24"/>
        </w:rPr>
        <w:t>. ovoga Z</w:t>
      </w:r>
      <w:r w:rsidRPr="00025760">
        <w:rPr>
          <w:rFonts w:cs="Times New Roman"/>
          <w:szCs w:val="24"/>
        </w:rPr>
        <w:t>akona.</w:t>
      </w:r>
    </w:p>
    <w:p w:rsidR="00C02C03" w:rsidRPr="00D223BD" w:rsidRDefault="00C02C03" w:rsidP="00EC12FC">
      <w:pPr>
        <w:rPr>
          <w:rFonts w:cs="Times New Roman"/>
          <w:szCs w:val="24"/>
        </w:rPr>
      </w:pPr>
    </w:p>
    <w:p w:rsidR="00C02C03" w:rsidRPr="00BA5D9D" w:rsidRDefault="00C02C03" w:rsidP="00EC12FC">
      <w:pPr>
        <w:pStyle w:val="Heading2"/>
        <w:spacing w:before="0"/>
        <w:rPr>
          <w:rFonts w:cs="Times New Roman"/>
          <w:sz w:val="24"/>
          <w:szCs w:val="24"/>
        </w:rPr>
      </w:pPr>
      <w:r w:rsidRPr="00BA5D9D">
        <w:rPr>
          <w:rFonts w:cs="Times New Roman"/>
          <w:sz w:val="24"/>
          <w:szCs w:val="24"/>
        </w:rPr>
        <w:t xml:space="preserve"> </w:t>
      </w:r>
      <w:r w:rsidR="00ED478B" w:rsidRPr="00BA5D9D">
        <w:rPr>
          <w:rFonts w:cs="Times New Roman"/>
          <w:sz w:val="24"/>
          <w:szCs w:val="24"/>
        </w:rPr>
        <w:t>X</w:t>
      </w:r>
      <w:r w:rsidR="004B387D" w:rsidRPr="00BA5D9D">
        <w:rPr>
          <w:rFonts w:cs="Times New Roman"/>
          <w:sz w:val="24"/>
          <w:szCs w:val="24"/>
        </w:rPr>
        <w:t>II</w:t>
      </w:r>
      <w:r w:rsidR="00ED478B" w:rsidRPr="00BA5D9D">
        <w:rPr>
          <w:rFonts w:cs="Times New Roman"/>
          <w:sz w:val="24"/>
          <w:szCs w:val="24"/>
        </w:rPr>
        <w:t xml:space="preserve">. </w:t>
      </w:r>
      <w:r w:rsidRPr="00BA5D9D">
        <w:rPr>
          <w:rFonts w:cs="Times New Roman"/>
          <w:sz w:val="24"/>
          <w:szCs w:val="24"/>
        </w:rPr>
        <w:t xml:space="preserve"> </w:t>
      </w:r>
      <w:bookmarkStart w:id="22" w:name="_Toc412127569"/>
      <w:r w:rsidRPr="00BA5D9D">
        <w:rPr>
          <w:rFonts w:cs="Times New Roman"/>
          <w:sz w:val="24"/>
          <w:szCs w:val="24"/>
        </w:rPr>
        <w:t>PREKRŠAJNE ODREDBE</w:t>
      </w:r>
      <w:bookmarkEnd w:id="22"/>
    </w:p>
    <w:p w:rsidR="004B387D" w:rsidRDefault="004B387D" w:rsidP="00EC12FC">
      <w:pPr>
        <w:jc w:val="center"/>
        <w:rPr>
          <w:rFonts w:cs="Times New Roman"/>
          <w:b/>
          <w:szCs w:val="24"/>
        </w:rPr>
      </w:pPr>
    </w:p>
    <w:p w:rsidR="00C02C03" w:rsidRPr="00881440" w:rsidRDefault="00C02C03" w:rsidP="00EC12FC">
      <w:pPr>
        <w:jc w:val="center"/>
        <w:rPr>
          <w:rFonts w:cs="Times New Roman"/>
          <w:szCs w:val="24"/>
        </w:rPr>
      </w:pPr>
      <w:r w:rsidRPr="00881440">
        <w:rPr>
          <w:rFonts w:cs="Times New Roman"/>
          <w:szCs w:val="24"/>
        </w:rPr>
        <w:t xml:space="preserve">Članak </w:t>
      </w:r>
      <w:r w:rsidR="00BD168C" w:rsidRPr="00881440">
        <w:rPr>
          <w:rFonts w:cs="Times New Roman"/>
          <w:szCs w:val="24"/>
        </w:rPr>
        <w:t>47</w:t>
      </w:r>
      <w:r w:rsidRPr="00881440">
        <w:rPr>
          <w:rFonts w:cs="Times New Roman"/>
          <w:szCs w:val="24"/>
        </w:rPr>
        <w:t>.</w:t>
      </w:r>
    </w:p>
    <w:p w:rsidR="00881440" w:rsidRPr="00287491" w:rsidRDefault="00881440" w:rsidP="00EC12FC">
      <w:pPr>
        <w:jc w:val="center"/>
        <w:rPr>
          <w:rFonts w:cs="Times New Roman"/>
          <w:b/>
          <w:szCs w:val="24"/>
        </w:rPr>
      </w:pPr>
    </w:p>
    <w:p w:rsidR="004E6916" w:rsidRDefault="004E6916" w:rsidP="000B17F4">
      <w:pPr>
        <w:ind w:firstLine="0"/>
      </w:pPr>
      <w:r>
        <w:t>(1) Novčanom kaznom u iznosu od 1.000,00 do 50.000,00 kuna kaznit će se za prekršaj fizička osoba, odnosno fizička osoba koja je elektroenergetski subjekt ako:</w:t>
      </w:r>
    </w:p>
    <w:p w:rsidR="000B17F4" w:rsidRDefault="000B17F4" w:rsidP="000B17F4">
      <w:pPr>
        <w:ind w:firstLine="0"/>
      </w:pPr>
    </w:p>
    <w:p w:rsidR="004E6916" w:rsidRDefault="0081037B" w:rsidP="000B17F4">
      <w:pPr>
        <w:ind w:firstLine="0"/>
      </w:pPr>
      <w:r>
        <w:t xml:space="preserve">1. </w:t>
      </w:r>
      <w:r w:rsidR="004E6916">
        <w:t>namjerno ili nemarom ne izda ili izda netočnu ili zavaravajuću izjavu Agenciji ili drugom nadležnom tijelu u okviru obavljanja njihovih dužnosti u skladu s ovim Zakonom,</w:t>
      </w:r>
    </w:p>
    <w:p w:rsidR="000B17F4" w:rsidRDefault="000B17F4" w:rsidP="000B17F4">
      <w:pPr>
        <w:ind w:firstLine="0"/>
      </w:pPr>
    </w:p>
    <w:p w:rsidR="004E6916" w:rsidRDefault="0081037B" w:rsidP="000B17F4">
      <w:pPr>
        <w:ind w:firstLine="0"/>
      </w:pPr>
      <w:r>
        <w:t xml:space="preserve">2. </w:t>
      </w:r>
      <w:r w:rsidR="004E6916">
        <w:t>ne održava tehničko – tehnološke značajke i uvjete korištenja proizvodnog postrojenja za koje je stečen status po</w:t>
      </w:r>
      <w:r w:rsidR="001B7B56">
        <w:t>vlaštenog proizvođača (članak 17. stavak 12</w:t>
      </w:r>
      <w:r w:rsidR="004E6916">
        <w:t>)</w:t>
      </w:r>
      <w:r w:rsidR="000B17F4">
        <w:t>,</w:t>
      </w:r>
    </w:p>
    <w:p w:rsidR="000B17F4" w:rsidRDefault="000B17F4" w:rsidP="000B17F4">
      <w:pPr>
        <w:ind w:firstLine="0"/>
      </w:pPr>
    </w:p>
    <w:p w:rsidR="004E6916" w:rsidRDefault="001B7B56" w:rsidP="000B17F4">
      <w:pPr>
        <w:ind w:firstLine="0"/>
      </w:pPr>
      <w:r>
        <w:t>3</w:t>
      </w:r>
      <w:r w:rsidR="00D44F14">
        <w:t xml:space="preserve">. </w:t>
      </w:r>
      <w:r w:rsidR="004E6916">
        <w:t>ne dostavlja Agenciji, operatoru tržišta električne energije i drugim nadležnim tijelima izvješća i drugu propisanu dokumentaciju ili dostavlja izvješća s</w:t>
      </w:r>
      <w:r>
        <w:t xml:space="preserve"> neistinitim podacima (članak 17. stavak 12</w:t>
      </w:r>
      <w:r w:rsidR="0081037B">
        <w:t>.</w:t>
      </w:r>
      <w:r w:rsidR="004E6916">
        <w:t>),</w:t>
      </w:r>
    </w:p>
    <w:p w:rsidR="000B17F4" w:rsidRDefault="000B17F4" w:rsidP="000B17F4">
      <w:pPr>
        <w:ind w:firstLine="0"/>
      </w:pPr>
    </w:p>
    <w:p w:rsidR="004E6916" w:rsidRDefault="001B7B56" w:rsidP="000B17F4">
      <w:pPr>
        <w:ind w:firstLine="0"/>
      </w:pPr>
      <w:r>
        <w:t>4</w:t>
      </w:r>
      <w:r w:rsidR="00D44F14">
        <w:t xml:space="preserve">. </w:t>
      </w:r>
      <w:r>
        <w:t>ne održava mjernu opremu</w:t>
      </w:r>
      <w:r w:rsidR="004E6916">
        <w:t xml:space="preserve"> u njegovoj nadležnosti ili manipulira mjernim podacima (članak</w:t>
      </w:r>
      <w:r w:rsidR="0081037B">
        <w:t xml:space="preserve"> </w:t>
      </w:r>
      <w:r>
        <w:t>17. stavak 12</w:t>
      </w:r>
      <w:r w:rsidR="0081037B">
        <w:t>.</w:t>
      </w:r>
      <w:r w:rsidR="004E6916">
        <w:t>),</w:t>
      </w:r>
    </w:p>
    <w:p w:rsidR="000B17F4" w:rsidRDefault="000B17F4" w:rsidP="000B17F4">
      <w:pPr>
        <w:ind w:firstLine="0"/>
      </w:pPr>
    </w:p>
    <w:p w:rsidR="004E6916" w:rsidRDefault="001B7B56" w:rsidP="000B17F4">
      <w:pPr>
        <w:ind w:firstLine="0"/>
      </w:pPr>
      <w:r>
        <w:t>5</w:t>
      </w:r>
      <w:r w:rsidR="00D44F14">
        <w:t xml:space="preserve">. </w:t>
      </w:r>
      <w:r w:rsidR="004E6916">
        <w:t>ne odgovara na upite Agencije ili ne dostavlja dokumentaciju u vezi korištenja proizvodnog postrojenja (čl</w:t>
      </w:r>
      <w:r>
        <w:t>anak 17. stavak 12</w:t>
      </w:r>
      <w:r w:rsidR="0081037B">
        <w:t>.</w:t>
      </w:r>
      <w:r w:rsidR="004E6916">
        <w:t>),</w:t>
      </w:r>
    </w:p>
    <w:p w:rsidR="000B17F4" w:rsidRDefault="000B17F4" w:rsidP="000B17F4">
      <w:pPr>
        <w:ind w:firstLine="0"/>
      </w:pPr>
    </w:p>
    <w:p w:rsidR="001B7B56" w:rsidRDefault="001B7B56" w:rsidP="000B17F4">
      <w:pPr>
        <w:ind w:firstLine="0"/>
      </w:pPr>
      <w:r>
        <w:t>6. ne izvodi priključak korisnika mreže na način propisan člankom 18. ovoga Zakona,</w:t>
      </w:r>
    </w:p>
    <w:p w:rsidR="000B17F4" w:rsidRDefault="000B17F4" w:rsidP="000B17F4">
      <w:pPr>
        <w:ind w:firstLine="0"/>
      </w:pPr>
    </w:p>
    <w:p w:rsidR="004E6916" w:rsidRDefault="001B7B56" w:rsidP="000B17F4">
      <w:pPr>
        <w:ind w:firstLine="0"/>
      </w:pPr>
      <w:r>
        <w:t>7</w:t>
      </w:r>
      <w:r w:rsidR="00D44F14">
        <w:t xml:space="preserve">. </w:t>
      </w:r>
      <w:r w:rsidR="004E6916">
        <w:t>izvrši promjenu uvjeta korištenja proizvodnog postrojenja bez</w:t>
      </w:r>
      <w:r>
        <w:t xml:space="preserve"> suglasnosti Agencije (članak 22</w:t>
      </w:r>
      <w:r w:rsidR="0081037B">
        <w:t>.</w:t>
      </w:r>
      <w:r w:rsidR="004E6916">
        <w:t>)</w:t>
      </w:r>
      <w:r w:rsidR="000B17F4">
        <w:t>,</w:t>
      </w:r>
    </w:p>
    <w:p w:rsidR="000B17F4" w:rsidRDefault="000B17F4" w:rsidP="000B17F4">
      <w:pPr>
        <w:ind w:firstLine="0"/>
      </w:pPr>
    </w:p>
    <w:p w:rsidR="004E6916" w:rsidRDefault="001B7B56" w:rsidP="000B17F4">
      <w:pPr>
        <w:ind w:firstLine="0"/>
      </w:pPr>
      <w:r>
        <w:t>8</w:t>
      </w:r>
      <w:r w:rsidR="00D44F14">
        <w:t>.</w:t>
      </w:r>
      <w:r w:rsidR="004E6916">
        <w:t xml:space="preserve"> dostavi neistinite podatke prilikom provedbe post</w:t>
      </w:r>
      <w:r>
        <w:t>upka javnog natječaja (članak 14</w:t>
      </w:r>
      <w:r w:rsidR="0081037B">
        <w:t>.</w:t>
      </w:r>
      <w:r>
        <w:t xml:space="preserve"> i članak 30</w:t>
      </w:r>
      <w:r w:rsidR="0081037B">
        <w:t>.</w:t>
      </w:r>
      <w:r w:rsidR="004E6916">
        <w:t>)</w:t>
      </w:r>
      <w:r w:rsidR="000B17F4">
        <w:t>,</w:t>
      </w:r>
    </w:p>
    <w:p w:rsidR="000B17F4" w:rsidRDefault="000B17F4" w:rsidP="000B17F4">
      <w:pPr>
        <w:ind w:firstLine="0"/>
      </w:pPr>
    </w:p>
    <w:p w:rsidR="004E6916" w:rsidRDefault="001B7B56" w:rsidP="000B17F4">
      <w:pPr>
        <w:ind w:firstLine="0"/>
      </w:pPr>
      <w:r>
        <w:t>9</w:t>
      </w:r>
      <w:r w:rsidR="00D44F14">
        <w:t xml:space="preserve">. </w:t>
      </w:r>
      <w:r w:rsidR="004E6916">
        <w:t>ne kupi električnu energiju proizvedenu iz obnovljivih izvora energije i kogeneracije čija se proizvodnja potiče temeljem ugovora o otkupu električne energije, od operatora tržišt</w:t>
      </w:r>
      <w:r>
        <w:t>a električne energije (članak 3</w:t>
      </w:r>
      <w:r w:rsidR="00B50495">
        <w:t>5</w:t>
      </w:r>
      <w:r>
        <w:t xml:space="preserve">. stavak </w:t>
      </w:r>
      <w:r w:rsidR="00B50495">
        <w:t>1</w:t>
      </w:r>
      <w:r w:rsidR="004E6916">
        <w:t>.),</w:t>
      </w:r>
    </w:p>
    <w:p w:rsidR="000B17F4" w:rsidRDefault="000B17F4" w:rsidP="000B17F4">
      <w:pPr>
        <w:ind w:firstLine="0"/>
      </w:pPr>
    </w:p>
    <w:p w:rsidR="001B7B56" w:rsidRDefault="001B7B56" w:rsidP="000B17F4">
      <w:pPr>
        <w:ind w:firstLine="0"/>
      </w:pPr>
      <w:r>
        <w:t>10. ne dostavi ili dostavi netočne podatke operatoru tržišta električne energije o električnoj energiji preuzetoj u mrežu od povlaštenog proizvođača (članak 35),</w:t>
      </w:r>
    </w:p>
    <w:p w:rsidR="000B17F4" w:rsidRDefault="000B17F4" w:rsidP="000B17F4">
      <w:pPr>
        <w:ind w:firstLine="0"/>
      </w:pPr>
    </w:p>
    <w:p w:rsidR="004E6916" w:rsidRDefault="001B7B56" w:rsidP="000B17F4">
      <w:pPr>
        <w:ind w:firstLine="0"/>
      </w:pPr>
      <w:r>
        <w:t>11</w:t>
      </w:r>
      <w:r w:rsidR="00D44F14">
        <w:t xml:space="preserve">. </w:t>
      </w:r>
      <w:r w:rsidR="0081037B">
        <w:t xml:space="preserve">ne </w:t>
      </w:r>
      <w:r w:rsidR="004E6916">
        <w:t>otkupljuje viškove električne energije od krajnjeg kupca s vlastitom proizvodnjom ili ne sklopi ugovor o opskrbi električne energije koji sadrži odredbe o otkupu viškova proizvedene električne energije iz proizvodnog postrojenja krajnjeg kupca s v</w:t>
      </w:r>
      <w:r>
        <w:t>lastitim proizvodnjom (članak 40</w:t>
      </w:r>
      <w:r w:rsidR="0081037B">
        <w:t>.</w:t>
      </w:r>
      <w:r w:rsidR="004E6916">
        <w:t>),</w:t>
      </w:r>
    </w:p>
    <w:p w:rsidR="000B17F4" w:rsidRDefault="000B17F4" w:rsidP="000B17F4">
      <w:pPr>
        <w:ind w:firstLine="0"/>
      </w:pPr>
    </w:p>
    <w:p w:rsidR="001B7B56" w:rsidRDefault="001B7B56" w:rsidP="000B17F4">
      <w:pPr>
        <w:ind w:firstLine="0"/>
      </w:pPr>
      <w:r>
        <w:t>12</w:t>
      </w:r>
      <w:r w:rsidR="00D44F14">
        <w:t xml:space="preserve">. </w:t>
      </w:r>
      <w:r w:rsidR="004E6916">
        <w:t>se ne učlani u EKO bil</w:t>
      </w:r>
      <w:r w:rsidR="001208D3">
        <w:t>a</w:t>
      </w:r>
      <w:r w:rsidR="004E6916">
        <w:t>nčnu gr</w:t>
      </w:r>
      <w:r>
        <w:t>upu sukladno odredbama članka 43</w:t>
      </w:r>
      <w:r w:rsidR="0081037B">
        <w:t>.</w:t>
      </w:r>
      <w:r w:rsidR="004E6916">
        <w:t xml:space="preserve"> ovoga Zakona,</w:t>
      </w:r>
    </w:p>
    <w:p w:rsidR="000B17F4" w:rsidRDefault="000B17F4" w:rsidP="000B17F4">
      <w:pPr>
        <w:ind w:firstLine="0"/>
      </w:pPr>
    </w:p>
    <w:p w:rsidR="004E6916" w:rsidRDefault="001B7B56" w:rsidP="000B17F4">
      <w:pPr>
        <w:ind w:firstLine="0"/>
      </w:pPr>
      <w:r>
        <w:t>13</w:t>
      </w:r>
      <w:r w:rsidR="00D44F14">
        <w:t xml:space="preserve">. </w:t>
      </w:r>
      <w:r w:rsidR="004E6916">
        <w:t>ne postupa u skladu sa pravi</w:t>
      </w:r>
      <w:r w:rsidR="00A10D6D">
        <w:t xml:space="preserve">lima vođenja EKO </w:t>
      </w:r>
      <w:r w:rsidR="0081037B">
        <w:t>bilančne</w:t>
      </w:r>
      <w:r w:rsidR="00A10D6D">
        <w:t xml:space="preserve"> grupe.</w:t>
      </w:r>
    </w:p>
    <w:p w:rsidR="00A10D6D" w:rsidRDefault="00A10D6D" w:rsidP="00EC12FC"/>
    <w:p w:rsidR="00A10D6D" w:rsidRDefault="004E6916" w:rsidP="000B17F4">
      <w:pPr>
        <w:ind w:firstLine="0"/>
      </w:pPr>
      <w:r>
        <w:t>(2) Novčanom kaznom u iznosu od 20.000,00 do 500.000,00 kuna kaznit će se za prekršaje iz stavka 1. ovoga članka pravna osoba, odnosno pravna osoba koja je elektroenergetski subjekt.</w:t>
      </w:r>
    </w:p>
    <w:p w:rsidR="00A10D6D" w:rsidRDefault="00A10D6D" w:rsidP="000B17F4">
      <w:pPr>
        <w:ind w:firstLine="0"/>
      </w:pPr>
    </w:p>
    <w:p w:rsidR="004E6916" w:rsidRDefault="004E6916" w:rsidP="000B17F4">
      <w:pPr>
        <w:ind w:firstLine="0"/>
      </w:pPr>
      <w:r>
        <w:t>(3) Novčanom kaznom u iznosu od 300,00 do 50.000,00 kuna kaznit će se za prekršaje iz stavka 1. ovoga članka odgovorna osoba u pravnoj osobi te u elektroenergetskom subjektu.</w:t>
      </w:r>
    </w:p>
    <w:p w:rsidR="00A10D6D" w:rsidRDefault="00A10D6D" w:rsidP="000B17F4">
      <w:pPr>
        <w:ind w:firstLine="0"/>
      </w:pPr>
    </w:p>
    <w:p w:rsidR="004E6916" w:rsidRDefault="004E6916" w:rsidP="000B17F4">
      <w:pPr>
        <w:ind w:firstLine="0"/>
      </w:pPr>
      <w:r>
        <w:t xml:space="preserve">(4) Uz novčanu kaznu za prekršaj može se elektroenergetskom subjektu iz stavaka 1. i 2. ovoga članka koji je počinio dva ili više prekršaja ili u roku od godine dana dva ili više puta ponovi prekršaje iz stavka 1. ovoga članka izreći zaštitna mjera zabrane obavljanja djelatnosti </w:t>
      </w:r>
      <w:r>
        <w:lastRenderedPageBreak/>
        <w:t>u trajanju do godinu dana, a odgovornoj osobi u elektroenergetskom subjektu može se izreći zaštitna mjera zabrane obavljanja istih poslova u trajanju do godinu dana.</w:t>
      </w:r>
    </w:p>
    <w:p w:rsidR="00E871EE" w:rsidRDefault="00E871EE" w:rsidP="000B17F4">
      <w:pPr>
        <w:ind w:firstLine="0"/>
      </w:pPr>
    </w:p>
    <w:p w:rsidR="004E6916" w:rsidRPr="000B17F4" w:rsidRDefault="00BD168C" w:rsidP="00EC12FC">
      <w:pPr>
        <w:jc w:val="center"/>
      </w:pPr>
      <w:r w:rsidRPr="000B17F4">
        <w:t>Članak 48</w:t>
      </w:r>
      <w:r w:rsidR="004E6916" w:rsidRPr="000B17F4">
        <w:t>.</w:t>
      </w:r>
    </w:p>
    <w:p w:rsidR="000B17F4" w:rsidRDefault="000B17F4" w:rsidP="00EC12FC">
      <w:pPr>
        <w:jc w:val="center"/>
        <w:rPr>
          <w:b/>
        </w:rPr>
      </w:pPr>
    </w:p>
    <w:p w:rsidR="00BD168C" w:rsidRDefault="004E6916" w:rsidP="000B17F4">
      <w:pPr>
        <w:ind w:firstLine="0"/>
      </w:pPr>
      <w:r>
        <w:t xml:space="preserve">(1) </w:t>
      </w:r>
      <w:r w:rsidR="0081037B">
        <w:t>Novčanom kaznom u iznosu od</w:t>
      </w:r>
      <w:r w:rsidR="0081037B" w:rsidDel="0081037B">
        <w:t xml:space="preserve"> </w:t>
      </w:r>
      <w:r w:rsidR="0081037B">
        <w:t>20.000,00 do 500.000,00 kuna</w:t>
      </w:r>
      <w:r w:rsidR="0081037B" w:rsidDel="0081037B">
        <w:t xml:space="preserve"> </w:t>
      </w:r>
      <w:r>
        <w:t xml:space="preserve">kaznit će operator prijenosnog sustava, odnosno operator distribucijskog sustava </w:t>
      </w:r>
      <w:r w:rsidR="00BD168C">
        <w:t xml:space="preserve">ako: </w:t>
      </w:r>
    </w:p>
    <w:p w:rsidR="000B17F4" w:rsidRDefault="000B17F4" w:rsidP="000B17F4">
      <w:pPr>
        <w:ind w:firstLine="0"/>
      </w:pPr>
    </w:p>
    <w:p w:rsidR="004E6916" w:rsidRDefault="00D44F14" w:rsidP="000B17F4">
      <w:pPr>
        <w:ind w:firstLine="0"/>
      </w:pPr>
      <w:r>
        <w:t>1.</w:t>
      </w:r>
      <w:r w:rsidR="004E6916">
        <w:t xml:space="preserve"> se na zahtjev Ministarstva ne očituju o iskazanom interesu za gradnju proizvodnog postrojenja na državnom zemljištu, posebno o mogućnostima priključenja na elektroenergetsku prijenosnu i distribucijsku mrežu</w:t>
      </w:r>
      <w:r w:rsidR="00BD168C">
        <w:t xml:space="preserve"> (članak 14</w:t>
      </w:r>
      <w:r>
        <w:t>.</w:t>
      </w:r>
      <w:r w:rsidR="00DD5F3F">
        <w:t xml:space="preserve"> stavak 8</w:t>
      </w:r>
      <w:r>
        <w:t>.</w:t>
      </w:r>
      <w:r w:rsidR="00DD5F3F">
        <w:t>)</w:t>
      </w:r>
      <w:r w:rsidR="004E6916">
        <w:t>,</w:t>
      </w:r>
    </w:p>
    <w:p w:rsidR="000B17F4" w:rsidRDefault="000B17F4" w:rsidP="000B17F4">
      <w:pPr>
        <w:ind w:firstLine="0"/>
      </w:pPr>
    </w:p>
    <w:p w:rsidR="004E6916" w:rsidRDefault="00D44F14" w:rsidP="000B17F4">
      <w:pPr>
        <w:ind w:firstLine="0"/>
      </w:pPr>
      <w:r>
        <w:t xml:space="preserve">2. </w:t>
      </w:r>
      <w:r w:rsidR="004E6916">
        <w:t>pravovremeno ne upisuju podatke i informac</w:t>
      </w:r>
      <w:r w:rsidR="00BD168C">
        <w:t>ije u Registar OIEKPP (članak 16</w:t>
      </w:r>
      <w:r>
        <w:t>.</w:t>
      </w:r>
      <w:r w:rsidR="004E6916">
        <w:t xml:space="preserve"> stavak 3),</w:t>
      </w:r>
    </w:p>
    <w:p w:rsidR="000B17F4" w:rsidRDefault="000B17F4" w:rsidP="000B17F4">
      <w:pPr>
        <w:ind w:firstLine="0"/>
      </w:pPr>
    </w:p>
    <w:p w:rsidR="004E6916" w:rsidRDefault="00D44F14" w:rsidP="000B17F4">
      <w:pPr>
        <w:ind w:firstLine="0"/>
      </w:pPr>
      <w:r>
        <w:t xml:space="preserve">3. </w:t>
      </w:r>
      <w:r w:rsidR="004E6916">
        <w:t xml:space="preserve">ne osigura preuzimanje na prioritetan način ukupne količine električne energije isporučene u mrežu od povlaštenih proizvođača u </w:t>
      </w:r>
      <w:r w:rsidR="00BD168C">
        <w:t>skladu s ovim Zakonom (članak 17</w:t>
      </w:r>
      <w:r>
        <w:t>.</w:t>
      </w:r>
      <w:r w:rsidR="004E6916">
        <w:t xml:space="preserve"> stavak 2</w:t>
      </w:r>
      <w:r>
        <w:t>.</w:t>
      </w:r>
      <w:r w:rsidR="004E6916">
        <w:t>),</w:t>
      </w:r>
    </w:p>
    <w:p w:rsidR="000B17F4" w:rsidRDefault="000B17F4" w:rsidP="000B17F4">
      <w:pPr>
        <w:ind w:firstLine="0"/>
      </w:pPr>
    </w:p>
    <w:p w:rsidR="00BD168C" w:rsidRDefault="00BD168C" w:rsidP="000B17F4">
      <w:pPr>
        <w:ind w:firstLine="0"/>
        <w:rPr>
          <w:rFonts w:cs="Times New Roman"/>
          <w:szCs w:val="24"/>
        </w:rPr>
      </w:pPr>
      <w:r>
        <w:t xml:space="preserve">4. ne osigura </w:t>
      </w:r>
      <w:r>
        <w:rPr>
          <w:rFonts w:cs="Times New Roman"/>
          <w:szCs w:val="24"/>
        </w:rPr>
        <w:t xml:space="preserve">povlaštenim proizvođačima električne energije, za proizvodna postrojenja koja ostvaruju poticaje temeljem ugovora o otkupu ili temeljem ugovora o premiji, sklopljenih sa operatorom tržišta električne energije, </w:t>
      </w:r>
      <w:r w:rsidRPr="00EB5D16">
        <w:rPr>
          <w:rFonts w:cs="Times New Roman"/>
          <w:szCs w:val="24"/>
        </w:rPr>
        <w:t>mogućnost priključenja i mogućnost isporuke proizvedene električne energije</w:t>
      </w:r>
      <w:r>
        <w:rPr>
          <w:rFonts w:cs="Times New Roman"/>
          <w:szCs w:val="24"/>
        </w:rPr>
        <w:t xml:space="preserve"> (članak 26. stavak </w:t>
      </w:r>
      <w:r w:rsidR="00B50495">
        <w:rPr>
          <w:rFonts w:cs="Times New Roman"/>
          <w:szCs w:val="24"/>
        </w:rPr>
        <w:t>7</w:t>
      </w:r>
      <w:r>
        <w:rPr>
          <w:rFonts w:cs="Times New Roman"/>
          <w:szCs w:val="24"/>
        </w:rPr>
        <w:t>),</w:t>
      </w:r>
    </w:p>
    <w:p w:rsidR="000B17F4" w:rsidRDefault="000B17F4" w:rsidP="000B17F4">
      <w:pPr>
        <w:ind w:firstLine="0"/>
        <w:rPr>
          <w:rFonts w:cs="Times New Roman"/>
          <w:szCs w:val="24"/>
        </w:rPr>
      </w:pPr>
    </w:p>
    <w:p w:rsidR="004E6916" w:rsidRDefault="00BD168C" w:rsidP="000B17F4">
      <w:pPr>
        <w:ind w:firstLine="0"/>
      </w:pPr>
      <w:r>
        <w:t>5</w:t>
      </w:r>
      <w:r w:rsidR="00D44F14">
        <w:t xml:space="preserve">. </w:t>
      </w:r>
      <w:r w:rsidR="004E6916">
        <w:t>ne dostavi operatoru tržišta električne ene</w:t>
      </w:r>
      <w:r>
        <w:t>rgije podatke sukladno članku 36</w:t>
      </w:r>
      <w:r w:rsidR="004E6916">
        <w:t>. stavku 1. i 2. ovoga Zakona.</w:t>
      </w:r>
    </w:p>
    <w:p w:rsidR="004E6916" w:rsidRDefault="004E6916" w:rsidP="00EC12FC"/>
    <w:p w:rsidR="0081037B" w:rsidRDefault="0081037B" w:rsidP="000B17F4">
      <w:pPr>
        <w:ind w:firstLine="0"/>
      </w:pPr>
      <w:r>
        <w:t>(</w:t>
      </w:r>
      <w:r w:rsidR="00BD168C">
        <w:t>2</w:t>
      </w:r>
      <w:r>
        <w:t>) Novčanom kaznom u iznosu od 300,00 do 50.000,00 kuna kaznit će se za prekršaje iz stavka 1. ovoga članka odgovorna osoba u pravnoj osobi te u elektroenergetskom subjektu.</w:t>
      </w:r>
    </w:p>
    <w:p w:rsidR="00BD168C" w:rsidRDefault="00BD168C" w:rsidP="000B17F4">
      <w:pPr>
        <w:ind w:firstLine="0"/>
        <w:rPr>
          <w:b/>
        </w:rPr>
      </w:pPr>
    </w:p>
    <w:p w:rsidR="004E6916" w:rsidRPr="000B17F4" w:rsidRDefault="004E6916" w:rsidP="00EC12FC">
      <w:pPr>
        <w:jc w:val="center"/>
        <w:rPr>
          <w:i/>
        </w:rPr>
      </w:pPr>
      <w:r w:rsidRPr="000B17F4">
        <w:rPr>
          <w:i/>
        </w:rPr>
        <w:t>Prekršajni nalog Agencije</w:t>
      </w:r>
    </w:p>
    <w:p w:rsidR="004E6916" w:rsidRPr="006E3BDC" w:rsidRDefault="004E6916" w:rsidP="00EC12FC">
      <w:pPr>
        <w:jc w:val="center"/>
        <w:rPr>
          <w:b/>
        </w:rPr>
      </w:pPr>
    </w:p>
    <w:p w:rsidR="004E6916" w:rsidRDefault="00C36FA5" w:rsidP="00EC12FC">
      <w:pPr>
        <w:jc w:val="center"/>
      </w:pPr>
      <w:r w:rsidRPr="000B17F4">
        <w:t>Članak 49</w:t>
      </w:r>
      <w:r w:rsidR="004E6916" w:rsidRPr="000B17F4">
        <w:t>.</w:t>
      </w:r>
    </w:p>
    <w:p w:rsidR="000B17F4" w:rsidRPr="000B17F4" w:rsidRDefault="000B17F4" w:rsidP="00EC12FC">
      <w:pPr>
        <w:jc w:val="center"/>
      </w:pPr>
    </w:p>
    <w:p w:rsidR="004E6916" w:rsidRDefault="004E6916" w:rsidP="000B17F4">
      <w:pPr>
        <w:ind w:firstLine="0"/>
      </w:pPr>
      <w:r>
        <w:t>(1) Agencija će podnijeti optužni prijedlog i predložiti pokretanje prekršajnog postupka ako je utvrdila prekršaj temeljem:</w:t>
      </w:r>
    </w:p>
    <w:p w:rsidR="004E6916" w:rsidRDefault="004E6916" w:rsidP="000B17F4">
      <w:pPr>
        <w:pStyle w:val="ListParagraph"/>
        <w:numPr>
          <w:ilvl w:val="0"/>
          <w:numId w:val="24"/>
        </w:numPr>
        <w:ind w:left="0" w:firstLine="0"/>
      </w:pPr>
      <w:r>
        <w:t>obavl</w:t>
      </w:r>
      <w:r w:rsidR="00C36FA5">
        <w:t>janja nadzora sukladno članku 45</w:t>
      </w:r>
      <w:r>
        <w:t>. ovoga Zakona,</w:t>
      </w:r>
    </w:p>
    <w:p w:rsidR="000B17F4" w:rsidRDefault="000B17F4" w:rsidP="000B17F4">
      <w:pPr>
        <w:pStyle w:val="ListParagraph"/>
        <w:ind w:left="0" w:firstLine="0"/>
      </w:pPr>
    </w:p>
    <w:p w:rsidR="004E6916" w:rsidRDefault="004E6916" w:rsidP="000B17F4">
      <w:pPr>
        <w:pStyle w:val="ListParagraph"/>
        <w:numPr>
          <w:ilvl w:val="0"/>
          <w:numId w:val="24"/>
        </w:numPr>
        <w:ind w:left="0" w:firstLine="0"/>
      </w:pPr>
      <w:r>
        <w:t>obavljenog nadzora nad korisnikom mreže na prijedlog drugog korisnika mreže ili anonimne prijave,</w:t>
      </w:r>
    </w:p>
    <w:p w:rsidR="000B17F4" w:rsidRDefault="000B17F4" w:rsidP="000B17F4">
      <w:pPr>
        <w:pStyle w:val="ListParagraph"/>
        <w:ind w:left="0" w:firstLine="0"/>
      </w:pPr>
    </w:p>
    <w:p w:rsidR="004E6916" w:rsidRDefault="004E6916" w:rsidP="000B17F4">
      <w:pPr>
        <w:pStyle w:val="ListParagraph"/>
        <w:numPr>
          <w:ilvl w:val="0"/>
          <w:numId w:val="24"/>
        </w:numPr>
        <w:ind w:left="0" w:firstLine="0"/>
      </w:pPr>
      <w:r>
        <w:t>obavljanja nadzora Agencije i drugih ovlasti u njezinoj nadležnosti sukladno odredbama ovoga Zakona i Zakona o tržištu električne energije, pri čemu je sačinjena službena zabilješka ili zapisnik.</w:t>
      </w:r>
    </w:p>
    <w:p w:rsidR="004E6916" w:rsidRDefault="004E6916" w:rsidP="000B17F4">
      <w:pPr>
        <w:ind w:firstLine="0"/>
      </w:pPr>
    </w:p>
    <w:p w:rsidR="00303578" w:rsidRPr="000B17F4" w:rsidRDefault="004E6916" w:rsidP="000B17F4">
      <w:pPr>
        <w:ind w:firstLine="0"/>
      </w:pPr>
      <w:r>
        <w:lastRenderedPageBreak/>
        <w:t>(2) Agencija može predložiti pokretanje prekršajnog postupka iz stavka 1. ovoga članka za prekršaje propisane član</w:t>
      </w:r>
      <w:r w:rsidR="00680F74">
        <w:t>cima</w:t>
      </w:r>
      <w:r w:rsidR="00C36FA5">
        <w:t xml:space="preserve"> 47</w:t>
      </w:r>
      <w:r>
        <w:t xml:space="preserve">. </w:t>
      </w:r>
      <w:r w:rsidR="00680F74">
        <w:t xml:space="preserve">i </w:t>
      </w:r>
      <w:r w:rsidR="00C36FA5">
        <w:t>48</w:t>
      </w:r>
      <w:r>
        <w:t>. ovoga Zakona te sukladno odredbama Zakona</w:t>
      </w:r>
      <w:r w:rsidR="000B17F4">
        <w:t xml:space="preserve"> o tržištu električne energije.</w:t>
      </w:r>
    </w:p>
    <w:p w:rsidR="00303578" w:rsidRDefault="00303578" w:rsidP="00EC12FC">
      <w:pPr>
        <w:jc w:val="center"/>
        <w:rPr>
          <w:rFonts w:cs="Times New Roman"/>
          <w:b/>
          <w:szCs w:val="24"/>
        </w:rPr>
      </w:pPr>
    </w:p>
    <w:p w:rsidR="007B59B5" w:rsidRPr="000B17F4" w:rsidRDefault="004B387D" w:rsidP="00EC12FC">
      <w:pPr>
        <w:jc w:val="center"/>
        <w:rPr>
          <w:rFonts w:cs="Times New Roman"/>
          <w:szCs w:val="24"/>
        </w:rPr>
      </w:pPr>
      <w:r w:rsidRPr="000B17F4">
        <w:rPr>
          <w:rFonts w:cs="Times New Roman"/>
          <w:szCs w:val="24"/>
        </w:rPr>
        <w:t xml:space="preserve">XIII. </w:t>
      </w:r>
      <w:r w:rsidR="007B59B5" w:rsidRPr="000B17F4">
        <w:rPr>
          <w:rFonts w:cs="Times New Roman"/>
          <w:szCs w:val="24"/>
        </w:rPr>
        <w:t xml:space="preserve">PRIJELAZNE I ZAVRŠNE ODREDBE </w:t>
      </w:r>
    </w:p>
    <w:p w:rsidR="00C02C03" w:rsidRDefault="00C02C03" w:rsidP="00EC12FC">
      <w:pPr>
        <w:rPr>
          <w:rFonts w:cs="Times New Roman"/>
          <w:szCs w:val="24"/>
        </w:rPr>
      </w:pPr>
    </w:p>
    <w:p w:rsidR="009D0DBA" w:rsidRPr="000B17F4" w:rsidRDefault="00C36FA5" w:rsidP="00EC12FC">
      <w:pPr>
        <w:jc w:val="center"/>
        <w:rPr>
          <w:rFonts w:cs="Times New Roman"/>
          <w:szCs w:val="24"/>
        </w:rPr>
      </w:pPr>
      <w:r w:rsidRPr="000B17F4">
        <w:rPr>
          <w:rFonts w:cs="Times New Roman"/>
          <w:szCs w:val="24"/>
        </w:rPr>
        <w:t>Članak 50</w:t>
      </w:r>
      <w:r w:rsidR="000B17F4" w:rsidRPr="000B17F4">
        <w:rPr>
          <w:rFonts w:cs="Times New Roman"/>
          <w:szCs w:val="24"/>
        </w:rPr>
        <w:t>.</w:t>
      </w:r>
    </w:p>
    <w:p w:rsidR="000B17F4" w:rsidRDefault="000B17F4" w:rsidP="000B17F4">
      <w:pPr>
        <w:ind w:firstLine="0"/>
        <w:jc w:val="center"/>
        <w:rPr>
          <w:rFonts w:cs="Times New Roman"/>
          <w:b/>
          <w:szCs w:val="24"/>
        </w:rPr>
      </w:pPr>
    </w:p>
    <w:p w:rsidR="00CC3148" w:rsidRDefault="004F3EA6" w:rsidP="000B17F4">
      <w:pPr>
        <w:pStyle w:val="ListParagraph"/>
        <w:ind w:left="0" w:firstLine="0"/>
        <w:rPr>
          <w:rFonts w:cs="Times New Roman"/>
          <w:szCs w:val="24"/>
        </w:rPr>
      </w:pPr>
      <w:r w:rsidRPr="009A004F">
        <w:rPr>
          <w:rFonts w:cs="Times New Roman"/>
        </w:rPr>
        <w:t xml:space="preserve">(1) </w:t>
      </w:r>
      <w:r>
        <w:rPr>
          <w:rFonts w:cs="Times New Roman"/>
        </w:rPr>
        <w:t>Ope</w:t>
      </w:r>
      <w:r w:rsidR="00C77BEA">
        <w:rPr>
          <w:rFonts w:cs="Times New Roman"/>
        </w:rPr>
        <w:t xml:space="preserve">rator tržišta dužan je do 30. lipnja </w:t>
      </w:r>
      <w:r>
        <w:rPr>
          <w:rFonts w:cs="Times New Roman"/>
        </w:rPr>
        <w:t xml:space="preserve">2016. donijeti </w:t>
      </w:r>
      <w:r w:rsidR="003F1CED">
        <w:rPr>
          <w:rFonts w:cs="Times New Roman"/>
        </w:rPr>
        <w:t>p</w:t>
      </w:r>
      <w:r w:rsidR="00C36FA5">
        <w:rPr>
          <w:rFonts w:cs="Times New Roman"/>
        </w:rPr>
        <w:t>ravila iz članka 43</w:t>
      </w:r>
      <w:r w:rsidR="0070028E">
        <w:rPr>
          <w:rFonts w:cs="Times New Roman"/>
        </w:rPr>
        <w:t>.</w:t>
      </w:r>
      <w:r w:rsidR="00CC3148">
        <w:rPr>
          <w:rFonts w:cs="Times New Roman"/>
        </w:rPr>
        <w:t xml:space="preserve"> stavka 4. ovoga Zakona</w:t>
      </w:r>
      <w:r w:rsidR="003F1CED">
        <w:rPr>
          <w:rFonts w:cs="Times New Roman"/>
        </w:rPr>
        <w:t>,</w:t>
      </w:r>
      <w:r w:rsidR="00CC3148">
        <w:rPr>
          <w:rFonts w:cs="Times New Roman"/>
        </w:rPr>
        <w:t xml:space="preserve"> </w:t>
      </w:r>
      <w:r w:rsidR="00CC3148" w:rsidRPr="000C163A">
        <w:rPr>
          <w:rFonts w:cs="Times New Roman"/>
          <w:szCs w:val="24"/>
        </w:rPr>
        <w:t>uz mišljenje operatora pr</w:t>
      </w:r>
      <w:r w:rsidR="00CC3148">
        <w:rPr>
          <w:rFonts w:cs="Times New Roman"/>
          <w:szCs w:val="24"/>
        </w:rPr>
        <w:t>ijenosnog sustava i suglasnost M</w:t>
      </w:r>
      <w:r w:rsidR="00CC3148" w:rsidRPr="000C163A">
        <w:rPr>
          <w:rFonts w:cs="Times New Roman"/>
          <w:szCs w:val="24"/>
        </w:rPr>
        <w:t>inistarstva</w:t>
      </w:r>
      <w:r w:rsidR="0070028E">
        <w:rPr>
          <w:rFonts w:cs="Times New Roman"/>
          <w:szCs w:val="24"/>
        </w:rPr>
        <w:t>.</w:t>
      </w:r>
      <w:r w:rsidR="003F1CED" w:rsidRPr="003F1CED">
        <w:rPr>
          <w:rFonts w:cs="Times New Roman"/>
        </w:rPr>
        <w:t xml:space="preserve"> </w:t>
      </w:r>
    </w:p>
    <w:p w:rsidR="004F3EA6" w:rsidRDefault="004F3EA6" w:rsidP="000B17F4">
      <w:pPr>
        <w:ind w:firstLine="0"/>
        <w:rPr>
          <w:rFonts w:cs="Times New Roman"/>
        </w:rPr>
      </w:pPr>
    </w:p>
    <w:p w:rsidR="004F3EA6" w:rsidRDefault="004F3EA6" w:rsidP="000B17F4">
      <w:pPr>
        <w:ind w:firstLine="0"/>
        <w:rPr>
          <w:rFonts w:cs="Times New Roman"/>
        </w:rPr>
      </w:pPr>
      <w:r>
        <w:rPr>
          <w:rFonts w:cs="Times New Roman"/>
        </w:rPr>
        <w:t>(2) O</w:t>
      </w:r>
      <w:r w:rsidR="00C77BEA">
        <w:rPr>
          <w:rFonts w:cs="Times New Roman"/>
        </w:rPr>
        <w:t xml:space="preserve">perator tržišta dužan je do 30. lipnja </w:t>
      </w:r>
      <w:r>
        <w:rPr>
          <w:rFonts w:cs="Times New Roman"/>
        </w:rPr>
        <w:t>2016. osigurati tehničke preduvjete za potpuno funkcioniranje EKO bilančne grupe.</w:t>
      </w:r>
    </w:p>
    <w:p w:rsidR="00274579" w:rsidRDefault="00274579" w:rsidP="000B17F4">
      <w:pPr>
        <w:ind w:firstLine="0"/>
        <w:rPr>
          <w:rFonts w:cs="Times New Roman"/>
        </w:rPr>
      </w:pPr>
    </w:p>
    <w:p w:rsidR="004F3EA6" w:rsidRDefault="004F3EA6" w:rsidP="000B17F4">
      <w:pPr>
        <w:ind w:firstLine="0"/>
        <w:rPr>
          <w:rFonts w:cs="Times New Roman"/>
        </w:rPr>
      </w:pPr>
      <w:r>
        <w:rPr>
          <w:rFonts w:cs="Times New Roman"/>
        </w:rPr>
        <w:t>(3) Rok za sklapanje ugovora o članstvu u EKO bilančnoj grupi ističe sa danom 30.</w:t>
      </w:r>
      <w:r w:rsidR="003F1CED">
        <w:rPr>
          <w:rFonts w:cs="Times New Roman"/>
        </w:rPr>
        <w:t xml:space="preserve"> </w:t>
      </w:r>
      <w:r w:rsidR="00C77BEA">
        <w:rPr>
          <w:rFonts w:cs="Times New Roman"/>
        </w:rPr>
        <w:t xml:space="preserve">lipnja </w:t>
      </w:r>
      <w:r>
        <w:rPr>
          <w:rFonts w:cs="Times New Roman"/>
        </w:rPr>
        <w:t xml:space="preserve">2016. g. </w:t>
      </w:r>
    </w:p>
    <w:p w:rsidR="003907C3" w:rsidRDefault="003907C3" w:rsidP="000B17F4">
      <w:pPr>
        <w:ind w:firstLine="0"/>
        <w:rPr>
          <w:rFonts w:cs="Times New Roman"/>
        </w:rPr>
      </w:pPr>
    </w:p>
    <w:p w:rsidR="004F3EA6" w:rsidRDefault="004F3EA6" w:rsidP="000B17F4">
      <w:pPr>
        <w:ind w:firstLine="0"/>
        <w:rPr>
          <w:rFonts w:cs="Times New Roman"/>
        </w:rPr>
      </w:pPr>
      <w:r>
        <w:rPr>
          <w:rFonts w:cs="Times New Roman"/>
        </w:rPr>
        <w:t>(4) Operator tržišta je dužan zajedno s članovima EKO bilančne grupe u razdoblju od 1.</w:t>
      </w:r>
      <w:r w:rsidR="0070028E">
        <w:rPr>
          <w:rFonts w:cs="Times New Roman"/>
        </w:rPr>
        <w:t xml:space="preserve"> </w:t>
      </w:r>
      <w:r w:rsidR="00C77BEA">
        <w:rPr>
          <w:rFonts w:cs="Times New Roman"/>
        </w:rPr>
        <w:t xml:space="preserve">siječnja </w:t>
      </w:r>
      <w:r>
        <w:rPr>
          <w:rFonts w:cs="Times New Roman"/>
        </w:rPr>
        <w:t>2016. godine do 30.</w:t>
      </w:r>
      <w:r w:rsidR="003F1CED">
        <w:rPr>
          <w:rFonts w:cs="Times New Roman"/>
        </w:rPr>
        <w:t xml:space="preserve"> </w:t>
      </w:r>
      <w:r w:rsidR="00C77BEA">
        <w:rPr>
          <w:rFonts w:cs="Times New Roman"/>
        </w:rPr>
        <w:t xml:space="preserve">lipnja </w:t>
      </w:r>
      <w:r>
        <w:rPr>
          <w:rFonts w:cs="Times New Roman"/>
        </w:rPr>
        <w:t>2016</w:t>
      </w:r>
      <w:r w:rsidR="003F1CED">
        <w:rPr>
          <w:rFonts w:cs="Times New Roman"/>
        </w:rPr>
        <w:t>.</w:t>
      </w:r>
      <w:r>
        <w:rPr>
          <w:rFonts w:cs="Times New Roman"/>
        </w:rPr>
        <w:t xml:space="preserve"> godine probno voditi EKO bilančnu grupu.</w:t>
      </w:r>
    </w:p>
    <w:p w:rsidR="004F3EA6" w:rsidRDefault="004F3EA6" w:rsidP="00EC12FC">
      <w:pPr>
        <w:rPr>
          <w:rFonts w:cs="Times New Roman"/>
        </w:rPr>
      </w:pPr>
    </w:p>
    <w:p w:rsidR="004F3EA6" w:rsidRPr="000B17F4" w:rsidRDefault="004F3EA6" w:rsidP="00EC12FC">
      <w:pPr>
        <w:jc w:val="center"/>
        <w:rPr>
          <w:rFonts w:cs="Times New Roman"/>
        </w:rPr>
      </w:pPr>
      <w:r w:rsidRPr="000B17F4">
        <w:rPr>
          <w:rFonts w:cs="Times New Roman"/>
        </w:rPr>
        <w:t xml:space="preserve">Članak </w:t>
      </w:r>
      <w:r w:rsidR="00C36FA5" w:rsidRPr="000B17F4">
        <w:rPr>
          <w:rFonts w:cs="Times New Roman"/>
        </w:rPr>
        <w:t>51</w:t>
      </w:r>
      <w:r w:rsidR="006606E0" w:rsidRPr="000B17F4">
        <w:rPr>
          <w:rFonts w:cs="Times New Roman"/>
        </w:rPr>
        <w:t>.</w:t>
      </w:r>
    </w:p>
    <w:p w:rsidR="000B17F4" w:rsidRPr="00217A3E" w:rsidRDefault="000B17F4" w:rsidP="000B17F4">
      <w:pPr>
        <w:ind w:firstLine="0"/>
        <w:jc w:val="center"/>
        <w:rPr>
          <w:rFonts w:cs="Times New Roman"/>
          <w:b/>
        </w:rPr>
      </w:pPr>
    </w:p>
    <w:p w:rsidR="004F3EA6" w:rsidRDefault="004F3EA6" w:rsidP="000B17F4">
      <w:pPr>
        <w:ind w:firstLine="0"/>
        <w:rPr>
          <w:rFonts w:cs="Times New Roman"/>
        </w:rPr>
      </w:pPr>
      <w:r w:rsidRPr="009A004F">
        <w:rPr>
          <w:rFonts w:cs="Times New Roman"/>
        </w:rPr>
        <w:t>(1) Vlada Republike Hrvatsk</w:t>
      </w:r>
      <w:r>
        <w:rPr>
          <w:rFonts w:cs="Times New Roman"/>
        </w:rPr>
        <w:t xml:space="preserve">e donijeti će </w:t>
      </w:r>
      <w:r w:rsidR="004E6916">
        <w:rPr>
          <w:rFonts w:cs="Times New Roman"/>
        </w:rPr>
        <w:t>provedbene</w:t>
      </w:r>
      <w:r w:rsidR="00CC3148">
        <w:rPr>
          <w:rFonts w:cs="Times New Roman"/>
        </w:rPr>
        <w:t xml:space="preserve"> propise</w:t>
      </w:r>
      <w:r w:rsidR="00CC3148" w:rsidRPr="009A004F">
        <w:rPr>
          <w:rFonts w:cs="Times New Roman"/>
        </w:rPr>
        <w:t xml:space="preserve"> </w:t>
      </w:r>
      <w:r w:rsidRPr="009A004F">
        <w:rPr>
          <w:rFonts w:cs="Times New Roman"/>
        </w:rPr>
        <w:t xml:space="preserve">iz članka </w:t>
      </w:r>
      <w:r w:rsidR="00C36FA5">
        <w:rPr>
          <w:rFonts w:cs="Times New Roman"/>
        </w:rPr>
        <w:t>27</w:t>
      </w:r>
      <w:r>
        <w:rPr>
          <w:rFonts w:cs="Times New Roman"/>
        </w:rPr>
        <w:t>. stavka 1</w:t>
      </w:r>
      <w:r w:rsidR="00FC0E66">
        <w:rPr>
          <w:rFonts w:cs="Times New Roman"/>
        </w:rPr>
        <w:t>.</w:t>
      </w:r>
      <w:r w:rsidR="00D06BA0">
        <w:rPr>
          <w:rFonts w:cs="Times New Roman"/>
        </w:rPr>
        <w:t xml:space="preserve"> i čl</w:t>
      </w:r>
      <w:r w:rsidR="00C36FA5">
        <w:rPr>
          <w:rFonts w:cs="Times New Roman"/>
        </w:rPr>
        <w:t>anka 37</w:t>
      </w:r>
      <w:r w:rsidRPr="009A004F">
        <w:rPr>
          <w:rFonts w:cs="Times New Roman"/>
        </w:rPr>
        <w:t xml:space="preserve">. stavka 3. ovoga Zakona u roku od </w:t>
      </w:r>
      <w:r>
        <w:rPr>
          <w:rFonts w:cs="Times New Roman"/>
        </w:rPr>
        <w:t>30 dana</w:t>
      </w:r>
      <w:r w:rsidR="00CC3148">
        <w:rPr>
          <w:rFonts w:cs="Times New Roman"/>
        </w:rPr>
        <w:t xml:space="preserve"> od dana</w:t>
      </w:r>
      <w:r>
        <w:rPr>
          <w:rFonts w:cs="Times New Roman"/>
        </w:rPr>
        <w:t xml:space="preserve"> stupanja na snagu ovoga</w:t>
      </w:r>
      <w:r w:rsidRPr="009A004F">
        <w:rPr>
          <w:rFonts w:cs="Times New Roman"/>
        </w:rPr>
        <w:t xml:space="preserve"> Zakona.</w:t>
      </w:r>
    </w:p>
    <w:p w:rsidR="006606E0" w:rsidRPr="009A004F" w:rsidRDefault="006606E0" w:rsidP="000B17F4">
      <w:pPr>
        <w:ind w:firstLine="0"/>
        <w:rPr>
          <w:rFonts w:cs="Times New Roman"/>
        </w:rPr>
      </w:pPr>
    </w:p>
    <w:p w:rsidR="004F3EA6" w:rsidRDefault="004F3EA6" w:rsidP="000B17F4">
      <w:pPr>
        <w:ind w:firstLine="0"/>
        <w:rPr>
          <w:rFonts w:cs="Times New Roman"/>
        </w:rPr>
      </w:pPr>
      <w:r>
        <w:rPr>
          <w:rFonts w:cs="Times New Roman"/>
        </w:rPr>
        <w:t>(2</w:t>
      </w:r>
      <w:r w:rsidRPr="009A004F">
        <w:rPr>
          <w:rFonts w:cs="Times New Roman"/>
        </w:rPr>
        <w:t>) Minista</w:t>
      </w:r>
      <w:r>
        <w:rPr>
          <w:rFonts w:cs="Times New Roman"/>
        </w:rPr>
        <w:t xml:space="preserve">r će donijeti </w:t>
      </w:r>
      <w:r w:rsidR="00CC3148">
        <w:rPr>
          <w:rFonts w:cs="Times New Roman"/>
        </w:rPr>
        <w:t>provedbene propise</w:t>
      </w:r>
      <w:r w:rsidR="00C36FA5">
        <w:rPr>
          <w:rFonts w:cs="Times New Roman"/>
        </w:rPr>
        <w:t xml:space="preserve"> iz članka 7</w:t>
      </w:r>
      <w:r w:rsidRPr="009A004F">
        <w:rPr>
          <w:rFonts w:cs="Times New Roman"/>
        </w:rPr>
        <w:t>. stavka</w:t>
      </w:r>
      <w:r w:rsidR="00C36FA5">
        <w:rPr>
          <w:rFonts w:cs="Times New Roman"/>
        </w:rPr>
        <w:t xml:space="preserve"> 4., članka 14. stavka 16</w:t>
      </w:r>
      <w:r w:rsidR="00D06BA0">
        <w:rPr>
          <w:rFonts w:cs="Times New Roman"/>
        </w:rPr>
        <w:t>.</w:t>
      </w:r>
      <w:r w:rsidR="00C36FA5">
        <w:rPr>
          <w:rFonts w:cs="Times New Roman"/>
        </w:rPr>
        <w:t>, članka 16</w:t>
      </w:r>
      <w:r w:rsidRPr="009A004F">
        <w:rPr>
          <w:rFonts w:cs="Times New Roman"/>
        </w:rPr>
        <w:t xml:space="preserve">. stavka 9., </w:t>
      </w:r>
      <w:r w:rsidR="00C36FA5">
        <w:rPr>
          <w:rFonts w:cs="Times New Roman"/>
        </w:rPr>
        <w:t>članka 18</w:t>
      </w:r>
      <w:r w:rsidR="00D06BA0">
        <w:rPr>
          <w:rFonts w:cs="Times New Roman"/>
        </w:rPr>
        <w:t xml:space="preserve">. stavka 8., </w:t>
      </w:r>
      <w:r w:rsidR="00C36FA5">
        <w:rPr>
          <w:rFonts w:cs="Times New Roman"/>
        </w:rPr>
        <w:t>članka 23., članka 28</w:t>
      </w:r>
      <w:r w:rsidRPr="009A004F">
        <w:rPr>
          <w:rFonts w:cs="Times New Roman"/>
        </w:rPr>
        <w:t xml:space="preserve">. stavka </w:t>
      </w:r>
      <w:r w:rsidR="00C36FA5">
        <w:rPr>
          <w:rFonts w:cs="Times New Roman"/>
        </w:rPr>
        <w:t>6. i članka 31</w:t>
      </w:r>
      <w:r w:rsidRPr="009A004F">
        <w:rPr>
          <w:rFonts w:cs="Times New Roman"/>
        </w:rPr>
        <w:t>. ovoga Zakona u roku od šest mjeseci od dana stupanja na snagu ovoga Zakona.</w:t>
      </w:r>
    </w:p>
    <w:p w:rsidR="00274579" w:rsidRDefault="00274579" w:rsidP="000B17F4">
      <w:pPr>
        <w:ind w:firstLine="0"/>
        <w:rPr>
          <w:rFonts w:cs="Times New Roman"/>
        </w:rPr>
      </w:pPr>
    </w:p>
    <w:p w:rsidR="00274579" w:rsidRDefault="00274579" w:rsidP="000B17F4">
      <w:pPr>
        <w:ind w:firstLine="0"/>
        <w:rPr>
          <w:rFonts w:cs="Times New Roman"/>
        </w:rPr>
      </w:pPr>
      <w:r>
        <w:rPr>
          <w:rFonts w:cs="Times New Roman"/>
        </w:rPr>
        <w:t xml:space="preserve">(3) Operator prijenosnog sustava i </w:t>
      </w:r>
      <w:r w:rsidR="00303578">
        <w:rPr>
          <w:rFonts w:cs="Times New Roman"/>
        </w:rPr>
        <w:t>o</w:t>
      </w:r>
      <w:r>
        <w:rPr>
          <w:rFonts w:cs="Times New Roman"/>
        </w:rPr>
        <w:t xml:space="preserve">perator distribucijskog sustava dužni su mrežna pravila prijenosnog, odnosno distribucijskog sustava uskladiti sa odredbama ovoga Zakona u roku od </w:t>
      </w:r>
      <w:r w:rsidRPr="00951F0F">
        <w:rPr>
          <w:rFonts w:cs="Times New Roman"/>
        </w:rPr>
        <w:t>šest mjeseci</w:t>
      </w:r>
      <w:r w:rsidRPr="009A004F">
        <w:rPr>
          <w:rFonts w:cs="Times New Roman"/>
        </w:rPr>
        <w:t xml:space="preserve"> od dana stupanja na snagu ovoga Zakona</w:t>
      </w:r>
      <w:r>
        <w:rPr>
          <w:rFonts w:cs="Times New Roman"/>
        </w:rPr>
        <w:t>.</w:t>
      </w:r>
    </w:p>
    <w:p w:rsidR="00274579" w:rsidRDefault="00274579" w:rsidP="00EC12FC">
      <w:pPr>
        <w:rPr>
          <w:rFonts w:cs="Times New Roman"/>
        </w:rPr>
      </w:pPr>
    </w:p>
    <w:p w:rsidR="004F3EA6" w:rsidRDefault="004F3EA6" w:rsidP="00EC12FC">
      <w:pPr>
        <w:jc w:val="center"/>
        <w:rPr>
          <w:rFonts w:cs="Times New Roman"/>
        </w:rPr>
      </w:pPr>
      <w:r w:rsidRPr="000B17F4">
        <w:rPr>
          <w:rFonts w:cs="Times New Roman"/>
        </w:rPr>
        <w:t>Članak</w:t>
      </w:r>
      <w:r w:rsidR="00C36FA5" w:rsidRPr="000B17F4">
        <w:rPr>
          <w:rFonts w:cs="Times New Roman"/>
        </w:rPr>
        <w:t xml:space="preserve"> 52</w:t>
      </w:r>
      <w:r w:rsidR="006606E0" w:rsidRPr="000B17F4">
        <w:rPr>
          <w:rFonts w:cs="Times New Roman"/>
        </w:rPr>
        <w:t>.</w:t>
      </w:r>
    </w:p>
    <w:p w:rsidR="000B17F4" w:rsidRPr="000B17F4" w:rsidRDefault="000B17F4" w:rsidP="00EC12FC">
      <w:pPr>
        <w:jc w:val="center"/>
        <w:rPr>
          <w:rFonts w:cs="Times New Roman"/>
        </w:rPr>
      </w:pPr>
    </w:p>
    <w:p w:rsidR="004F3EA6" w:rsidRDefault="004F3EA6" w:rsidP="000B17F4">
      <w:pPr>
        <w:ind w:firstLine="0"/>
        <w:rPr>
          <w:rFonts w:cs="Times New Roman"/>
        </w:rPr>
      </w:pPr>
      <w:r>
        <w:rPr>
          <w:rFonts w:cs="Times New Roman"/>
        </w:rPr>
        <w:t xml:space="preserve">Do dana stupanja na snagu </w:t>
      </w:r>
      <w:r w:rsidR="004E6916">
        <w:rPr>
          <w:rFonts w:cs="Times New Roman"/>
        </w:rPr>
        <w:t xml:space="preserve">provedbenih </w:t>
      </w:r>
      <w:r w:rsidR="006606E0">
        <w:rPr>
          <w:rFonts w:cs="Times New Roman"/>
        </w:rPr>
        <w:t xml:space="preserve">propisa </w:t>
      </w:r>
      <w:r w:rsidR="00C36FA5">
        <w:rPr>
          <w:rFonts w:cs="Times New Roman"/>
        </w:rPr>
        <w:t>iz članka 51</w:t>
      </w:r>
      <w:r w:rsidR="006606E0">
        <w:rPr>
          <w:rFonts w:cs="Times New Roman"/>
        </w:rPr>
        <w:t>.</w:t>
      </w:r>
      <w:r>
        <w:rPr>
          <w:rFonts w:cs="Times New Roman"/>
        </w:rPr>
        <w:t xml:space="preserve"> ovoga Zakona primjenjuju se </w:t>
      </w:r>
      <w:r w:rsidR="004E6916">
        <w:rPr>
          <w:rFonts w:cs="Times New Roman"/>
        </w:rPr>
        <w:t>provedbeni</w:t>
      </w:r>
      <w:r>
        <w:rPr>
          <w:rFonts w:cs="Times New Roman"/>
        </w:rPr>
        <w:t xml:space="preserve"> propisi kojima su uređena odnosna pitanja </w:t>
      </w:r>
      <w:r w:rsidRPr="006606E0">
        <w:rPr>
          <w:rFonts w:cs="Times New Roman"/>
        </w:rPr>
        <w:t>ako nisu u suprotnosti s odredbama ovoga Zakona.</w:t>
      </w:r>
    </w:p>
    <w:p w:rsidR="004F3EA6" w:rsidRDefault="004F3EA6" w:rsidP="00EC12FC">
      <w:pPr>
        <w:jc w:val="center"/>
        <w:rPr>
          <w:rFonts w:cs="Times New Roman"/>
        </w:rPr>
      </w:pPr>
      <w:r w:rsidRPr="000B17F4">
        <w:rPr>
          <w:rFonts w:cs="Times New Roman"/>
        </w:rPr>
        <w:t>Članak</w:t>
      </w:r>
      <w:r w:rsidR="00C36FA5" w:rsidRPr="000B17F4">
        <w:rPr>
          <w:rFonts w:cs="Times New Roman"/>
        </w:rPr>
        <w:t xml:space="preserve"> 53</w:t>
      </w:r>
      <w:r w:rsidR="006606E0" w:rsidRPr="000B17F4">
        <w:rPr>
          <w:rFonts w:cs="Times New Roman"/>
        </w:rPr>
        <w:t>.</w:t>
      </w:r>
    </w:p>
    <w:p w:rsidR="000B17F4" w:rsidRPr="000B17F4" w:rsidRDefault="000B17F4" w:rsidP="00EC12FC">
      <w:pPr>
        <w:jc w:val="center"/>
        <w:rPr>
          <w:rFonts w:cs="Times New Roman"/>
        </w:rPr>
      </w:pPr>
    </w:p>
    <w:p w:rsidR="00274579" w:rsidRDefault="00CB179A" w:rsidP="000B17F4">
      <w:pPr>
        <w:ind w:firstLine="0"/>
        <w:rPr>
          <w:rFonts w:cs="Times New Roman"/>
        </w:rPr>
      </w:pPr>
      <w:r>
        <w:rPr>
          <w:rFonts w:cs="Times New Roman"/>
        </w:rPr>
        <w:t xml:space="preserve">Danom stupanja na snagu ovoga Zakona prestaje važiti </w:t>
      </w:r>
      <w:r w:rsidR="004F3EA6">
        <w:rPr>
          <w:rFonts w:cs="Times New Roman"/>
        </w:rPr>
        <w:t>Tarifni sustav za proizvodnju električne energije iz obnovljivih izvora energije i kogeneracije (N</w:t>
      </w:r>
      <w:r>
        <w:rPr>
          <w:rFonts w:cs="Times New Roman"/>
        </w:rPr>
        <w:t>arodne novine, broj</w:t>
      </w:r>
      <w:r w:rsidR="004F3EA6">
        <w:rPr>
          <w:rFonts w:cs="Times New Roman"/>
        </w:rPr>
        <w:t xml:space="preserve"> 133/2013, 151/2013,</w:t>
      </w:r>
      <w:r w:rsidR="004F3EA6" w:rsidRPr="00C35DAF">
        <w:rPr>
          <w:rFonts w:cs="Times New Roman"/>
        </w:rPr>
        <w:t xml:space="preserve"> 20/2014</w:t>
      </w:r>
      <w:r w:rsidR="004F3EA6">
        <w:rPr>
          <w:rFonts w:cs="Times New Roman"/>
        </w:rPr>
        <w:t xml:space="preserve"> i</w:t>
      </w:r>
      <w:r w:rsidR="004F3EA6" w:rsidRPr="00C35DAF">
        <w:rPr>
          <w:rFonts w:cs="Times New Roman"/>
        </w:rPr>
        <w:t xml:space="preserve"> 107/2014</w:t>
      </w:r>
      <w:r w:rsidR="004F3EA6">
        <w:rPr>
          <w:rFonts w:cs="Times New Roman"/>
        </w:rPr>
        <w:t xml:space="preserve">) </w:t>
      </w:r>
      <w:r>
        <w:rPr>
          <w:rFonts w:cs="Times New Roman"/>
        </w:rPr>
        <w:t xml:space="preserve">osim </w:t>
      </w:r>
      <w:r w:rsidR="004F3EA6">
        <w:rPr>
          <w:rFonts w:cs="Times New Roman"/>
        </w:rPr>
        <w:t xml:space="preserve">za nositelje projekta koji su do dana stupanja </w:t>
      </w:r>
      <w:r w:rsidR="004F3EA6">
        <w:rPr>
          <w:rFonts w:cs="Times New Roman"/>
        </w:rPr>
        <w:lastRenderedPageBreak/>
        <w:t>na snagu ovoga Zakona sklopili ugovor o otkupu električne energije s operatorom tržišta električne energije.</w:t>
      </w:r>
    </w:p>
    <w:p w:rsidR="000B17F4" w:rsidRPr="000B17F4" w:rsidRDefault="000B17F4" w:rsidP="000B17F4">
      <w:pPr>
        <w:ind w:firstLine="0"/>
        <w:rPr>
          <w:rFonts w:cs="Times New Roman"/>
        </w:rPr>
      </w:pPr>
    </w:p>
    <w:p w:rsidR="004F3EA6" w:rsidRDefault="004F3EA6" w:rsidP="00E871EE">
      <w:pPr>
        <w:ind w:left="-357" w:firstLine="0"/>
        <w:jc w:val="center"/>
        <w:rPr>
          <w:rFonts w:cs="Times New Roman"/>
        </w:rPr>
      </w:pPr>
      <w:r w:rsidRPr="000B17F4">
        <w:rPr>
          <w:rFonts w:cs="Times New Roman"/>
        </w:rPr>
        <w:t>Članak</w:t>
      </w:r>
      <w:r w:rsidR="00C36FA5" w:rsidRPr="000B17F4">
        <w:rPr>
          <w:rFonts w:cs="Times New Roman"/>
        </w:rPr>
        <w:t xml:space="preserve"> 54</w:t>
      </w:r>
      <w:r w:rsidR="006606E0" w:rsidRPr="000B17F4">
        <w:rPr>
          <w:rFonts w:cs="Times New Roman"/>
        </w:rPr>
        <w:t>.</w:t>
      </w:r>
    </w:p>
    <w:p w:rsidR="000B17F4" w:rsidRPr="000B17F4" w:rsidRDefault="000B17F4" w:rsidP="00E871EE">
      <w:pPr>
        <w:ind w:left="-357" w:firstLine="0"/>
        <w:jc w:val="center"/>
        <w:rPr>
          <w:rFonts w:cs="Times New Roman"/>
        </w:rPr>
      </w:pPr>
    </w:p>
    <w:p w:rsidR="0070028E" w:rsidRDefault="0070028E" w:rsidP="000B17F4">
      <w:pPr>
        <w:ind w:firstLine="0"/>
        <w:rPr>
          <w:rFonts w:cs="Times New Roman"/>
        </w:rPr>
      </w:pPr>
      <w:r>
        <w:rPr>
          <w:rFonts w:cs="Times New Roman"/>
        </w:rPr>
        <w:t xml:space="preserve">Do stupanja na snagu </w:t>
      </w:r>
      <w:r w:rsidR="002877A8">
        <w:rPr>
          <w:rFonts w:cs="Times New Roman"/>
        </w:rPr>
        <w:t>provedbenog propisa iz članka 16</w:t>
      </w:r>
      <w:r>
        <w:rPr>
          <w:rFonts w:cs="Times New Roman"/>
        </w:rPr>
        <w:t>. stavka 10. ovoga Zakona</w:t>
      </w:r>
      <w:r w:rsidRPr="0070028E">
        <w:rPr>
          <w:rFonts w:cs="Times New Roman"/>
        </w:rPr>
        <w:t xml:space="preserve"> </w:t>
      </w:r>
      <w:r>
        <w:rPr>
          <w:rFonts w:cs="Times New Roman"/>
        </w:rPr>
        <w:t xml:space="preserve">primjenjuje se </w:t>
      </w:r>
      <w:r w:rsidR="004F3EA6">
        <w:rPr>
          <w:rFonts w:cs="Times New Roman"/>
        </w:rPr>
        <w:t>Pravilnik o korištenju obnovljivih izvora energije i kogeneracije (N</w:t>
      </w:r>
      <w:r w:rsidR="00025381">
        <w:rPr>
          <w:rFonts w:cs="Times New Roman"/>
        </w:rPr>
        <w:t>arodne novine, broj</w:t>
      </w:r>
      <w:r w:rsidR="004F3EA6">
        <w:rPr>
          <w:rFonts w:cs="Times New Roman"/>
        </w:rPr>
        <w:t xml:space="preserve"> 88/2012)</w:t>
      </w:r>
      <w:r>
        <w:rPr>
          <w:rFonts w:cs="Times New Roman"/>
        </w:rPr>
        <w:t xml:space="preserve">, osim </w:t>
      </w:r>
      <w:r w:rsidRPr="006606E0">
        <w:rPr>
          <w:rFonts w:cs="Times New Roman"/>
        </w:rPr>
        <w:t xml:space="preserve">ako </w:t>
      </w:r>
      <w:r w:rsidR="003D0A53">
        <w:rPr>
          <w:rFonts w:cs="Times New Roman"/>
        </w:rPr>
        <w:t xml:space="preserve">pojedine njegove odredbe </w:t>
      </w:r>
      <w:r w:rsidRPr="006606E0">
        <w:rPr>
          <w:rFonts w:cs="Times New Roman"/>
        </w:rPr>
        <w:t>nisu u suprotnosti s odredbama ovoga Zakona.</w:t>
      </w:r>
    </w:p>
    <w:p w:rsidR="00C77BEA" w:rsidRDefault="00C77BEA" w:rsidP="00EC12FC">
      <w:pPr>
        <w:rPr>
          <w:rFonts w:cs="Times New Roman"/>
        </w:rPr>
      </w:pPr>
    </w:p>
    <w:p w:rsidR="004F3EA6" w:rsidRDefault="004F3EA6" w:rsidP="00EC12FC">
      <w:pPr>
        <w:jc w:val="center"/>
        <w:rPr>
          <w:rFonts w:cs="Times New Roman"/>
        </w:rPr>
      </w:pPr>
      <w:r w:rsidRPr="000B17F4">
        <w:rPr>
          <w:rFonts w:cs="Times New Roman"/>
        </w:rPr>
        <w:t>Članak</w:t>
      </w:r>
      <w:r w:rsidR="00C36FA5" w:rsidRPr="000B17F4">
        <w:rPr>
          <w:rFonts w:cs="Times New Roman"/>
        </w:rPr>
        <w:t xml:space="preserve"> 55</w:t>
      </w:r>
      <w:r w:rsidR="006606E0" w:rsidRPr="000B17F4">
        <w:rPr>
          <w:rFonts w:cs="Times New Roman"/>
        </w:rPr>
        <w:t>.</w:t>
      </w:r>
    </w:p>
    <w:p w:rsidR="000B17F4" w:rsidRPr="000B17F4" w:rsidRDefault="000B17F4" w:rsidP="00EC12FC">
      <w:pPr>
        <w:jc w:val="center"/>
        <w:rPr>
          <w:rFonts w:cs="Times New Roman"/>
        </w:rPr>
      </w:pPr>
    </w:p>
    <w:p w:rsidR="003D0A53" w:rsidRDefault="00C36FA5" w:rsidP="000B17F4">
      <w:pPr>
        <w:ind w:firstLine="0"/>
        <w:rPr>
          <w:rFonts w:cs="Times New Roman"/>
        </w:rPr>
      </w:pPr>
      <w:r>
        <w:rPr>
          <w:rFonts w:cs="Times New Roman"/>
        </w:rPr>
        <w:t xml:space="preserve">(1) </w:t>
      </w:r>
      <w:r w:rsidR="004F3EA6">
        <w:rPr>
          <w:rFonts w:cs="Times New Roman"/>
        </w:rPr>
        <w:t xml:space="preserve">Danom stupanja na snagu ovoga Zakona </w:t>
      </w:r>
      <w:r w:rsidR="00E245CD">
        <w:rPr>
          <w:rFonts w:cs="Times New Roman"/>
        </w:rPr>
        <w:t>prestaj</w:t>
      </w:r>
      <w:r w:rsidR="003D0A53">
        <w:rPr>
          <w:rFonts w:cs="Times New Roman"/>
        </w:rPr>
        <w:t>e</w:t>
      </w:r>
      <w:r w:rsidR="00E245CD">
        <w:rPr>
          <w:rFonts w:cs="Times New Roman"/>
        </w:rPr>
        <w:t xml:space="preserve"> važiti </w:t>
      </w:r>
      <w:r w:rsidR="003D0A53">
        <w:rPr>
          <w:rFonts w:cs="Times New Roman"/>
        </w:rPr>
        <w:t>članak 5.</w:t>
      </w:r>
      <w:r w:rsidR="003D0A53" w:rsidRPr="003D0A53">
        <w:rPr>
          <w:rFonts w:cs="Times New Roman"/>
        </w:rPr>
        <w:t xml:space="preserve"> </w:t>
      </w:r>
      <w:r w:rsidR="003D0A53">
        <w:rPr>
          <w:rFonts w:cs="Times New Roman"/>
        </w:rPr>
        <w:t>stavak 10.,</w:t>
      </w:r>
      <w:r w:rsidR="00A100D0">
        <w:rPr>
          <w:rFonts w:cs="Times New Roman"/>
        </w:rPr>
        <w:t xml:space="preserve"> </w:t>
      </w:r>
      <w:r w:rsidR="003D0A53">
        <w:rPr>
          <w:rFonts w:cs="Times New Roman"/>
        </w:rPr>
        <w:t>članak 11. stavci</w:t>
      </w:r>
      <w:r w:rsidR="00FC0E66">
        <w:rPr>
          <w:rFonts w:cs="Times New Roman"/>
        </w:rPr>
        <w:t xml:space="preserve"> 4.,</w:t>
      </w:r>
      <w:r w:rsidR="003D0A53">
        <w:rPr>
          <w:rFonts w:cs="Times New Roman"/>
        </w:rPr>
        <w:t xml:space="preserve"> 7., 8. i 11., članak 29. točka 9., članak 39. točka 12., </w:t>
      </w:r>
      <w:r w:rsidR="00A100D0">
        <w:rPr>
          <w:rFonts w:cs="Times New Roman"/>
        </w:rPr>
        <w:t xml:space="preserve">članak 46. stavak 21., </w:t>
      </w:r>
      <w:r w:rsidR="003D0A53">
        <w:rPr>
          <w:rFonts w:cs="Times New Roman"/>
        </w:rPr>
        <w:t>članak 53. stavak 6. točke 16.,17. i 18. i članak 73. stavak 1. točke 3. i 23.</w:t>
      </w:r>
      <w:r w:rsidR="003D0A53" w:rsidRPr="003D0A53">
        <w:rPr>
          <w:rFonts w:cs="Times New Roman"/>
        </w:rPr>
        <w:t xml:space="preserve"> </w:t>
      </w:r>
      <w:r w:rsidR="003D0A53">
        <w:rPr>
          <w:rFonts w:cs="Times New Roman"/>
        </w:rPr>
        <w:t xml:space="preserve">Zakona o tržištu električne energije (Narodne novine, broj 22/2013). </w:t>
      </w:r>
    </w:p>
    <w:p w:rsidR="003D0A53" w:rsidRDefault="003D0A53" w:rsidP="000B17F4">
      <w:pPr>
        <w:ind w:firstLine="0"/>
        <w:rPr>
          <w:rFonts w:cs="Times New Roman"/>
        </w:rPr>
      </w:pPr>
    </w:p>
    <w:p w:rsidR="00B514F0" w:rsidRDefault="00C36FA5" w:rsidP="000B17F4">
      <w:pPr>
        <w:ind w:firstLine="0"/>
        <w:rPr>
          <w:rFonts w:cs="Times New Roman"/>
        </w:rPr>
      </w:pPr>
      <w:r>
        <w:rPr>
          <w:rFonts w:cs="Times New Roman"/>
        </w:rPr>
        <w:t xml:space="preserve">(2) </w:t>
      </w:r>
      <w:r w:rsidR="00B514F0">
        <w:rPr>
          <w:rFonts w:cs="Times New Roman"/>
        </w:rPr>
        <w:t xml:space="preserve">Danom stupanja na snagu </w:t>
      </w:r>
      <w:r>
        <w:rPr>
          <w:rFonts w:cs="Times New Roman"/>
        </w:rPr>
        <w:t>provedbenih propisa iz članka 51</w:t>
      </w:r>
      <w:r w:rsidR="00B514F0">
        <w:rPr>
          <w:rFonts w:cs="Times New Roman"/>
        </w:rPr>
        <w:t>. stavka 2. ovoga Zakona prestaj</w:t>
      </w:r>
      <w:r w:rsidR="003D0A53">
        <w:rPr>
          <w:rFonts w:cs="Times New Roman"/>
        </w:rPr>
        <w:t>e</w:t>
      </w:r>
      <w:r w:rsidR="00B514F0">
        <w:rPr>
          <w:rFonts w:cs="Times New Roman"/>
        </w:rPr>
        <w:t xml:space="preserve"> važiti </w:t>
      </w:r>
      <w:r w:rsidR="003D0A53">
        <w:rPr>
          <w:rFonts w:cs="Times New Roman"/>
        </w:rPr>
        <w:t xml:space="preserve">članak 11. </w:t>
      </w:r>
      <w:r w:rsidR="00B514F0">
        <w:rPr>
          <w:rFonts w:cs="Times New Roman"/>
        </w:rPr>
        <w:t>stav</w:t>
      </w:r>
      <w:r w:rsidR="003D0A53">
        <w:rPr>
          <w:rFonts w:cs="Times New Roman"/>
        </w:rPr>
        <w:t>ci</w:t>
      </w:r>
      <w:r w:rsidR="00B514F0">
        <w:rPr>
          <w:rFonts w:cs="Times New Roman"/>
        </w:rPr>
        <w:t xml:space="preserve"> 2., 3. i 9. Zakona o tržištu električne energije (Narodne novine, broj 22/2013)</w:t>
      </w:r>
      <w:r w:rsidR="003D0A53">
        <w:rPr>
          <w:rFonts w:cs="Times New Roman"/>
        </w:rPr>
        <w:t>.</w:t>
      </w:r>
    </w:p>
    <w:p w:rsidR="00B514F0" w:rsidRDefault="00B514F0" w:rsidP="000B17F4">
      <w:pPr>
        <w:ind w:firstLine="0"/>
        <w:rPr>
          <w:rFonts w:cs="Times New Roman"/>
        </w:rPr>
      </w:pPr>
    </w:p>
    <w:p w:rsidR="00B514F0" w:rsidRDefault="00C36FA5" w:rsidP="000B17F4">
      <w:pPr>
        <w:ind w:firstLine="0"/>
        <w:rPr>
          <w:rFonts w:cs="Times New Roman"/>
        </w:rPr>
      </w:pPr>
      <w:r>
        <w:rPr>
          <w:rFonts w:cs="Times New Roman"/>
        </w:rPr>
        <w:t xml:space="preserve">(3) </w:t>
      </w:r>
      <w:r w:rsidR="00B514F0">
        <w:rPr>
          <w:rFonts w:cs="Times New Roman"/>
        </w:rPr>
        <w:t xml:space="preserve">Danom stupanja na snagu propisa iz </w:t>
      </w:r>
      <w:r w:rsidR="003D0A53">
        <w:rPr>
          <w:rFonts w:cs="Times New Roman"/>
        </w:rPr>
        <w:t xml:space="preserve">članka </w:t>
      </w:r>
      <w:r>
        <w:rPr>
          <w:rFonts w:cs="Times New Roman"/>
        </w:rPr>
        <w:t>37</w:t>
      </w:r>
      <w:r w:rsidR="009D3E72">
        <w:rPr>
          <w:rFonts w:cs="Times New Roman"/>
        </w:rPr>
        <w:t xml:space="preserve">. stavka 3. ovoga Zakona prestaje važiti </w:t>
      </w:r>
      <w:r w:rsidR="003D0A53">
        <w:rPr>
          <w:rFonts w:cs="Times New Roman"/>
        </w:rPr>
        <w:t xml:space="preserve">članak 11. </w:t>
      </w:r>
      <w:r w:rsidR="00B514F0">
        <w:rPr>
          <w:rFonts w:cs="Times New Roman"/>
        </w:rPr>
        <w:t>stav</w:t>
      </w:r>
      <w:r w:rsidR="00FC0E66">
        <w:rPr>
          <w:rFonts w:cs="Times New Roman"/>
        </w:rPr>
        <w:t>ci</w:t>
      </w:r>
      <w:r w:rsidR="00B514F0">
        <w:rPr>
          <w:rFonts w:cs="Times New Roman"/>
        </w:rPr>
        <w:t xml:space="preserve"> </w:t>
      </w:r>
      <w:r w:rsidR="009D3E72">
        <w:rPr>
          <w:rFonts w:cs="Times New Roman"/>
        </w:rPr>
        <w:t>5</w:t>
      </w:r>
      <w:r w:rsidR="00B514F0">
        <w:rPr>
          <w:rFonts w:cs="Times New Roman"/>
        </w:rPr>
        <w:t xml:space="preserve">. </w:t>
      </w:r>
      <w:r w:rsidR="00FC0E66">
        <w:rPr>
          <w:rFonts w:cs="Times New Roman"/>
        </w:rPr>
        <w:t>i 6. i članak 46. stavak 21.</w:t>
      </w:r>
      <w:r w:rsidR="002877A8">
        <w:rPr>
          <w:rFonts w:cs="Times New Roman"/>
        </w:rPr>
        <w:t xml:space="preserve"> </w:t>
      </w:r>
      <w:r w:rsidR="00B514F0">
        <w:rPr>
          <w:rFonts w:cs="Times New Roman"/>
        </w:rPr>
        <w:t>Zakona o tržištu električne energije (Narodne novine, broj 22/2013)</w:t>
      </w:r>
      <w:r w:rsidR="003D0A53">
        <w:rPr>
          <w:rFonts w:cs="Times New Roman"/>
        </w:rPr>
        <w:t>.</w:t>
      </w:r>
    </w:p>
    <w:p w:rsidR="0055153F" w:rsidRDefault="0055153F" w:rsidP="00EC12FC">
      <w:pPr>
        <w:rPr>
          <w:rFonts w:cs="Times New Roman"/>
        </w:rPr>
      </w:pPr>
    </w:p>
    <w:p w:rsidR="004F3EA6" w:rsidRPr="000B17F4" w:rsidRDefault="004F3EA6" w:rsidP="00EC12FC">
      <w:pPr>
        <w:jc w:val="center"/>
        <w:rPr>
          <w:rFonts w:cs="Times New Roman"/>
        </w:rPr>
      </w:pPr>
      <w:r w:rsidRPr="000B17F4">
        <w:rPr>
          <w:rFonts w:cs="Times New Roman"/>
        </w:rPr>
        <w:t>Članak</w:t>
      </w:r>
      <w:r w:rsidR="00C36FA5" w:rsidRPr="000B17F4">
        <w:rPr>
          <w:rFonts w:cs="Times New Roman"/>
        </w:rPr>
        <w:t xml:space="preserve"> 56</w:t>
      </w:r>
      <w:r w:rsidR="005D5DDD" w:rsidRPr="000B17F4">
        <w:rPr>
          <w:rFonts w:cs="Times New Roman"/>
        </w:rPr>
        <w:t>.</w:t>
      </w:r>
    </w:p>
    <w:p w:rsidR="000B17F4" w:rsidRDefault="000B17F4" w:rsidP="00E871EE">
      <w:pPr>
        <w:pStyle w:val="t-9-8"/>
        <w:keepLines/>
        <w:widowControl w:val="0"/>
        <w:spacing w:before="0" w:beforeAutospacing="0" w:after="0" w:afterAutospacing="0" w:line="276" w:lineRule="auto"/>
        <w:ind w:left="-357" w:firstLine="0"/>
      </w:pPr>
    </w:p>
    <w:p w:rsidR="004F3EA6" w:rsidRDefault="004F3EA6" w:rsidP="000B17F4">
      <w:pPr>
        <w:pStyle w:val="t-9-8"/>
        <w:keepLines/>
        <w:widowControl w:val="0"/>
        <w:spacing w:before="0" w:beforeAutospacing="0" w:after="0" w:afterAutospacing="0" w:line="276" w:lineRule="auto"/>
        <w:ind w:firstLine="0"/>
      </w:pPr>
      <w:r w:rsidRPr="00917E23">
        <w:t>Danom stupanja na snagu ovog</w:t>
      </w:r>
      <w:r w:rsidR="00F972EF">
        <w:t>a</w:t>
      </w:r>
      <w:r w:rsidRPr="00917E23">
        <w:t xml:space="preserve"> Zakona prestaje važiti članak 13. stavak 3. Zakona o energiji (N</w:t>
      </w:r>
      <w:r w:rsidR="00F972EF">
        <w:t>arodne novine, broj</w:t>
      </w:r>
      <w:r w:rsidRPr="00917E23">
        <w:t xml:space="preserve"> 120/</w:t>
      </w:r>
      <w:r w:rsidR="00F972EF">
        <w:t>20</w:t>
      </w:r>
      <w:r w:rsidRPr="00917E23">
        <w:t>12  i 14/</w:t>
      </w:r>
      <w:r w:rsidR="00F972EF">
        <w:t>20</w:t>
      </w:r>
      <w:r w:rsidRPr="00917E23">
        <w:t>14)</w:t>
      </w:r>
      <w:r w:rsidR="004E6916">
        <w:t>.</w:t>
      </w:r>
    </w:p>
    <w:p w:rsidR="002B1AEA" w:rsidRDefault="002B1AEA" w:rsidP="00E871EE">
      <w:pPr>
        <w:pStyle w:val="t-9-8"/>
        <w:keepLines/>
        <w:widowControl w:val="0"/>
        <w:spacing w:before="0" w:beforeAutospacing="0" w:after="0" w:afterAutospacing="0" w:line="276" w:lineRule="auto"/>
        <w:ind w:left="-357" w:firstLine="0"/>
        <w:jc w:val="center"/>
        <w:rPr>
          <w:b/>
        </w:rPr>
      </w:pPr>
    </w:p>
    <w:p w:rsidR="004E6916" w:rsidRPr="000B17F4" w:rsidRDefault="00C36FA5" w:rsidP="00E871EE">
      <w:pPr>
        <w:pStyle w:val="t-9-8"/>
        <w:keepLines/>
        <w:widowControl w:val="0"/>
        <w:spacing w:before="0" w:beforeAutospacing="0" w:after="0" w:afterAutospacing="0" w:line="276" w:lineRule="auto"/>
        <w:ind w:left="-357" w:firstLine="0"/>
        <w:jc w:val="center"/>
      </w:pPr>
      <w:r w:rsidRPr="000B17F4">
        <w:t>Članak 57</w:t>
      </w:r>
      <w:r w:rsidR="004E6916" w:rsidRPr="000B17F4">
        <w:t>.</w:t>
      </w:r>
    </w:p>
    <w:p w:rsidR="000B17F4" w:rsidRPr="004E6916" w:rsidRDefault="000B17F4" w:rsidP="00E871EE">
      <w:pPr>
        <w:pStyle w:val="t-9-8"/>
        <w:keepLines/>
        <w:widowControl w:val="0"/>
        <w:spacing w:before="0" w:beforeAutospacing="0" w:after="0" w:afterAutospacing="0" w:line="276" w:lineRule="auto"/>
        <w:ind w:left="-357" w:firstLine="0"/>
        <w:jc w:val="center"/>
        <w:rPr>
          <w:b/>
        </w:rPr>
      </w:pPr>
    </w:p>
    <w:p w:rsidR="004E6916" w:rsidRDefault="004E6916" w:rsidP="000B17F4">
      <w:pPr>
        <w:ind w:firstLine="0"/>
        <w:rPr>
          <w:rFonts w:cs="Times New Roman"/>
        </w:rPr>
      </w:pPr>
      <w:r>
        <w:rPr>
          <w:rFonts w:cs="Times New Roman"/>
        </w:rPr>
        <w:t>Postupci započeti do dana stupanja na snagu ovoga Zakona dovršiti će se prema odredbama propisa po kojima su postupci pokrenuti.</w:t>
      </w:r>
    </w:p>
    <w:p w:rsidR="004E6916" w:rsidRDefault="004E6916" w:rsidP="00EC12FC">
      <w:pPr>
        <w:rPr>
          <w:rFonts w:cs="Times New Roman"/>
        </w:rPr>
      </w:pPr>
    </w:p>
    <w:p w:rsidR="004F3EA6" w:rsidRDefault="004F3EA6" w:rsidP="00EC12FC">
      <w:pPr>
        <w:jc w:val="center"/>
        <w:rPr>
          <w:rFonts w:cs="Times New Roman"/>
        </w:rPr>
      </w:pPr>
      <w:r w:rsidRPr="000B17F4">
        <w:rPr>
          <w:rFonts w:cs="Times New Roman"/>
        </w:rPr>
        <w:t>Članak</w:t>
      </w:r>
      <w:r w:rsidR="00C36FA5" w:rsidRPr="000B17F4">
        <w:rPr>
          <w:rFonts w:cs="Times New Roman"/>
        </w:rPr>
        <w:t xml:space="preserve"> 58</w:t>
      </w:r>
      <w:r w:rsidR="00217A3E" w:rsidRPr="000B17F4">
        <w:rPr>
          <w:rFonts w:cs="Times New Roman"/>
        </w:rPr>
        <w:t>.</w:t>
      </w:r>
    </w:p>
    <w:p w:rsidR="000B17F4" w:rsidRPr="000B17F4" w:rsidRDefault="000B17F4" w:rsidP="00EC12FC">
      <w:pPr>
        <w:jc w:val="center"/>
        <w:rPr>
          <w:rFonts w:cs="Times New Roman"/>
        </w:rPr>
      </w:pPr>
    </w:p>
    <w:p w:rsidR="009D0DBA" w:rsidRPr="00C36FA5" w:rsidRDefault="004F3EA6" w:rsidP="000B17F4">
      <w:pPr>
        <w:ind w:firstLine="0"/>
        <w:rPr>
          <w:rFonts w:cs="Times New Roman"/>
        </w:rPr>
      </w:pPr>
      <w:r>
        <w:rPr>
          <w:rFonts w:cs="Times New Roman"/>
        </w:rPr>
        <w:t>Ovaj Zakon</w:t>
      </w:r>
      <w:r w:rsidR="00F972EF">
        <w:rPr>
          <w:rFonts w:cs="Times New Roman"/>
        </w:rPr>
        <w:t xml:space="preserve"> objavit će se u „Narodnim novinama“, a</w:t>
      </w:r>
      <w:r>
        <w:rPr>
          <w:rFonts w:cs="Times New Roman"/>
        </w:rPr>
        <w:t xml:space="preserve"> stupa na snagu </w:t>
      </w:r>
      <w:r w:rsidR="00E871EE">
        <w:rPr>
          <w:rFonts w:cs="Times New Roman"/>
        </w:rPr>
        <w:t>1</w:t>
      </w:r>
      <w:r w:rsidR="002B3555">
        <w:rPr>
          <w:rFonts w:cs="Times New Roman"/>
        </w:rPr>
        <w:t>.</w:t>
      </w:r>
      <w:r w:rsidR="00E871EE">
        <w:rPr>
          <w:rFonts w:cs="Times New Roman"/>
        </w:rPr>
        <w:t>1.2016.</w:t>
      </w:r>
    </w:p>
    <w:sectPr w:rsidR="009D0DBA" w:rsidRPr="00C36FA5" w:rsidSect="0044484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4E9" w:rsidRDefault="000B64E9" w:rsidP="00485579">
      <w:pPr>
        <w:spacing w:line="240" w:lineRule="auto"/>
      </w:pPr>
      <w:r>
        <w:separator/>
      </w:r>
    </w:p>
  </w:endnote>
  <w:endnote w:type="continuationSeparator" w:id="0">
    <w:p w:rsidR="000B64E9" w:rsidRDefault="000B64E9" w:rsidP="004855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885897"/>
      <w:docPartObj>
        <w:docPartGallery w:val="Page Numbers (Bottom of Page)"/>
        <w:docPartUnique/>
      </w:docPartObj>
    </w:sdtPr>
    <w:sdtEndPr/>
    <w:sdtContent>
      <w:p w:rsidR="00A4148C" w:rsidRDefault="00B53939">
        <w:pPr>
          <w:pStyle w:val="Footer"/>
          <w:jc w:val="right"/>
        </w:pPr>
        <w:r>
          <w:fldChar w:fldCharType="begin"/>
        </w:r>
        <w:r w:rsidR="00A4148C">
          <w:instrText xml:space="preserve"> PAGE   \* MERGEFORMAT </w:instrText>
        </w:r>
        <w:r>
          <w:fldChar w:fldCharType="separate"/>
        </w:r>
        <w:r w:rsidR="003E74D0">
          <w:rPr>
            <w:noProof/>
          </w:rPr>
          <w:t>1</w:t>
        </w:r>
        <w:r>
          <w:rPr>
            <w:noProof/>
          </w:rPr>
          <w:fldChar w:fldCharType="end"/>
        </w:r>
      </w:p>
    </w:sdtContent>
  </w:sdt>
  <w:p w:rsidR="00A4148C" w:rsidRDefault="00A41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4E9" w:rsidRDefault="000B64E9" w:rsidP="00485579">
      <w:pPr>
        <w:spacing w:line="240" w:lineRule="auto"/>
      </w:pPr>
      <w:r>
        <w:separator/>
      </w:r>
    </w:p>
  </w:footnote>
  <w:footnote w:type="continuationSeparator" w:id="0">
    <w:p w:rsidR="000B64E9" w:rsidRDefault="000B64E9" w:rsidP="004855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75E1"/>
    <w:multiLevelType w:val="hybridMultilevel"/>
    <w:tmpl w:val="F2E27DB4"/>
    <w:lvl w:ilvl="0" w:tplc="041A000F">
      <w:start w:val="1"/>
      <w:numFmt w:val="decimal"/>
      <w:lvlText w:val="%1."/>
      <w:lvlJc w:val="left"/>
      <w:pPr>
        <w:ind w:left="2874" w:hanging="360"/>
      </w:pPr>
    </w:lvl>
    <w:lvl w:ilvl="1" w:tplc="041A0019" w:tentative="1">
      <w:start w:val="1"/>
      <w:numFmt w:val="lowerLetter"/>
      <w:lvlText w:val="%2."/>
      <w:lvlJc w:val="left"/>
      <w:pPr>
        <w:ind w:left="3594" w:hanging="360"/>
      </w:pPr>
    </w:lvl>
    <w:lvl w:ilvl="2" w:tplc="041A001B" w:tentative="1">
      <w:start w:val="1"/>
      <w:numFmt w:val="lowerRoman"/>
      <w:lvlText w:val="%3."/>
      <w:lvlJc w:val="right"/>
      <w:pPr>
        <w:ind w:left="4314" w:hanging="180"/>
      </w:pPr>
    </w:lvl>
    <w:lvl w:ilvl="3" w:tplc="041A000F" w:tentative="1">
      <w:start w:val="1"/>
      <w:numFmt w:val="decimal"/>
      <w:lvlText w:val="%4."/>
      <w:lvlJc w:val="left"/>
      <w:pPr>
        <w:ind w:left="5034" w:hanging="360"/>
      </w:pPr>
    </w:lvl>
    <w:lvl w:ilvl="4" w:tplc="041A0019" w:tentative="1">
      <w:start w:val="1"/>
      <w:numFmt w:val="lowerLetter"/>
      <w:lvlText w:val="%5."/>
      <w:lvlJc w:val="left"/>
      <w:pPr>
        <w:ind w:left="5754" w:hanging="360"/>
      </w:pPr>
    </w:lvl>
    <w:lvl w:ilvl="5" w:tplc="041A001B" w:tentative="1">
      <w:start w:val="1"/>
      <w:numFmt w:val="lowerRoman"/>
      <w:lvlText w:val="%6."/>
      <w:lvlJc w:val="right"/>
      <w:pPr>
        <w:ind w:left="6474" w:hanging="180"/>
      </w:pPr>
    </w:lvl>
    <w:lvl w:ilvl="6" w:tplc="041A000F" w:tentative="1">
      <w:start w:val="1"/>
      <w:numFmt w:val="decimal"/>
      <w:lvlText w:val="%7."/>
      <w:lvlJc w:val="left"/>
      <w:pPr>
        <w:ind w:left="7194" w:hanging="360"/>
      </w:pPr>
    </w:lvl>
    <w:lvl w:ilvl="7" w:tplc="041A0019" w:tentative="1">
      <w:start w:val="1"/>
      <w:numFmt w:val="lowerLetter"/>
      <w:lvlText w:val="%8."/>
      <w:lvlJc w:val="left"/>
      <w:pPr>
        <w:ind w:left="7914" w:hanging="360"/>
      </w:pPr>
    </w:lvl>
    <w:lvl w:ilvl="8" w:tplc="041A001B" w:tentative="1">
      <w:start w:val="1"/>
      <w:numFmt w:val="lowerRoman"/>
      <w:lvlText w:val="%9."/>
      <w:lvlJc w:val="right"/>
      <w:pPr>
        <w:ind w:left="8634" w:hanging="180"/>
      </w:pPr>
    </w:lvl>
  </w:abstractNum>
  <w:abstractNum w:abstractNumId="1">
    <w:nsid w:val="0BC372CC"/>
    <w:multiLevelType w:val="hybridMultilevel"/>
    <w:tmpl w:val="8EEC87CC"/>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
    <w:nsid w:val="0CC76D47"/>
    <w:multiLevelType w:val="hybridMultilevel"/>
    <w:tmpl w:val="231C728A"/>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0E755FD2"/>
    <w:multiLevelType w:val="hybridMultilevel"/>
    <w:tmpl w:val="4D96CCBE"/>
    <w:lvl w:ilvl="0" w:tplc="9DAC78FE">
      <w:start w:val="1"/>
      <w:numFmt w:val="decimal"/>
      <w:suff w:val="space"/>
      <w:lvlText w:val="(%1)"/>
      <w:lvlJc w:val="left"/>
      <w:pPr>
        <w:ind w:left="794" w:hanging="434"/>
      </w:pPr>
      <w:rPr>
        <w:rFonts w:hint="default"/>
      </w:r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DD26FC"/>
    <w:multiLevelType w:val="hybridMultilevel"/>
    <w:tmpl w:val="E97CECF0"/>
    <w:lvl w:ilvl="0" w:tplc="0FDA661E">
      <w:start w:val="1"/>
      <w:numFmt w:val="decimal"/>
      <w:suff w:val="space"/>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58D50E9"/>
    <w:multiLevelType w:val="hybridMultilevel"/>
    <w:tmpl w:val="9B766A8C"/>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25A61BDF"/>
    <w:multiLevelType w:val="hybridMultilevel"/>
    <w:tmpl w:val="AC2ED9EE"/>
    <w:lvl w:ilvl="0" w:tplc="CC161B6E">
      <w:start w:val="1"/>
      <w:numFmt w:val="decimal"/>
      <w:suff w:val="space"/>
      <w:lvlText w:val="%1."/>
      <w:lvlJc w:val="left"/>
      <w:pPr>
        <w:ind w:left="360" w:hanging="360"/>
      </w:pPr>
      <w:rPr>
        <w:rFonts w:hint="default"/>
      </w:rPr>
    </w:lvl>
    <w:lvl w:ilvl="1" w:tplc="041A000F">
      <w:start w:val="1"/>
      <w:numFmt w:val="decimal"/>
      <w:lvlText w:val="%2."/>
      <w:lvlJc w:val="left"/>
      <w:pPr>
        <w:ind w:left="1083" w:hanging="360"/>
      </w:pPr>
    </w:lvl>
    <w:lvl w:ilvl="2" w:tplc="041A001B" w:tentative="1">
      <w:start w:val="1"/>
      <w:numFmt w:val="lowerRoman"/>
      <w:lvlText w:val="%3."/>
      <w:lvlJc w:val="right"/>
      <w:pPr>
        <w:ind w:left="1803" w:hanging="180"/>
      </w:pPr>
    </w:lvl>
    <w:lvl w:ilvl="3" w:tplc="041A000F" w:tentative="1">
      <w:start w:val="1"/>
      <w:numFmt w:val="decimal"/>
      <w:lvlText w:val="%4."/>
      <w:lvlJc w:val="left"/>
      <w:pPr>
        <w:ind w:left="2523" w:hanging="360"/>
      </w:pPr>
    </w:lvl>
    <w:lvl w:ilvl="4" w:tplc="041A0019" w:tentative="1">
      <w:start w:val="1"/>
      <w:numFmt w:val="lowerLetter"/>
      <w:lvlText w:val="%5."/>
      <w:lvlJc w:val="left"/>
      <w:pPr>
        <w:ind w:left="3243" w:hanging="360"/>
      </w:pPr>
    </w:lvl>
    <w:lvl w:ilvl="5" w:tplc="041A001B" w:tentative="1">
      <w:start w:val="1"/>
      <w:numFmt w:val="lowerRoman"/>
      <w:lvlText w:val="%6."/>
      <w:lvlJc w:val="right"/>
      <w:pPr>
        <w:ind w:left="3963" w:hanging="180"/>
      </w:pPr>
    </w:lvl>
    <w:lvl w:ilvl="6" w:tplc="041A000F" w:tentative="1">
      <w:start w:val="1"/>
      <w:numFmt w:val="decimal"/>
      <w:lvlText w:val="%7."/>
      <w:lvlJc w:val="left"/>
      <w:pPr>
        <w:ind w:left="4683" w:hanging="360"/>
      </w:pPr>
    </w:lvl>
    <w:lvl w:ilvl="7" w:tplc="041A0019" w:tentative="1">
      <w:start w:val="1"/>
      <w:numFmt w:val="lowerLetter"/>
      <w:lvlText w:val="%8."/>
      <w:lvlJc w:val="left"/>
      <w:pPr>
        <w:ind w:left="5403" w:hanging="360"/>
      </w:pPr>
    </w:lvl>
    <w:lvl w:ilvl="8" w:tplc="041A001B" w:tentative="1">
      <w:start w:val="1"/>
      <w:numFmt w:val="lowerRoman"/>
      <w:lvlText w:val="%9."/>
      <w:lvlJc w:val="right"/>
      <w:pPr>
        <w:ind w:left="6123" w:hanging="180"/>
      </w:pPr>
    </w:lvl>
  </w:abstractNum>
  <w:abstractNum w:abstractNumId="7">
    <w:nsid w:val="2BCE28A9"/>
    <w:multiLevelType w:val="hybridMultilevel"/>
    <w:tmpl w:val="35C42546"/>
    <w:lvl w:ilvl="0" w:tplc="041A000F">
      <w:start w:val="1"/>
      <w:numFmt w:val="decimal"/>
      <w:lvlText w:val="%1."/>
      <w:lvlJc w:val="left"/>
      <w:pPr>
        <w:ind w:left="360" w:hanging="360"/>
      </w:pPr>
      <w:rPr>
        <w:rFonts w:hint="default"/>
      </w:rPr>
    </w:lvl>
    <w:lvl w:ilvl="1" w:tplc="2794B1FA">
      <w:start w:val="1"/>
      <w:numFmt w:val="bullet"/>
      <w:lvlText w:val=""/>
      <w:lvlJc w:val="left"/>
      <w:pPr>
        <w:ind w:left="1080" w:hanging="360"/>
      </w:pPr>
      <w:rPr>
        <w:rFonts w:ascii="Symbol" w:hAnsi="Symbo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nsid w:val="3298260E"/>
    <w:multiLevelType w:val="hybridMultilevel"/>
    <w:tmpl w:val="FE8E1156"/>
    <w:lvl w:ilvl="0" w:tplc="6308C4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73C45CB"/>
    <w:multiLevelType w:val="hybridMultilevel"/>
    <w:tmpl w:val="D4A2C2BC"/>
    <w:lvl w:ilvl="0" w:tplc="3BE056F2">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CDD2923"/>
    <w:multiLevelType w:val="hybridMultilevel"/>
    <w:tmpl w:val="AD0888C0"/>
    <w:lvl w:ilvl="0" w:tplc="041A000F">
      <w:start w:val="1"/>
      <w:numFmt w:val="decimal"/>
      <w:lvlText w:val="%1."/>
      <w:lvlJc w:val="left"/>
      <w:pPr>
        <w:ind w:left="363" w:hanging="360"/>
      </w:pPr>
    </w:lvl>
    <w:lvl w:ilvl="1" w:tplc="041A0019" w:tentative="1">
      <w:start w:val="1"/>
      <w:numFmt w:val="lowerLetter"/>
      <w:lvlText w:val="%2."/>
      <w:lvlJc w:val="left"/>
      <w:pPr>
        <w:ind w:left="1083" w:hanging="360"/>
      </w:pPr>
    </w:lvl>
    <w:lvl w:ilvl="2" w:tplc="041A001B" w:tentative="1">
      <w:start w:val="1"/>
      <w:numFmt w:val="lowerRoman"/>
      <w:lvlText w:val="%3."/>
      <w:lvlJc w:val="right"/>
      <w:pPr>
        <w:ind w:left="1803" w:hanging="180"/>
      </w:pPr>
    </w:lvl>
    <w:lvl w:ilvl="3" w:tplc="041A000F" w:tentative="1">
      <w:start w:val="1"/>
      <w:numFmt w:val="decimal"/>
      <w:lvlText w:val="%4."/>
      <w:lvlJc w:val="left"/>
      <w:pPr>
        <w:ind w:left="2523" w:hanging="360"/>
      </w:pPr>
    </w:lvl>
    <w:lvl w:ilvl="4" w:tplc="041A0019" w:tentative="1">
      <w:start w:val="1"/>
      <w:numFmt w:val="lowerLetter"/>
      <w:lvlText w:val="%5."/>
      <w:lvlJc w:val="left"/>
      <w:pPr>
        <w:ind w:left="3243" w:hanging="360"/>
      </w:pPr>
    </w:lvl>
    <w:lvl w:ilvl="5" w:tplc="041A001B" w:tentative="1">
      <w:start w:val="1"/>
      <w:numFmt w:val="lowerRoman"/>
      <w:lvlText w:val="%6."/>
      <w:lvlJc w:val="right"/>
      <w:pPr>
        <w:ind w:left="3963" w:hanging="180"/>
      </w:pPr>
    </w:lvl>
    <w:lvl w:ilvl="6" w:tplc="041A000F" w:tentative="1">
      <w:start w:val="1"/>
      <w:numFmt w:val="decimal"/>
      <w:lvlText w:val="%7."/>
      <w:lvlJc w:val="left"/>
      <w:pPr>
        <w:ind w:left="4683" w:hanging="360"/>
      </w:pPr>
    </w:lvl>
    <w:lvl w:ilvl="7" w:tplc="041A0019" w:tentative="1">
      <w:start w:val="1"/>
      <w:numFmt w:val="lowerLetter"/>
      <w:lvlText w:val="%8."/>
      <w:lvlJc w:val="left"/>
      <w:pPr>
        <w:ind w:left="5403" w:hanging="360"/>
      </w:pPr>
    </w:lvl>
    <w:lvl w:ilvl="8" w:tplc="041A001B" w:tentative="1">
      <w:start w:val="1"/>
      <w:numFmt w:val="lowerRoman"/>
      <w:lvlText w:val="%9."/>
      <w:lvlJc w:val="right"/>
      <w:pPr>
        <w:ind w:left="6123" w:hanging="180"/>
      </w:pPr>
    </w:lvl>
  </w:abstractNum>
  <w:abstractNum w:abstractNumId="11">
    <w:nsid w:val="40437C14"/>
    <w:multiLevelType w:val="hybridMultilevel"/>
    <w:tmpl w:val="AF5E13E0"/>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466D0563"/>
    <w:multiLevelType w:val="hybridMultilevel"/>
    <w:tmpl w:val="D7BAA8E6"/>
    <w:lvl w:ilvl="0" w:tplc="723E24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8D84134"/>
    <w:multiLevelType w:val="hybridMultilevel"/>
    <w:tmpl w:val="37FC2968"/>
    <w:lvl w:ilvl="0" w:tplc="041A000F">
      <w:start w:val="1"/>
      <w:numFmt w:val="decimal"/>
      <w:lvlText w:val="%1."/>
      <w:lvlJc w:val="left"/>
      <w:pPr>
        <w:ind w:left="363" w:hanging="360"/>
      </w:pPr>
    </w:lvl>
    <w:lvl w:ilvl="1" w:tplc="041A000F">
      <w:start w:val="1"/>
      <w:numFmt w:val="decimal"/>
      <w:lvlText w:val="%2."/>
      <w:lvlJc w:val="left"/>
      <w:pPr>
        <w:ind w:left="1083" w:hanging="360"/>
      </w:pPr>
    </w:lvl>
    <w:lvl w:ilvl="2" w:tplc="041A001B" w:tentative="1">
      <w:start w:val="1"/>
      <w:numFmt w:val="lowerRoman"/>
      <w:lvlText w:val="%3."/>
      <w:lvlJc w:val="right"/>
      <w:pPr>
        <w:ind w:left="1803" w:hanging="180"/>
      </w:pPr>
    </w:lvl>
    <w:lvl w:ilvl="3" w:tplc="041A000F" w:tentative="1">
      <w:start w:val="1"/>
      <w:numFmt w:val="decimal"/>
      <w:lvlText w:val="%4."/>
      <w:lvlJc w:val="left"/>
      <w:pPr>
        <w:ind w:left="2523" w:hanging="360"/>
      </w:pPr>
    </w:lvl>
    <w:lvl w:ilvl="4" w:tplc="041A0019" w:tentative="1">
      <w:start w:val="1"/>
      <w:numFmt w:val="lowerLetter"/>
      <w:lvlText w:val="%5."/>
      <w:lvlJc w:val="left"/>
      <w:pPr>
        <w:ind w:left="3243" w:hanging="360"/>
      </w:pPr>
    </w:lvl>
    <w:lvl w:ilvl="5" w:tplc="041A001B" w:tentative="1">
      <w:start w:val="1"/>
      <w:numFmt w:val="lowerRoman"/>
      <w:lvlText w:val="%6."/>
      <w:lvlJc w:val="right"/>
      <w:pPr>
        <w:ind w:left="3963" w:hanging="180"/>
      </w:pPr>
    </w:lvl>
    <w:lvl w:ilvl="6" w:tplc="041A000F" w:tentative="1">
      <w:start w:val="1"/>
      <w:numFmt w:val="decimal"/>
      <w:lvlText w:val="%7."/>
      <w:lvlJc w:val="left"/>
      <w:pPr>
        <w:ind w:left="4683" w:hanging="360"/>
      </w:pPr>
    </w:lvl>
    <w:lvl w:ilvl="7" w:tplc="041A0019" w:tentative="1">
      <w:start w:val="1"/>
      <w:numFmt w:val="lowerLetter"/>
      <w:lvlText w:val="%8."/>
      <w:lvlJc w:val="left"/>
      <w:pPr>
        <w:ind w:left="5403" w:hanging="360"/>
      </w:pPr>
    </w:lvl>
    <w:lvl w:ilvl="8" w:tplc="041A001B" w:tentative="1">
      <w:start w:val="1"/>
      <w:numFmt w:val="lowerRoman"/>
      <w:lvlText w:val="%9."/>
      <w:lvlJc w:val="right"/>
      <w:pPr>
        <w:ind w:left="6123" w:hanging="180"/>
      </w:pPr>
    </w:lvl>
  </w:abstractNum>
  <w:abstractNum w:abstractNumId="14">
    <w:nsid w:val="4E7F15FC"/>
    <w:multiLevelType w:val="hybridMultilevel"/>
    <w:tmpl w:val="5AE4435A"/>
    <w:lvl w:ilvl="0" w:tplc="3AC4C750">
      <w:start w:val="1"/>
      <w:numFmt w:val="decimal"/>
      <w:lvlText w:val="%1."/>
      <w:lvlJc w:val="left"/>
      <w:pPr>
        <w:tabs>
          <w:tab w:val="num" w:pos="2505"/>
        </w:tabs>
        <w:ind w:left="2505" w:hanging="360"/>
      </w:pPr>
      <w:rPr>
        <w:rFonts w:cs="Times New Roman" w:hint="default"/>
        <w:i w:val="0"/>
      </w:rPr>
    </w:lvl>
    <w:lvl w:ilvl="1" w:tplc="CC382510">
      <w:start w:val="1"/>
      <w:numFmt w:val="bullet"/>
      <w:lvlText w:val="-"/>
      <w:lvlJc w:val="left"/>
      <w:pPr>
        <w:tabs>
          <w:tab w:val="num" w:pos="3225"/>
        </w:tabs>
        <w:ind w:left="3225" w:hanging="360"/>
      </w:pPr>
      <w:rPr>
        <w:rFonts w:ascii="Times New Roman" w:eastAsia="Times New Roman" w:hAnsi="Times New Roman" w:hint="default"/>
      </w:rPr>
    </w:lvl>
    <w:lvl w:ilvl="2" w:tplc="92984428">
      <w:start w:val="1"/>
      <w:numFmt w:val="decimal"/>
      <w:lvlText w:val="(%3)"/>
      <w:lvlJc w:val="left"/>
      <w:pPr>
        <w:tabs>
          <w:tab w:val="num" w:pos="4125"/>
        </w:tabs>
        <w:ind w:left="4125" w:hanging="360"/>
      </w:pPr>
      <w:rPr>
        <w:rFonts w:ascii="Times New Roman" w:eastAsia="Times New Roman" w:hAnsi="Times New Roman" w:cs="Times New Roman"/>
      </w:rPr>
    </w:lvl>
    <w:lvl w:ilvl="3" w:tplc="041A000F" w:tentative="1">
      <w:start w:val="1"/>
      <w:numFmt w:val="decimal"/>
      <w:lvlText w:val="%4."/>
      <w:lvlJc w:val="left"/>
      <w:pPr>
        <w:tabs>
          <w:tab w:val="num" w:pos="4665"/>
        </w:tabs>
        <w:ind w:left="4665" w:hanging="360"/>
      </w:pPr>
      <w:rPr>
        <w:rFonts w:cs="Times New Roman"/>
      </w:rPr>
    </w:lvl>
    <w:lvl w:ilvl="4" w:tplc="041A0019" w:tentative="1">
      <w:start w:val="1"/>
      <w:numFmt w:val="lowerLetter"/>
      <w:lvlText w:val="%5."/>
      <w:lvlJc w:val="left"/>
      <w:pPr>
        <w:tabs>
          <w:tab w:val="num" w:pos="5385"/>
        </w:tabs>
        <w:ind w:left="5385" w:hanging="360"/>
      </w:pPr>
      <w:rPr>
        <w:rFonts w:cs="Times New Roman"/>
      </w:rPr>
    </w:lvl>
    <w:lvl w:ilvl="5" w:tplc="041A001B" w:tentative="1">
      <w:start w:val="1"/>
      <w:numFmt w:val="lowerRoman"/>
      <w:lvlText w:val="%6."/>
      <w:lvlJc w:val="right"/>
      <w:pPr>
        <w:tabs>
          <w:tab w:val="num" w:pos="6105"/>
        </w:tabs>
        <w:ind w:left="6105" w:hanging="180"/>
      </w:pPr>
      <w:rPr>
        <w:rFonts w:cs="Times New Roman"/>
      </w:rPr>
    </w:lvl>
    <w:lvl w:ilvl="6" w:tplc="041A000F" w:tentative="1">
      <w:start w:val="1"/>
      <w:numFmt w:val="decimal"/>
      <w:lvlText w:val="%7."/>
      <w:lvlJc w:val="left"/>
      <w:pPr>
        <w:tabs>
          <w:tab w:val="num" w:pos="6825"/>
        </w:tabs>
        <w:ind w:left="6825" w:hanging="360"/>
      </w:pPr>
      <w:rPr>
        <w:rFonts w:cs="Times New Roman"/>
      </w:rPr>
    </w:lvl>
    <w:lvl w:ilvl="7" w:tplc="041A0019" w:tentative="1">
      <w:start w:val="1"/>
      <w:numFmt w:val="lowerLetter"/>
      <w:lvlText w:val="%8."/>
      <w:lvlJc w:val="left"/>
      <w:pPr>
        <w:tabs>
          <w:tab w:val="num" w:pos="7545"/>
        </w:tabs>
        <w:ind w:left="7545" w:hanging="360"/>
      </w:pPr>
      <w:rPr>
        <w:rFonts w:cs="Times New Roman"/>
      </w:rPr>
    </w:lvl>
    <w:lvl w:ilvl="8" w:tplc="041A001B" w:tentative="1">
      <w:start w:val="1"/>
      <w:numFmt w:val="lowerRoman"/>
      <w:lvlText w:val="%9."/>
      <w:lvlJc w:val="right"/>
      <w:pPr>
        <w:tabs>
          <w:tab w:val="num" w:pos="8265"/>
        </w:tabs>
        <w:ind w:left="8265" w:hanging="180"/>
      </w:pPr>
      <w:rPr>
        <w:rFonts w:cs="Times New Roman"/>
      </w:rPr>
    </w:lvl>
  </w:abstractNum>
  <w:abstractNum w:abstractNumId="15">
    <w:nsid w:val="4E8A5C32"/>
    <w:multiLevelType w:val="hybridMultilevel"/>
    <w:tmpl w:val="A4DAB42A"/>
    <w:lvl w:ilvl="0" w:tplc="8FD2D81E">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F466A0C"/>
    <w:multiLevelType w:val="hybridMultilevel"/>
    <w:tmpl w:val="45FE6D9C"/>
    <w:lvl w:ilvl="0" w:tplc="041A000F">
      <w:start w:val="1"/>
      <w:numFmt w:val="decimal"/>
      <w:lvlText w:val="%1."/>
      <w:lvlJc w:val="left"/>
      <w:pPr>
        <w:ind w:left="363" w:hanging="360"/>
      </w:pPr>
    </w:lvl>
    <w:lvl w:ilvl="1" w:tplc="96FA9324">
      <w:numFmt w:val="bullet"/>
      <w:lvlText w:val="-"/>
      <w:lvlJc w:val="left"/>
      <w:pPr>
        <w:ind w:left="1083" w:hanging="360"/>
      </w:pPr>
      <w:rPr>
        <w:rFonts w:ascii="Times New Roman" w:eastAsia="Calibri" w:hAnsi="Times New Roman" w:cs="Times New Roman" w:hint="default"/>
      </w:rPr>
    </w:lvl>
    <w:lvl w:ilvl="2" w:tplc="041A001B" w:tentative="1">
      <w:start w:val="1"/>
      <w:numFmt w:val="lowerRoman"/>
      <w:lvlText w:val="%3."/>
      <w:lvlJc w:val="right"/>
      <w:pPr>
        <w:ind w:left="1803" w:hanging="180"/>
      </w:pPr>
    </w:lvl>
    <w:lvl w:ilvl="3" w:tplc="041A000F" w:tentative="1">
      <w:start w:val="1"/>
      <w:numFmt w:val="decimal"/>
      <w:lvlText w:val="%4."/>
      <w:lvlJc w:val="left"/>
      <w:pPr>
        <w:ind w:left="2523" w:hanging="360"/>
      </w:pPr>
    </w:lvl>
    <w:lvl w:ilvl="4" w:tplc="041A0019" w:tentative="1">
      <w:start w:val="1"/>
      <w:numFmt w:val="lowerLetter"/>
      <w:lvlText w:val="%5."/>
      <w:lvlJc w:val="left"/>
      <w:pPr>
        <w:ind w:left="3243" w:hanging="360"/>
      </w:pPr>
    </w:lvl>
    <w:lvl w:ilvl="5" w:tplc="041A001B" w:tentative="1">
      <w:start w:val="1"/>
      <w:numFmt w:val="lowerRoman"/>
      <w:lvlText w:val="%6."/>
      <w:lvlJc w:val="right"/>
      <w:pPr>
        <w:ind w:left="3963" w:hanging="180"/>
      </w:pPr>
    </w:lvl>
    <w:lvl w:ilvl="6" w:tplc="041A000F" w:tentative="1">
      <w:start w:val="1"/>
      <w:numFmt w:val="decimal"/>
      <w:lvlText w:val="%7."/>
      <w:lvlJc w:val="left"/>
      <w:pPr>
        <w:ind w:left="4683" w:hanging="360"/>
      </w:pPr>
    </w:lvl>
    <w:lvl w:ilvl="7" w:tplc="041A0019" w:tentative="1">
      <w:start w:val="1"/>
      <w:numFmt w:val="lowerLetter"/>
      <w:lvlText w:val="%8."/>
      <w:lvlJc w:val="left"/>
      <w:pPr>
        <w:ind w:left="5403" w:hanging="360"/>
      </w:pPr>
    </w:lvl>
    <w:lvl w:ilvl="8" w:tplc="041A001B" w:tentative="1">
      <w:start w:val="1"/>
      <w:numFmt w:val="lowerRoman"/>
      <w:lvlText w:val="%9."/>
      <w:lvlJc w:val="right"/>
      <w:pPr>
        <w:ind w:left="6123" w:hanging="180"/>
      </w:pPr>
    </w:lvl>
  </w:abstractNum>
  <w:abstractNum w:abstractNumId="17">
    <w:nsid w:val="50F92E0F"/>
    <w:multiLevelType w:val="hybridMultilevel"/>
    <w:tmpl w:val="94E82C84"/>
    <w:lvl w:ilvl="0" w:tplc="041A000F">
      <w:start w:val="1"/>
      <w:numFmt w:val="decimal"/>
      <w:lvlText w:val="%1."/>
      <w:lvlJc w:val="left"/>
      <w:pPr>
        <w:ind w:left="1734" w:hanging="360"/>
      </w:pPr>
      <w:rPr>
        <w:rFonts w:cs="Times New Roman"/>
      </w:rPr>
    </w:lvl>
    <w:lvl w:ilvl="1" w:tplc="041A0019" w:tentative="1">
      <w:start w:val="1"/>
      <w:numFmt w:val="lowerLetter"/>
      <w:lvlText w:val="%2."/>
      <w:lvlJc w:val="left"/>
      <w:pPr>
        <w:ind w:left="2454" w:hanging="360"/>
      </w:pPr>
      <w:rPr>
        <w:rFonts w:cs="Times New Roman"/>
      </w:rPr>
    </w:lvl>
    <w:lvl w:ilvl="2" w:tplc="041A001B" w:tentative="1">
      <w:start w:val="1"/>
      <w:numFmt w:val="lowerRoman"/>
      <w:lvlText w:val="%3."/>
      <w:lvlJc w:val="right"/>
      <w:pPr>
        <w:ind w:left="3174" w:hanging="180"/>
      </w:pPr>
      <w:rPr>
        <w:rFonts w:cs="Times New Roman"/>
      </w:rPr>
    </w:lvl>
    <w:lvl w:ilvl="3" w:tplc="041A000F" w:tentative="1">
      <w:start w:val="1"/>
      <w:numFmt w:val="decimal"/>
      <w:lvlText w:val="%4."/>
      <w:lvlJc w:val="left"/>
      <w:pPr>
        <w:ind w:left="3894" w:hanging="360"/>
      </w:pPr>
      <w:rPr>
        <w:rFonts w:cs="Times New Roman"/>
      </w:rPr>
    </w:lvl>
    <w:lvl w:ilvl="4" w:tplc="041A0019" w:tentative="1">
      <w:start w:val="1"/>
      <w:numFmt w:val="lowerLetter"/>
      <w:lvlText w:val="%5."/>
      <w:lvlJc w:val="left"/>
      <w:pPr>
        <w:ind w:left="4614" w:hanging="360"/>
      </w:pPr>
      <w:rPr>
        <w:rFonts w:cs="Times New Roman"/>
      </w:rPr>
    </w:lvl>
    <w:lvl w:ilvl="5" w:tplc="041A001B" w:tentative="1">
      <w:start w:val="1"/>
      <w:numFmt w:val="lowerRoman"/>
      <w:lvlText w:val="%6."/>
      <w:lvlJc w:val="right"/>
      <w:pPr>
        <w:ind w:left="5334" w:hanging="180"/>
      </w:pPr>
      <w:rPr>
        <w:rFonts w:cs="Times New Roman"/>
      </w:rPr>
    </w:lvl>
    <w:lvl w:ilvl="6" w:tplc="041A000F" w:tentative="1">
      <w:start w:val="1"/>
      <w:numFmt w:val="decimal"/>
      <w:lvlText w:val="%7."/>
      <w:lvlJc w:val="left"/>
      <w:pPr>
        <w:ind w:left="6054" w:hanging="360"/>
      </w:pPr>
      <w:rPr>
        <w:rFonts w:cs="Times New Roman"/>
      </w:rPr>
    </w:lvl>
    <w:lvl w:ilvl="7" w:tplc="041A0019" w:tentative="1">
      <w:start w:val="1"/>
      <w:numFmt w:val="lowerLetter"/>
      <w:lvlText w:val="%8."/>
      <w:lvlJc w:val="left"/>
      <w:pPr>
        <w:ind w:left="6774" w:hanging="360"/>
      </w:pPr>
      <w:rPr>
        <w:rFonts w:cs="Times New Roman"/>
      </w:rPr>
    </w:lvl>
    <w:lvl w:ilvl="8" w:tplc="041A001B" w:tentative="1">
      <w:start w:val="1"/>
      <w:numFmt w:val="lowerRoman"/>
      <w:lvlText w:val="%9."/>
      <w:lvlJc w:val="right"/>
      <w:pPr>
        <w:ind w:left="7494" w:hanging="180"/>
      </w:pPr>
      <w:rPr>
        <w:rFonts w:cs="Times New Roman"/>
      </w:rPr>
    </w:lvl>
  </w:abstractNum>
  <w:abstractNum w:abstractNumId="18">
    <w:nsid w:val="58B9671C"/>
    <w:multiLevelType w:val="hybridMultilevel"/>
    <w:tmpl w:val="52E22DF0"/>
    <w:lvl w:ilvl="0" w:tplc="ABDE1614">
      <w:start w:val="1"/>
      <w:numFmt w:val="decimal"/>
      <w:suff w:val="space"/>
      <w:lvlText w:val="%1."/>
      <w:lvlJc w:val="left"/>
      <w:pPr>
        <w:ind w:left="57" w:hanging="57"/>
      </w:pPr>
      <w:rPr>
        <w:rFonts w:hint="default"/>
      </w:rPr>
    </w:lvl>
    <w:lvl w:ilvl="1" w:tplc="041A000F">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94A365B"/>
    <w:multiLevelType w:val="hybridMultilevel"/>
    <w:tmpl w:val="5EFA338A"/>
    <w:lvl w:ilvl="0" w:tplc="8FD2D81E">
      <w:start w:val="1"/>
      <w:numFmt w:val="decimal"/>
      <w:lvlText w:val="(%1)"/>
      <w:lvlJc w:val="left"/>
      <w:pPr>
        <w:ind w:left="783" w:hanging="390"/>
      </w:pPr>
      <w:rPr>
        <w:rFonts w:hint="default"/>
      </w:rPr>
    </w:lvl>
    <w:lvl w:ilvl="1" w:tplc="C5E80CF4">
      <w:start w:val="10"/>
      <w:numFmt w:val="bullet"/>
      <w:lvlText w:val="-"/>
      <w:lvlJc w:val="left"/>
      <w:pPr>
        <w:ind w:left="1473" w:hanging="360"/>
      </w:pPr>
      <w:rPr>
        <w:rFonts w:ascii="Times New Roman" w:eastAsiaTheme="minorHAnsi" w:hAnsi="Times New Roman" w:cs="Times New Roman" w:hint="default"/>
      </w:rPr>
    </w:lvl>
    <w:lvl w:ilvl="2" w:tplc="041A001B" w:tentative="1">
      <w:start w:val="1"/>
      <w:numFmt w:val="lowerRoman"/>
      <w:lvlText w:val="%3."/>
      <w:lvlJc w:val="right"/>
      <w:pPr>
        <w:ind w:left="2193" w:hanging="180"/>
      </w:pPr>
    </w:lvl>
    <w:lvl w:ilvl="3" w:tplc="041A000F" w:tentative="1">
      <w:start w:val="1"/>
      <w:numFmt w:val="decimal"/>
      <w:lvlText w:val="%4."/>
      <w:lvlJc w:val="left"/>
      <w:pPr>
        <w:ind w:left="2913" w:hanging="360"/>
      </w:pPr>
    </w:lvl>
    <w:lvl w:ilvl="4" w:tplc="041A0019" w:tentative="1">
      <w:start w:val="1"/>
      <w:numFmt w:val="lowerLetter"/>
      <w:lvlText w:val="%5."/>
      <w:lvlJc w:val="left"/>
      <w:pPr>
        <w:ind w:left="3633" w:hanging="360"/>
      </w:pPr>
    </w:lvl>
    <w:lvl w:ilvl="5" w:tplc="041A001B" w:tentative="1">
      <w:start w:val="1"/>
      <w:numFmt w:val="lowerRoman"/>
      <w:lvlText w:val="%6."/>
      <w:lvlJc w:val="right"/>
      <w:pPr>
        <w:ind w:left="4353" w:hanging="180"/>
      </w:pPr>
    </w:lvl>
    <w:lvl w:ilvl="6" w:tplc="041A000F" w:tentative="1">
      <w:start w:val="1"/>
      <w:numFmt w:val="decimal"/>
      <w:lvlText w:val="%7."/>
      <w:lvlJc w:val="left"/>
      <w:pPr>
        <w:ind w:left="5073" w:hanging="360"/>
      </w:pPr>
    </w:lvl>
    <w:lvl w:ilvl="7" w:tplc="041A0019" w:tentative="1">
      <w:start w:val="1"/>
      <w:numFmt w:val="lowerLetter"/>
      <w:lvlText w:val="%8."/>
      <w:lvlJc w:val="left"/>
      <w:pPr>
        <w:ind w:left="5793" w:hanging="360"/>
      </w:pPr>
    </w:lvl>
    <w:lvl w:ilvl="8" w:tplc="041A001B" w:tentative="1">
      <w:start w:val="1"/>
      <w:numFmt w:val="lowerRoman"/>
      <w:lvlText w:val="%9."/>
      <w:lvlJc w:val="right"/>
      <w:pPr>
        <w:ind w:left="6513" w:hanging="180"/>
      </w:pPr>
    </w:lvl>
  </w:abstractNum>
  <w:abstractNum w:abstractNumId="20">
    <w:nsid w:val="5E1D4652"/>
    <w:multiLevelType w:val="hybridMultilevel"/>
    <w:tmpl w:val="17F213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7795533"/>
    <w:multiLevelType w:val="hybridMultilevel"/>
    <w:tmpl w:val="BC3E0A50"/>
    <w:lvl w:ilvl="0" w:tplc="2794B1FA">
      <w:start w:val="1"/>
      <w:numFmt w:val="bullet"/>
      <w:lvlText w:val=""/>
      <w:lvlJc w:val="left"/>
      <w:pPr>
        <w:ind w:left="712" w:hanging="360"/>
      </w:pPr>
      <w:rPr>
        <w:rFonts w:ascii="Symbol" w:hAnsi="Symbol" w:hint="default"/>
      </w:rPr>
    </w:lvl>
    <w:lvl w:ilvl="1" w:tplc="041A0003" w:tentative="1">
      <w:start w:val="1"/>
      <w:numFmt w:val="bullet"/>
      <w:lvlText w:val="o"/>
      <w:lvlJc w:val="left"/>
      <w:pPr>
        <w:ind w:left="1432" w:hanging="360"/>
      </w:pPr>
      <w:rPr>
        <w:rFonts w:ascii="Courier New" w:hAnsi="Courier New" w:cs="Courier New" w:hint="default"/>
      </w:rPr>
    </w:lvl>
    <w:lvl w:ilvl="2" w:tplc="041A0005" w:tentative="1">
      <w:start w:val="1"/>
      <w:numFmt w:val="bullet"/>
      <w:lvlText w:val=""/>
      <w:lvlJc w:val="left"/>
      <w:pPr>
        <w:ind w:left="2152" w:hanging="360"/>
      </w:pPr>
      <w:rPr>
        <w:rFonts w:ascii="Wingdings" w:hAnsi="Wingdings" w:hint="default"/>
      </w:rPr>
    </w:lvl>
    <w:lvl w:ilvl="3" w:tplc="041A0001" w:tentative="1">
      <w:start w:val="1"/>
      <w:numFmt w:val="bullet"/>
      <w:lvlText w:val=""/>
      <w:lvlJc w:val="left"/>
      <w:pPr>
        <w:ind w:left="2872" w:hanging="360"/>
      </w:pPr>
      <w:rPr>
        <w:rFonts w:ascii="Symbol" w:hAnsi="Symbol" w:hint="default"/>
      </w:rPr>
    </w:lvl>
    <w:lvl w:ilvl="4" w:tplc="041A0003" w:tentative="1">
      <w:start w:val="1"/>
      <w:numFmt w:val="bullet"/>
      <w:lvlText w:val="o"/>
      <w:lvlJc w:val="left"/>
      <w:pPr>
        <w:ind w:left="3592" w:hanging="360"/>
      </w:pPr>
      <w:rPr>
        <w:rFonts w:ascii="Courier New" w:hAnsi="Courier New" w:cs="Courier New" w:hint="default"/>
      </w:rPr>
    </w:lvl>
    <w:lvl w:ilvl="5" w:tplc="041A0005" w:tentative="1">
      <w:start w:val="1"/>
      <w:numFmt w:val="bullet"/>
      <w:lvlText w:val=""/>
      <w:lvlJc w:val="left"/>
      <w:pPr>
        <w:ind w:left="4312" w:hanging="360"/>
      </w:pPr>
      <w:rPr>
        <w:rFonts w:ascii="Wingdings" w:hAnsi="Wingdings" w:hint="default"/>
      </w:rPr>
    </w:lvl>
    <w:lvl w:ilvl="6" w:tplc="041A0001" w:tentative="1">
      <w:start w:val="1"/>
      <w:numFmt w:val="bullet"/>
      <w:lvlText w:val=""/>
      <w:lvlJc w:val="left"/>
      <w:pPr>
        <w:ind w:left="5032" w:hanging="360"/>
      </w:pPr>
      <w:rPr>
        <w:rFonts w:ascii="Symbol" w:hAnsi="Symbol" w:hint="default"/>
      </w:rPr>
    </w:lvl>
    <w:lvl w:ilvl="7" w:tplc="041A0003" w:tentative="1">
      <w:start w:val="1"/>
      <w:numFmt w:val="bullet"/>
      <w:lvlText w:val="o"/>
      <w:lvlJc w:val="left"/>
      <w:pPr>
        <w:ind w:left="5752" w:hanging="360"/>
      </w:pPr>
      <w:rPr>
        <w:rFonts w:ascii="Courier New" w:hAnsi="Courier New" w:cs="Courier New" w:hint="default"/>
      </w:rPr>
    </w:lvl>
    <w:lvl w:ilvl="8" w:tplc="041A0005" w:tentative="1">
      <w:start w:val="1"/>
      <w:numFmt w:val="bullet"/>
      <w:lvlText w:val=""/>
      <w:lvlJc w:val="left"/>
      <w:pPr>
        <w:ind w:left="6472" w:hanging="360"/>
      </w:pPr>
      <w:rPr>
        <w:rFonts w:ascii="Wingdings" w:hAnsi="Wingdings" w:hint="default"/>
      </w:rPr>
    </w:lvl>
  </w:abstractNum>
  <w:abstractNum w:abstractNumId="22">
    <w:nsid w:val="68CA4FBF"/>
    <w:multiLevelType w:val="hybridMultilevel"/>
    <w:tmpl w:val="FE3033EE"/>
    <w:lvl w:ilvl="0" w:tplc="ACC6D5FE">
      <w:start w:val="1"/>
      <w:numFmt w:val="decimal"/>
      <w:suff w:val="space"/>
      <w:lvlText w:val="(%1)"/>
      <w:lvlJc w:val="left"/>
      <w:pPr>
        <w:ind w:left="36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A3710FD"/>
    <w:multiLevelType w:val="hybridMultilevel"/>
    <w:tmpl w:val="D8F00F4C"/>
    <w:lvl w:ilvl="0" w:tplc="041A000F">
      <w:start w:val="1"/>
      <w:numFmt w:val="decimal"/>
      <w:lvlText w:val="%1."/>
      <w:lvlJc w:val="left"/>
      <w:pPr>
        <w:ind w:left="363" w:hanging="360"/>
      </w:pPr>
    </w:lvl>
    <w:lvl w:ilvl="1" w:tplc="041A000F">
      <w:start w:val="1"/>
      <w:numFmt w:val="decimal"/>
      <w:lvlText w:val="%2."/>
      <w:lvlJc w:val="left"/>
      <w:pPr>
        <w:ind w:left="1083" w:hanging="360"/>
      </w:pPr>
    </w:lvl>
    <w:lvl w:ilvl="2" w:tplc="041A001B" w:tentative="1">
      <w:start w:val="1"/>
      <w:numFmt w:val="lowerRoman"/>
      <w:lvlText w:val="%3."/>
      <w:lvlJc w:val="right"/>
      <w:pPr>
        <w:ind w:left="1803" w:hanging="180"/>
      </w:pPr>
    </w:lvl>
    <w:lvl w:ilvl="3" w:tplc="041A000F" w:tentative="1">
      <w:start w:val="1"/>
      <w:numFmt w:val="decimal"/>
      <w:lvlText w:val="%4."/>
      <w:lvlJc w:val="left"/>
      <w:pPr>
        <w:ind w:left="2523" w:hanging="360"/>
      </w:pPr>
    </w:lvl>
    <w:lvl w:ilvl="4" w:tplc="041A0019" w:tentative="1">
      <w:start w:val="1"/>
      <w:numFmt w:val="lowerLetter"/>
      <w:lvlText w:val="%5."/>
      <w:lvlJc w:val="left"/>
      <w:pPr>
        <w:ind w:left="3243" w:hanging="360"/>
      </w:pPr>
    </w:lvl>
    <w:lvl w:ilvl="5" w:tplc="041A001B" w:tentative="1">
      <w:start w:val="1"/>
      <w:numFmt w:val="lowerRoman"/>
      <w:lvlText w:val="%6."/>
      <w:lvlJc w:val="right"/>
      <w:pPr>
        <w:ind w:left="3963" w:hanging="180"/>
      </w:pPr>
    </w:lvl>
    <w:lvl w:ilvl="6" w:tplc="041A000F" w:tentative="1">
      <w:start w:val="1"/>
      <w:numFmt w:val="decimal"/>
      <w:lvlText w:val="%7."/>
      <w:lvlJc w:val="left"/>
      <w:pPr>
        <w:ind w:left="4683" w:hanging="360"/>
      </w:pPr>
    </w:lvl>
    <w:lvl w:ilvl="7" w:tplc="041A0019" w:tentative="1">
      <w:start w:val="1"/>
      <w:numFmt w:val="lowerLetter"/>
      <w:lvlText w:val="%8."/>
      <w:lvlJc w:val="left"/>
      <w:pPr>
        <w:ind w:left="5403" w:hanging="360"/>
      </w:pPr>
    </w:lvl>
    <w:lvl w:ilvl="8" w:tplc="041A001B" w:tentative="1">
      <w:start w:val="1"/>
      <w:numFmt w:val="lowerRoman"/>
      <w:lvlText w:val="%9."/>
      <w:lvlJc w:val="right"/>
      <w:pPr>
        <w:ind w:left="6123" w:hanging="180"/>
      </w:pPr>
    </w:lvl>
  </w:abstractNum>
  <w:abstractNum w:abstractNumId="24">
    <w:nsid w:val="6F0016C3"/>
    <w:multiLevelType w:val="multilevel"/>
    <w:tmpl w:val="041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7BB064F1"/>
    <w:multiLevelType w:val="hybridMultilevel"/>
    <w:tmpl w:val="79B23F0E"/>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nsid w:val="7F2758F2"/>
    <w:multiLevelType w:val="hybridMultilevel"/>
    <w:tmpl w:val="F00C82E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4"/>
  </w:num>
  <w:num w:numId="2">
    <w:abstractNumId w:val="17"/>
  </w:num>
  <w:num w:numId="3">
    <w:abstractNumId w:val="24"/>
  </w:num>
  <w:num w:numId="4">
    <w:abstractNumId w:val="20"/>
  </w:num>
  <w:num w:numId="5">
    <w:abstractNumId w:val="22"/>
  </w:num>
  <w:num w:numId="6">
    <w:abstractNumId w:val="19"/>
  </w:num>
  <w:num w:numId="7">
    <w:abstractNumId w:val="4"/>
  </w:num>
  <w:num w:numId="8">
    <w:abstractNumId w:val="1"/>
  </w:num>
  <w:num w:numId="9">
    <w:abstractNumId w:val="15"/>
  </w:num>
  <w:num w:numId="10">
    <w:abstractNumId w:val="3"/>
  </w:num>
  <w:num w:numId="11">
    <w:abstractNumId w:val="0"/>
  </w:num>
  <w:num w:numId="12">
    <w:abstractNumId w:val="12"/>
  </w:num>
  <w:num w:numId="13">
    <w:abstractNumId w:val="16"/>
  </w:num>
  <w:num w:numId="14">
    <w:abstractNumId w:val="10"/>
  </w:num>
  <w:num w:numId="15">
    <w:abstractNumId w:val="23"/>
  </w:num>
  <w:num w:numId="16">
    <w:abstractNumId w:val="5"/>
  </w:num>
  <w:num w:numId="17">
    <w:abstractNumId w:val="26"/>
  </w:num>
  <w:num w:numId="18">
    <w:abstractNumId w:val="25"/>
  </w:num>
  <w:num w:numId="19">
    <w:abstractNumId w:val="11"/>
  </w:num>
  <w:num w:numId="20">
    <w:abstractNumId w:val="2"/>
  </w:num>
  <w:num w:numId="21">
    <w:abstractNumId w:val="13"/>
  </w:num>
  <w:num w:numId="22">
    <w:abstractNumId w:val="7"/>
  </w:num>
  <w:num w:numId="23">
    <w:abstractNumId w:val="18"/>
  </w:num>
  <w:num w:numId="24">
    <w:abstractNumId w:val="6"/>
  </w:num>
  <w:num w:numId="25">
    <w:abstractNumId w:val="21"/>
  </w:num>
  <w:num w:numId="26">
    <w:abstractNumId w:val="9"/>
  </w:num>
  <w:num w:numId="27">
    <w:abstractNumId w:val="8"/>
  </w:num>
  <w:num w:numId="28">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A9"/>
    <w:rsid w:val="00001037"/>
    <w:rsid w:val="0000320D"/>
    <w:rsid w:val="0000354F"/>
    <w:rsid w:val="000040FF"/>
    <w:rsid w:val="00004948"/>
    <w:rsid w:val="0000535F"/>
    <w:rsid w:val="00006890"/>
    <w:rsid w:val="00006D89"/>
    <w:rsid w:val="0000782D"/>
    <w:rsid w:val="0001338E"/>
    <w:rsid w:val="00013D67"/>
    <w:rsid w:val="0001526C"/>
    <w:rsid w:val="00020443"/>
    <w:rsid w:val="000228A3"/>
    <w:rsid w:val="000232AA"/>
    <w:rsid w:val="00024AE1"/>
    <w:rsid w:val="00025381"/>
    <w:rsid w:val="00025760"/>
    <w:rsid w:val="00025806"/>
    <w:rsid w:val="00026271"/>
    <w:rsid w:val="00026B50"/>
    <w:rsid w:val="00026B8E"/>
    <w:rsid w:val="00026EBE"/>
    <w:rsid w:val="00032CB6"/>
    <w:rsid w:val="0003639E"/>
    <w:rsid w:val="00037A7A"/>
    <w:rsid w:val="00040CF3"/>
    <w:rsid w:val="00042E68"/>
    <w:rsid w:val="0004393D"/>
    <w:rsid w:val="0004490C"/>
    <w:rsid w:val="000467A9"/>
    <w:rsid w:val="00052306"/>
    <w:rsid w:val="0005253D"/>
    <w:rsid w:val="000536F7"/>
    <w:rsid w:val="00055580"/>
    <w:rsid w:val="00055E78"/>
    <w:rsid w:val="00056125"/>
    <w:rsid w:val="000600FF"/>
    <w:rsid w:val="000657A0"/>
    <w:rsid w:val="00066D7C"/>
    <w:rsid w:val="00067119"/>
    <w:rsid w:val="00067D9B"/>
    <w:rsid w:val="000716FE"/>
    <w:rsid w:val="00071A97"/>
    <w:rsid w:val="0007200F"/>
    <w:rsid w:val="0007595E"/>
    <w:rsid w:val="00077284"/>
    <w:rsid w:val="0008017C"/>
    <w:rsid w:val="000804D7"/>
    <w:rsid w:val="00081938"/>
    <w:rsid w:val="00083FE3"/>
    <w:rsid w:val="0008526F"/>
    <w:rsid w:val="000861EA"/>
    <w:rsid w:val="000911AC"/>
    <w:rsid w:val="0009379E"/>
    <w:rsid w:val="000955D2"/>
    <w:rsid w:val="000A3E4A"/>
    <w:rsid w:val="000A5444"/>
    <w:rsid w:val="000A691A"/>
    <w:rsid w:val="000B17F4"/>
    <w:rsid w:val="000B1CEB"/>
    <w:rsid w:val="000B22F0"/>
    <w:rsid w:val="000B38DB"/>
    <w:rsid w:val="000B64E9"/>
    <w:rsid w:val="000C0C42"/>
    <w:rsid w:val="000C163A"/>
    <w:rsid w:val="000C4B17"/>
    <w:rsid w:val="000C4E01"/>
    <w:rsid w:val="000C6CB7"/>
    <w:rsid w:val="000D0589"/>
    <w:rsid w:val="000D1383"/>
    <w:rsid w:val="000D22F3"/>
    <w:rsid w:val="000E2A22"/>
    <w:rsid w:val="000E3E38"/>
    <w:rsid w:val="000E423C"/>
    <w:rsid w:val="000E5CC9"/>
    <w:rsid w:val="000F17D7"/>
    <w:rsid w:val="000F7F39"/>
    <w:rsid w:val="001011F9"/>
    <w:rsid w:val="001032CF"/>
    <w:rsid w:val="00105D44"/>
    <w:rsid w:val="00105EDE"/>
    <w:rsid w:val="00111CDC"/>
    <w:rsid w:val="0011327C"/>
    <w:rsid w:val="00116027"/>
    <w:rsid w:val="001163A5"/>
    <w:rsid w:val="00116E47"/>
    <w:rsid w:val="0011789F"/>
    <w:rsid w:val="001200E8"/>
    <w:rsid w:val="0012081F"/>
    <w:rsid w:val="001208D3"/>
    <w:rsid w:val="00124FEC"/>
    <w:rsid w:val="00125B1C"/>
    <w:rsid w:val="0013092B"/>
    <w:rsid w:val="00132021"/>
    <w:rsid w:val="0013253C"/>
    <w:rsid w:val="00133150"/>
    <w:rsid w:val="001338AA"/>
    <w:rsid w:val="001370F0"/>
    <w:rsid w:val="0013784A"/>
    <w:rsid w:val="00137B51"/>
    <w:rsid w:val="0014085F"/>
    <w:rsid w:val="00144DD2"/>
    <w:rsid w:val="00151FC1"/>
    <w:rsid w:val="00153E23"/>
    <w:rsid w:val="00155421"/>
    <w:rsid w:val="0015575E"/>
    <w:rsid w:val="001568B4"/>
    <w:rsid w:val="0015799B"/>
    <w:rsid w:val="001603BC"/>
    <w:rsid w:val="00160917"/>
    <w:rsid w:val="00161BE6"/>
    <w:rsid w:val="00161F2C"/>
    <w:rsid w:val="00163191"/>
    <w:rsid w:val="00163A22"/>
    <w:rsid w:val="00164C15"/>
    <w:rsid w:val="00166348"/>
    <w:rsid w:val="00171771"/>
    <w:rsid w:val="0017399E"/>
    <w:rsid w:val="00173A69"/>
    <w:rsid w:val="00174E95"/>
    <w:rsid w:val="0017643D"/>
    <w:rsid w:val="0017654A"/>
    <w:rsid w:val="00176A01"/>
    <w:rsid w:val="00181678"/>
    <w:rsid w:val="001818F7"/>
    <w:rsid w:val="00183EF8"/>
    <w:rsid w:val="001851CD"/>
    <w:rsid w:val="001865DB"/>
    <w:rsid w:val="001917CF"/>
    <w:rsid w:val="00191FA3"/>
    <w:rsid w:val="00192FF7"/>
    <w:rsid w:val="0019506D"/>
    <w:rsid w:val="00196215"/>
    <w:rsid w:val="001A013B"/>
    <w:rsid w:val="001A0824"/>
    <w:rsid w:val="001A272F"/>
    <w:rsid w:val="001A2C30"/>
    <w:rsid w:val="001A31AF"/>
    <w:rsid w:val="001A67D4"/>
    <w:rsid w:val="001B36B3"/>
    <w:rsid w:val="001B4150"/>
    <w:rsid w:val="001B4BC6"/>
    <w:rsid w:val="001B4F31"/>
    <w:rsid w:val="001B690C"/>
    <w:rsid w:val="001B7614"/>
    <w:rsid w:val="001B7B56"/>
    <w:rsid w:val="001C366F"/>
    <w:rsid w:val="001C5E8B"/>
    <w:rsid w:val="001C5F5A"/>
    <w:rsid w:val="001C69A2"/>
    <w:rsid w:val="001C7A4E"/>
    <w:rsid w:val="001D0D58"/>
    <w:rsid w:val="001D15B6"/>
    <w:rsid w:val="001D214C"/>
    <w:rsid w:val="001D34F8"/>
    <w:rsid w:val="001D65A8"/>
    <w:rsid w:val="001E0354"/>
    <w:rsid w:val="001E09A0"/>
    <w:rsid w:val="001E420A"/>
    <w:rsid w:val="001E4653"/>
    <w:rsid w:val="001E7328"/>
    <w:rsid w:val="001F0DCB"/>
    <w:rsid w:val="001F239D"/>
    <w:rsid w:val="001F3ADF"/>
    <w:rsid w:val="001F3EB8"/>
    <w:rsid w:val="001F4DB2"/>
    <w:rsid w:val="001F674F"/>
    <w:rsid w:val="001F772E"/>
    <w:rsid w:val="00206B0C"/>
    <w:rsid w:val="002134E3"/>
    <w:rsid w:val="00214C59"/>
    <w:rsid w:val="002177C1"/>
    <w:rsid w:val="00217A3E"/>
    <w:rsid w:val="00220247"/>
    <w:rsid w:val="00220968"/>
    <w:rsid w:val="0022406A"/>
    <w:rsid w:val="00224512"/>
    <w:rsid w:val="002246D7"/>
    <w:rsid w:val="002251AC"/>
    <w:rsid w:val="00226AE6"/>
    <w:rsid w:val="00227588"/>
    <w:rsid w:val="0023137E"/>
    <w:rsid w:val="00231CB4"/>
    <w:rsid w:val="00234D6A"/>
    <w:rsid w:val="00236735"/>
    <w:rsid w:val="00236E25"/>
    <w:rsid w:val="0024108E"/>
    <w:rsid w:val="00241FDC"/>
    <w:rsid w:val="00243163"/>
    <w:rsid w:val="002451D9"/>
    <w:rsid w:val="002459E9"/>
    <w:rsid w:val="00250414"/>
    <w:rsid w:val="00250B01"/>
    <w:rsid w:val="00252334"/>
    <w:rsid w:val="00252BC7"/>
    <w:rsid w:val="00253F14"/>
    <w:rsid w:val="00257049"/>
    <w:rsid w:val="00257E1C"/>
    <w:rsid w:val="0026314F"/>
    <w:rsid w:val="00266A5F"/>
    <w:rsid w:val="0027116E"/>
    <w:rsid w:val="00274579"/>
    <w:rsid w:val="002822D7"/>
    <w:rsid w:val="00283EA9"/>
    <w:rsid w:val="00284050"/>
    <w:rsid w:val="00284462"/>
    <w:rsid w:val="00284560"/>
    <w:rsid w:val="0028520C"/>
    <w:rsid w:val="00287491"/>
    <w:rsid w:val="002877A8"/>
    <w:rsid w:val="00290F46"/>
    <w:rsid w:val="00291098"/>
    <w:rsid w:val="002913A2"/>
    <w:rsid w:val="002928FE"/>
    <w:rsid w:val="002933E8"/>
    <w:rsid w:val="00293585"/>
    <w:rsid w:val="00297CAC"/>
    <w:rsid w:val="002A1DD8"/>
    <w:rsid w:val="002A3B6C"/>
    <w:rsid w:val="002A60F7"/>
    <w:rsid w:val="002A641D"/>
    <w:rsid w:val="002B1AEA"/>
    <w:rsid w:val="002B3555"/>
    <w:rsid w:val="002B35B3"/>
    <w:rsid w:val="002B4C19"/>
    <w:rsid w:val="002C26B5"/>
    <w:rsid w:val="002C507B"/>
    <w:rsid w:val="002C53A0"/>
    <w:rsid w:val="002C6401"/>
    <w:rsid w:val="002C6B2A"/>
    <w:rsid w:val="002D1CB3"/>
    <w:rsid w:val="002D1D17"/>
    <w:rsid w:val="002D2641"/>
    <w:rsid w:val="002E08E4"/>
    <w:rsid w:val="002E2956"/>
    <w:rsid w:val="002E3CF6"/>
    <w:rsid w:val="002E7695"/>
    <w:rsid w:val="002F09D4"/>
    <w:rsid w:val="002F3511"/>
    <w:rsid w:val="002F3D18"/>
    <w:rsid w:val="002F4826"/>
    <w:rsid w:val="002F4FDA"/>
    <w:rsid w:val="002F78AC"/>
    <w:rsid w:val="002F7D77"/>
    <w:rsid w:val="003012CE"/>
    <w:rsid w:val="003014D3"/>
    <w:rsid w:val="00302B19"/>
    <w:rsid w:val="00303578"/>
    <w:rsid w:val="003045DF"/>
    <w:rsid w:val="003059BD"/>
    <w:rsid w:val="00307F4D"/>
    <w:rsid w:val="003111B5"/>
    <w:rsid w:val="0031361D"/>
    <w:rsid w:val="00316104"/>
    <w:rsid w:val="003163B2"/>
    <w:rsid w:val="003177D2"/>
    <w:rsid w:val="003208C3"/>
    <w:rsid w:val="003258F2"/>
    <w:rsid w:val="00335AAE"/>
    <w:rsid w:val="003374D2"/>
    <w:rsid w:val="00340432"/>
    <w:rsid w:val="00340866"/>
    <w:rsid w:val="00341C42"/>
    <w:rsid w:val="00341F87"/>
    <w:rsid w:val="00342826"/>
    <w:rsid w:val="003429A4"/>
    <w:rsid w:val="00343589"/>
    <w:rsid w:val="00345A11"/>
    <w:rsid w:val="00346C51"/>
    <w:rsid w:val="00346F95"/>
    <w:rsid w:val="00347B98"/>
    <w:rsid w:val="0035082B"/>
    <w:rsid w:val="00352B22"/>
    <w:rsid w:val="00353E4A"/>
    <w:rsid w:val="003541B6"/>
    <w:rsid w:val="00355D67"/>
    <w:rsid w:val="00356AC5"/>
    <w:rsid w:val="0036031A"/>
    <w:rsid w:val="00360733"/>
    <w:rsid w:val="003611D2"/>
    <w:rsid w:val="003611EC"/>
    <w:rsid w:val="003623DA"/>
    <w:rsid w:val="003705DC"/>
    <w:rsid w:val="0037212A"/>
    <w:rsid w:val="00373003"/>
    <w:rsid w:val="00375902"/>
    <w:rsid w:val="003775D5"/>
    <w:rsid w:val="00381978"/>
    <w:rsid w:val="003858D4"/>
    <w:rsid w:val="00386885"/>
    <w:rsid w:val="00387450"/>
    <w:rsid w:val="00387683"/>
    <w:rsid w:val="00387E86"/>
    <w:rsid w:val="003901B3"/>
    <w:rsid w:val="003907C3"/>
    <w:rsid w:val="00390AD8"/>
    <w:rsid w:val="00390B35"/>
    <w:rsid w:val="00390BD0"/>
    <w:rsid w:val="003948FF"/>
    <w:rsid w:val="00394E35"/>
    <w:rsid w:val="00396CDF"/>
    <w:rsid w:val="003976F1"/>
    <w:rsid w:val="003978C7"/>
    <w:rsid w:val="003A0778"/>
    <w:rsid w:val="003A2B02"/>
    <w:rsid w:val="003A4B00"/>
    <w:rsid w:val="003A698B"/>
    <w:rsid w:val="003B123A"/>
    <w:rsid w:val="003B210B"/>
    <w:rsid w:val="003B49EE"/>
    <w:rsid w:val="003B51D7"/>
    <w:rsid w:val="003B5638"/>
    <w:rsid w:val="003B6535"/>
    <w:rsid w:val="003B691D"/>
    <w:rsid w:val="003B75B8"/>
    <w:rsid w:val="003C2AB5"/>
    <w:rsid w:val="003C5730"/>
    <w:rsid w:val="003C5A0B"/>
    <w:rsid w:val="003C5D90"/>
    <w:rsid w:val="003D0A53"/>
    <w:rsid w:val="003D2B11"/>
    <w:rsid w:val="003D5DFB"/>
    <w:rsid w:val="003D6DFC"/>
    <w:rsid w:val="003D71B0"/>
    <w:rsid w:val="003E1BAF"/>
    <w:rsid w:val="003E2360"/>
    <w:rsid w:val="003E242D"/>
    <w:rsid w:val="003E2CD6"/>
    <w:rsid w:val="003E4187"/>
    <w:rsid w:val="003E74D0"/>
    <w:rsid w:val="003E775B"/>
    <w:rsid w:val="003F1CED"/>
    <w:rsid w:val="003F212D"/>
    <w:rsid w:val="003F293C"/>
    <w:rsid w:val="003F31F9"/>
    <w:rsid w:val="003F77A8"/>
    <w:rsid w:val="004022EB"/>
    <w:rsid w:val="00402A5F"/>
    <w:rsid w:val="00402D33"/>
    <w:rsid w:val="00403034"/>
    <w:rsid w:val="004036A9"/>
    <w:rsid w:val="00405A3A"/>
    <w:rsid w:val="0040671C"/>
    <w:rsid w:val="00406C98"/>
    <w:rsid w:val="00410482"/>
    <w:rsid w:val="004112A1"/>
    <w:rsid w:val="004116AE"/>
    <w:rsid w:val="00413B71"/>
    <w:rsid w:val="004175EE"/>
    <w:rsid w:val="00421962"/>
    <w:rsid w:val="00421ADF"/>
    <w:rsid w:val="004222A6"/>
    <w:rsid w:val="0042361F"/>
    <w:rsid w:val="0042771C"/>
    <w:rsid w:val="0042788E"/>
    <w:rsid w:val="00427EC1"/>
    <w:rsid w:val="00430E6C"/>
    <w:rsid w:val="00434504"/>
    <w:rsid w:val="00436B12"/>
    <w:rsid w:val="00436DC3"/>
    <w:rsid w:val="00437D1F"/>
    <w:rsid w:val="00437EBF"/>
    <w:rsid w:val="00442BCF"/>
    <w:rsid w:val="00443474"/>
    <w:rsid w:val="00443723"/>
    <w:rsid w:val="0044484B"/>
    <w:rsid w:val="004479C3"/>
    <w:rsid w:val="0045070B"/>
    <w:rsid w:val="00450A5C"/>
    <w:rsid w:val="00451314"/>
    <w:rsid w:val="00451BAC"/>
    <w:rsid w:val="004531BE"/>
    <w:rsid w:val="0045487E"/>
    <w:rsid w:val="0045587E"/>
    <w:rsid w:val="00455930"/>
    <w:rsid w:val="00455B18"/>
    <w:rsid w:val="00455DA4"/>
    <w:rsid w:val="00460675"/>
    <w:rsid w:val="00461E8A"/>
    <w:rsid w:val="00464940"/>
    <w:rsid w:val="00464C0A"/>
    <w:rsid w:val="00464E85"/>
    <w:rsid w:val="0046517C"/>
    <w:rsid w:val="00465FDF"/>
    <w:rsid w:val="00470198"/>
    <w:rsid w:val="00470259"/>
    <w:rsid w:val="0047029D"/>
    <w:rsid w:val="0047577B"/>
    <w:rsid w:val="00477E33"/>
    <w:rsid w:val="00480406"/>
    <w:rsid w:val="004820D2"/>
    <w:rsid w:val="00482189"/>
    <w:rsid w:val="004825BB"/>
    <w:rsid w:val="00482796"/>
    <w:rsid w:val="00482B96"/>
    <w:rsid w:val="00482C9F"/>
    <w:rsid w:val="00483C6B"/>
    <w:rsid w:val="00483E41"/>
    <w:rsid w:val="00485579"/>
    <w:rsid w:val="004869F9"/>
    <w:rsid w:val="004878B3"/>
    <w:rsid w:val="00487DDC"/>
    <w:rsid w:val="00492E48"/>
    <w:rsid w:val="0049634B"/>
    <w:rsid w:val="00497D68"/>
    <w:rsid w:val="004A1D2A"/>
    <w:rsid w:val="004A1EF6"/>
    <w:rsid w:val="004A3BE2"/>
    <w:rsid w:val="004A5117"/>
    <w:rsid w:val="004A61BC"/>
    <w:rsid w:val="004B0C83"/>
    <w:rsid w:val="004B183B"/>
    <w:rsid w:val="004B3290"/>
    <w:rsid w:val="004B387D"/>
    <w:rsid w:val="004B44C0"/>
    <w:rsid w:val="004B5345"/>
    <w:rsid w:val="004B618A"/>
    <w:rsid w:val="004B638E"/>
    <w:rsid w:val="004B6E36"/>
    <w:rsid w:val="004B70A1"/>
    <w:rsid w:val="004C00BE"/>
    <w:rsid w:val="004C017F"/>
    <w:rsid w:val="004C01E6"/>
    <w:rsid w:val="004C3AF7"/>
    <w:rsid w:val="004C68D8"/>
    <w:rsid w:val="004C745A"/>
    <w:rsid w:val="004D04DF"/>
    <w:rsid w:val="004D2191"/>
    <w:rsid w:val="004D239F"/>
    <w:rsid w:val="004D32B2"/>
    <w:rsid w:val="004D42F9"/>
    <w:rsid w:val="004D4642"/>
    <w:rsid w:val="004D4975"/>
    <w:rsid w:val="004D7933"/>
    <w:rsid w:val="004E0DD5"/>
    <w:rsid w:val="004E0F90"/>
    <w:rsid w:val="004E1F80"/>
    <w:rsid w:val="004E2B8A"/>
    <w:rsid w:val="004E3792"/>
    <w:rsid w:val="004E39C7"/>
    <w:rsid w:val="004E4967"/>
    <w:rsid w:val="004E4C1E"/>
    <w:rsid w:val="004E57C9"/>
    <w:rsid w:val="004E6916"/>
    <w:rsid w:val="004F3EA6"/>
    <w:rsid w:val="004F507F"/>
    <w:rsid w:val="004F621A"/>
    <w:rsid w:val="004F64A5"/>
    <w:rsid w:val="0050081F"/>
    <w:rsid w:val="00500FCE"/>
    <w:rsid w:val="00501E99"/>
    <w:rsid w:val="00504D7D"/>
    <w:rsid w:val="005057E9"/>
    <w:rsid w:val="005060CD"/>
    <w:rsid w:val="00506B10"/>
    <w:rsid w:val="00510141"/>
    <w:rsid w:val="00513111"/>
    <w:rsid w:val="00520D93"/>
    <w:rsid w:val="00523E79"/>
    <w:rsid w:val="00526F74"/>
    <w:rsid w:val="005303DF"/>
    <w:rsid w:val="0053063D"/>
    <w:rsid w:val="005307B7"/>
    <w:rsid w:val="00530D0C"/>
    <w:rsid w:val="00532F1A"/>
    <w:rsid w:val="005345B2"/>
    <w:rsid w:val="0053515E"/>
    <w:rsid w:val="005411C5"/>
    <w:rsid w:val="005420B6"/>
    <w:rsid w:val="00542732"/>
    <w:rsid w:val="00542D5E"/>
    <w:rsid w:val="005448DC"/>
    <w:rsid w:val="00544C1E"/>
    <w:rsid w:val="005458ED"/>
    <w:rsid w:val="00545EFE"/>
    <w:rsid w:val="00550879"/>
    <w:rsid w:val="0055153F"/>
    <w:rsid w:val="00552AAA"/>
    <w:rsid w:val="00557BE0"/>
    <w:rsid w:val="00560107"/>
    <w:rsid w:val="00560689"/>
    <w:rsid w:val="00564FAF"/>
    <w:rsid w:val="00565D90"/>
    <w:rsid w:val="00565F13"/>
    <w:rsid w:val="00571BEB"/>
    <w:rsid w:val="0057385A"/>
    <w:rsid w:val="0057795E"/>
    <w:rsid w:val="00580664"/>
    <w:rsid w:val="00580A14"/>
    <w:rsid w:val="00586409"/>
    <w:rsid w:val="00586FB3"/>
    <w:rsid w:val="005877AF"/>
    <w:rsid w:val="005907C3"/>
    <w:rsid w:val="00591844"/>
    <w:rsid w:val="0059398C"/>
    <w:rsid w:val="005954F4"/>
    <w:rsid w:val="005A420D"/>
    <w:rsid w:val="005A4BF9"/>
    <w:rsid w:val="005A5535"/>
    <w:rsid w:val="005A702F"/>
    <w:rsid w:val="005A7140"/>
    <w:rsid w:val="005B0173"/>
    <w:rsid w:val="005B23FE"/>
    <w:rsid w:val="005B4261"/>
    <w:rsid w:val="005C38C0"/>
    <w:rsid w:val="005C5004"/>
    <w:rsid w:val="005C77E2"/>
    <w:rsid w:val="005C7A2E"/>
    <w:rsid w:val="005D5DDD"/>
    <w:rsid w:val="005D69AD"/>
    <w:rsid w:val="005D6EB4"/>
    <w:rsid w:val="005E1428"/>
    <w:rsid w:val="005E1B57"/>
    <w:rsid w:val="005E3A32"/>
    <w:rsid w:val="005E4ECD"/>
    <w:rsid w:val="005E678C"/>
    <w:rsid w:val="005F1D00"/>
    <w:rsid w:val="005F2028"/>
    <w:rsid w:val="005F21FA"/>
    <w:rsid w:val="005F2EFD"/>
    <w:rsid w:val="005F45C9"/>
    <w:rsid w:val="005F7ADE"/>
    <w:rsid w:val="005F7E5A"/>
    <w:rsid w:val="00600520"/>
    <w:rsid w:val="00601C62"/>
    <w:rsid w:val="00604A83"/>
    <w:rsid w:val="00604DE3"/>
    <w:rsid w:val="00604EF5"/>
    <w:rsid w:val="006068A6"/>
    <w:rsid w:val="006125BF"/>
    <w:rsid w:val="00613AB3"/>
    <w:rsid w:val="00613CBA"/>
    <w:rsid w:val="00613F84"/>
    <w:rsid w:val="00614A53"/>
    <w:rsid w:val="00617E54"/>
    <w:rsid w:val="00620351"/>
    <w:rsid w:val="00620DF0"/>
    <w:rsid w:val="006223B0"/>
    <w:rsid w:val="00622C07"/>
    <w:rsid w:val="00625892"/>
    <w:rsid w:val="0062759D"/>
    <w:rsid w:val="0063101A"/>
    <w:rsid w:val="00631765"/>
    <w:rsid w:val="00631C4B"/>
    <w:rsid w:val="006339C6"/>
    <w:rsid w:val="00634DB8"/>
    <w:rsid w:val="00635EA6"/>
    <w:rsid w:val="0064060F"/>
    <w:rsid w:val="00644352"/>
    <w:rsid w:val="0064745F"/>
    <w:rsid w:val="006477DB"/>
    <w:rsid w:val="00651346"/>
    <w:rsid w:val="006518E0"/>
    <w:rsid w:val="00654F26"/>
    <w:rsid w:val="00655488"/>
    <w:rsid w:val="006572DD"/>
    <w:rsid w:val="00657A72"/>
    <w:rsid w:val="006606E0"/>
    <w:rsid w:val="0066227F"/>
    <w:rsid w:val="00662D1E"/>
    <w:rsid w:val="00667F4C"/>
    <w:rsid w:val="00674BDA"/>
    <w:rsid w:val="00676F8A"/>
    <w:rsid w:val="00680D8D"/>
    <w:rsid w:val="00680F74"/>
    <w:rsid w:val="0068154E"/>
    <w:rsid w:val="00682629"/>
    <w:rsid w:val="0068388F"/>
    <w:rsid w:val="00683CE0"/>
    <w:rsid w:val="00683E47"/>
    <w:rsid w:val="00685D60"/>
    <w:rsid w:val="006923EF"/>
    <w:rsid w:val="00694F14"/>
    <w:rsid w:val="0069562A"/>
    <w:rsid w:val="006956C0"/>
    <w:rsid w:val="00696960"/>
    <w:rsid w:val="006A0BE5"/>
    <w:rsid w:val="006A3DBC"/>
    <w:rsid w:val="006A5349"/>
    <w:rsid w:val="006A545C"/>
    <w:rsid w:val="006A77F1"/>
    <w:rsid w:val="006B0618"/>
    <w:rsid w:val="006B22D1"/>
    <w:rsid w:val="006B2941"/>
    <w:rsid w:val="006B3C95"/>
    <w:rsid w:val="006B7D5B"/>
    <w:rsid w:val="006C147E"/>
    <w:rsid w:val="006C1751"/>
    <w:rsid w:val="006C3D12"/>
    <w:rsid w:val="006C5518"/>
    <w:rsid w:val="006C5BDB"/>
    <w:rsid w:val="006C5CB7"/>
    <w:rsid w:val="006D0CB0"/>
    <w:rsid w:val="006D0E82"/>
    <w:rsid w:val="006D2E5D"/>
    <w:rsid w:val="006D30B7"/>
    <w:rsid w:val="006D33AB"/>
    <w:rsid w:val="006D46BB"/>
    <w:rsid w:val="006D5B9D"/>
    <w:rsid w:val="006D62DD"/>
    <w:rsid w:val="006D63D9"/>
    <w:rsid w:val="006D67EB"/>
    <w:rsid w:val="006D785E"/>
    <w:rsid w:val="006E0D9A"/>
    <w:rsid w:val="006E11ED"/>
    <w:rsid w:val="006E1B8B"/>
    <w:rsid w:val="006E2FAE"/>
    <w:rsid w:val="006E59B7"/>
    <w:rsid w:val="006E5A7E"/>
    <w:rsid w:val="006E6176"/>
    <w:rsid w:val="006F0156"/>
    <w:rsid w:val="006F36B8"/>
    <w:rsid w:val="0070028E"/>
    <w:rsid w:val="007011D7"/>
    <w:rsid w:val="00704283"/>
    <w:rsid w:val="00705BAB"/>
    <w:rsid w:val="00707AC4"/>
    <w:rsid w:val="00710BE3"/>
    <w:rsid w:val="007110B2"/>
    <w:rsid w:val="00711AF8"/>
    <w:rsid w:val="00711B6C"/>
    <w:rsid w:val="00712E45"/>
    <w:rsid w:val="007139D2"/>
    <w:rsid w:val="007149D3"/>
    <w:rsid w:val="00715D3C"/>
    <w:rsid w:val="00715DF4"/>
    <w:rsid w:val="00716393"/>
    <w:rsid w:val="007167AF"/>
    <w:rsid w:val="00716E5F"/>
    <w:rsid w:val="00716E6F"/>
    <w:rsid w:val="00720608"/>
    <w:rsid w:val="0072583F"/>
    <w:rsid w:val="007259EF"/>
    <w:rsid w:val="00725AAD"/>
    <w:rsid w:val="00727068"/>
    <w:rsid w:val="00731B73"/>
    <w:rsid w:val="007320ED"/>
    <w:rsid w:val="00732535"/>
    <w:rsid w:val="00734BE1"/>
    <w:rsid w:val="00734C6B"/>
    <w:rsid w:val="00735277"/>
    <w:rsid w:val="00740F13"/>
    <w:rsid w:val="00741136"/>
    <w:rsid w:val="00741DE2"/>
    <w:rsid w:val="00742EC8"/>
    <w:rsid w:val="00743A1F"/>
    <w:rsid w:val="0074421D"/>
    <w:rsid w:val="00746F25"/>
    <w:rsid w:val="00747061"/>
    <w:rsid w:val="00752D5E"/>
    <w:rsid w:val="0075329B"/>
    <w:rsid w:val="00755FF5"/>
    <w:rsid w:val="0075601F"/>
    <w:rsid w:val="007566FF"/>
    <w:rsid w:val="00757295"/>
    <w:rsid w:val="00757F68"/>
    <w:rsid w:val="00757F90"/>
    <w:rsid w:val="00762134"/>
    <w:rsid w:val="0076256C"/>
    <w:rsid w:val="0076274E"/>
    <w:rsid w:val="007634C1"/>
    <w:rsid w:val="0076379F"/>
    <w:rsid w:val="00763F7F"/>
    <w:rsid w:val="007644F2"/>
    <w:rsid w:val="0076484B"/>
    <w:rsid w:val="00770899"/>
    <w:rsid w:val="007717F1"/>
    <w:rsid w:val="00771858"/>
    <w:rsid w:val="00772895"/>
    <w:rsid w:val="007739C6"/>
    <w:rsid w:val="00775654"/>
    <w:rsid w:val="00776185"/>
    <w:rsid w:val="007767D5"/>
    <w:rsid w:val="00781E47"/>
    <w:rsid w:val="00783A2E"/>
    <w:rsid w:val="007863C5"/>
    <w:rsid w:val="007874F3"/>
    <w:rsid w:val="00787A21"/>
    <w:rsid w:val="00787A75"/>
    <w:rsid w:val="00790C73"/>
    <w:rsid w:val="007918AC"/>
    <w:rsid w:val="0079211A"/>
    <w:rsid w:val="00793EC7"/>
    <w:rsid w:val="007954AA"/>
    <w:rsid w:val="0079563D"/>
    <w:rsid w:val="007A0DB4"/>
    <w:rsid w:val="007A1422"/>
    <w:rsid w:val="007A2652"/>
    <w:rsid w:val="007A6357"/>
    <w:rsid w:val="007A73B1"/>
    <w:rsid w:val="007A7B97"/>
    <w:rsid w:val="007B177B"/>
    <w:rsid w:val="007B40D1"/>
    <w:rsid w:val="007B59B5"/>
    <w:rsid w:val="007C03F2"/>
    <w:rsid w:val="007C0416"/>
    <w:rsid w:val="007C0DC7"/>
    <w:rsid w:val="007C1FCD"/>
    <w:rsid w:val="007C2858"/>
    <w:rsid w:val="007C30F0"/>
    <w:rsid w:val="007C4CD5"/>
    <w:rsid w:val="007C6891"/>
    <w:rsid w:val="007D0EE3"/>
    <w:rsid w:val="007D28FF"/>
    <w:rsid w:val="007D7015"/>
    <w:rsid w:val="007E0747"/>
    <w:rsid w:val="007E0FE0"/>
    <w:rsid w:val="007E1BD5"/>
    <w:rsid w:val="007E3460"/>
    <w:rsid w:val="007E51C5"/>
    <w:rsid w:val="007E7552"/>
    <w:rsid w:val="007E7813"/>
    <w:rsid w:val="007F1470"/>
    <w:rsid w:val="007F21C4"/>
    <w:rsid w:val="007F3BE8"/>
    <w:rsid w:val="007F5376"/>
    <w:rsid w:val="007F652E"/>
    <w:rsid w:val="007F680D"/>
    <w:rsid w:val="007F78F6"/>
    <w:rsid w:val="007F799A"/>
    <w:rsid w:val="007F7E9E"/>
    <w:rsid w:val="00801F24"/>
    <w:rsid w:val="00802776"/>
    <w:rsid w:val="00804A08"/>
    <w:rsid w:val="0080637B"/>
    <w:rsid w:val="00806964"/>
    <w:rsid w:val="00806C0F"/>
    <w:rsid w:val="0081037B"/>
    <w:rsid w:val="00811845"/>
    <w:rsid w:val="0081221F"/>
    <w:rsid w:val="008148E4"/>
    <w:rsid w:val="00816D47"/>
    <w:rsid w:val="008268C6"/>
    <w:rsid w:val="008269C1"/>
    <w:rsid w:val="00826A05"/>
    <w:rsid w:val="0083022B"/>
    <w:rsid w:val="00831084"/>
    <w:rsid w:val="008317C3"/>
    <w:rsid w:val="008328C9"/>
    <w:rsid w:val="00832CBD"/>
    <w:rsid w:val="00833D83"/>
    <w:rsid w:val="0083718E"/>
    <w:rsid w:val="008429BF"/>
    <w:rsid w:val="00844671"/>
    <w:rsid w:val="0084642B"/>
    <w:rsid w:val="00850B8A"/>
    <w:rsid w:val="00850D90"/>
    <w:rsid w:val="008520FD"/>
    <w:rsid w:val="00852D97"/>
    <w:rsid w:val="00854C68"/>
    <w:rsid w:val="008560E6"/>
    <w:rsid w:val="00862842"/>
    <w:rsid w:val="00871D6C"/>
    <w:rsid w:val="00871DE8"/>
    <w:rsid w:val="00876752"/>
    <w:rsid w:val="00881440"/>
    <w:rsid w:val="00883A55"/>
    <w:rsid w:val="0088668B"/>
    <w:rsid w:val="00887753"/>
    <w:rsid w:val="00890BCB"/>
    <w:rsid w:val="00890EDA"/>
    <w:rsid w:val="00893555"/>
    <w:rsid w:val="00895C63"/>
    <w:rsid w:val="00896E55"/>
    <w:rsid w:val="00897EA0"/>
    <w:rsid w:val="008A223D"/>
    <w:rsid w:val="008A23EF"/>
    <w:rsid w:val="008A241B"/>
    <w:rsid w:val="008A25A5"/>
    <w:rsid w:val="008A30AC"/>
    <w:rsid w:val="008A5005"/>
    <w:rsid w:val="008A7C9F"/>
    <w:rsid w:val="008A7FDA"/>
    <w:rsid w:val="008B02D8"/>
    <w:rsid w:val="008B4A18"/>
    <w:rsid w:val="008B61BE"/>
    <w:rsid w:val="008C1618"/>
    <w:rsid w:val="008C1F3E"/>
    <w:rsid w:val="008C6F53"/>
    <w:rsid w:val="008C7332"/>
    <w:rsid w:val="008D0F1B"/>
    <w:rsid w:val="008D1481"/>
    <w:rsid w:val="008D23D7"/>
    <w:rsid w:val="008D4587"/>
    <w:rsid w:val="008D6913"/>
    <w:rsid w:val="008D7932"/>
    <w:rsid w:val="008E0B8D"/>
    <w:rsid w:val="008E279E"/>
    <w:rsid w:val="008E3D30"/>
    <w:rsid w:val="008E42B4"/>
    <w:rsid w:val="008E5D47"/>
    <w:rsid w:val="008E69FD"/>
    <w:rsid w:val="008E6FBB"/>
    <w:rsid w:val="008F3697"/>
    <w:rsid w:val="008F5048"/>
    <w:rsid w:val="008F7EE5"/>
    <w:rsid w:val="008F7FC9"/>
    <w:rsid w:val="00902199"/>
    <w:rsid w:val="00902E0A"/>
    <w:rsid w:val="0090522F"/>
    <w:rsid w:val="009055B8"/>
    <w:rsid w:val="00905C55"/>
    <w:rsid w:val="0091042E"/>
    <w:rsid w:val="00910CB2"/>
    <w:rsid w:val="00913FCD"/>
    <w:rsid w:val="00915CEB"/>
    <w:rsid w:val="00917AC5"/>
    <w:rsid w:val="00917E23"/>
    <w:rsid w:val="00920618"/>
    <w:rsid w:val="009209EF"/>
    <w:rsid w:val="00922024"/>
    <w:rsid w:val="00924CD8"/>
    <w:rsid w:val="00926E18"/>
    <w:rsid w:val="00927529"/>
    <w:rsid w:val="0093217C"/>
    <w:rsid w:val="0093631C"/>
    <w:rsid w:val="00942106"/>
    <w:rsid w:val="0094235A"/>
    <w:rsid w:val="00946354"/>
    <w:rsid w:val="00946541"/>
    <w:rsid w:val="00947332"/>
    <w:rsid w:val="00947D39"/>
    <w:rsid w:val="0095007D"/>
    <w:rsid w:val="00950DEC"/>
    <w:rsid w:val="009510DB"/>
    <w:rsid w:val="00951CC3"/>
    <w:rsid w:val="00951F0F"/>
    <w:rsid w:val="009524F1"/>
    <w:rsid w:val="00953A35"/>
    <w:rsid w:val="00953C77"/>
    <w:rsid w:val="009551EE"/>
    <w:rsid w:val="00956AC5"/>
    <w:rsid w:val="0096014B"/>
    <w:rsid w:val="00961BD1"/>
    <w:rsid w:val="00962FF1"/>
    <w:rsid w:val="009649A6"/>
    <w:rsid w:val="0096582D"/>
    <w:rsid w:val="00965EE9"/>
    <w:rsid w:val="0096684E"/>
    <w:rsid w:val="009700C6"/>
    <w:rsid w:val="009719FA"/>
    <w:rsid w:val="00972B23"/>
    <w:rsid w:val="00973357"/>
    <w:rsid w:val="00975D24"/>
    <w:rsid w:val="00976A59"/>
    <w:rsid w:val="00976CFA"/>
    <w:rsid w:val="00984DA1"/>
    <w:rsid w:val="00986CEF"/>
    <w:rsid w:val="00995AF1"/>
    <w:rsid w:val="0099761A"/>
    <w:rsid w:val="009A1392"/>
    <w:rsid w:val="009A1903"/>
    <w:rsid w:val="009A3AE7"/>
    <w:rsid w:val="009A536A"/>
    <w:rsid w:val="009A7C6C"/>
    <w:rsid w:val="009B30C9"/>
    <w:rsid w:val="009B38BB"/>
    <w:rsid w:val="009B4F72"/>
    <w:rsid w:val="009B73A5"/>
    <w:rsid w:val="009B7770"/>
    <w:rsid w:val="009C2FA5"/>
    <w:rsid w:val="009C3C15"/>
    <w:rsid w:val="009D0DBA"/>
    <w:rsid w:val="009D3E72"/>
    <w:rsid w:val="009D61CC"/>
    <w:rsid w:val="009E0986"/>
    <w:rsid w:val="009E45DB"/>
    <w:rsid w:val="009E48C4"/>
    <w:rsid w:val="009E6500"/>
    <w:rsid w:val="009E79FE"/>
    <w:rsid w:val="009F0F26"/>
    <w:rsid w:val="009F7C9C"/>
    <w:rsid w:val="00A004C2"/>
    <w:rsid w:val="00A00556"/>
    <w:rsid w:val="00A0231F"/>
    <w:rsid w:val="00A03B50"/>
    <w:rsid w:val="00A04030"/>
    <w:rsid w:val="00A04765"/>
    <w:rsid w:val="00A047FE"/>
    <w:rsid w:val="00A05C33"/>
    <w:rsid w:val="00A06397"/>
    <w:rsid w:val="00A06B3D"/>
    <w:rsid w:val="00A06EDF"/>
    <w:rsid w:val="00A0798F"/>
    <w:rsid w:val="00A07B9F"/>
    <w:rsid w:val="00A07C16"/>
    <w:rsid w:val="00A100D0"/>
    <w:rsid w:val="00A10D6D"/>
    <w:rsid w:val="00A20632"/>
    <w:rsid w:val="00A22846"/>
    <w:rsid w:val="00A252AF"/>
    <w:rsid w:val="00A30608"/>
    <w:rsid w:val="00A34EF8"/>
    <w:rsid w:val="00A35C88"/>
    <w:rsid w:val="00A363A9"/>
    <w:rsid w:val="00A40D4A"/>
    <w:rsid w:val="00A40E7C"/>
    <w:rsid w:val="00A4148C"/>
    <w:rsid w:val="00A42ACF"/>
    <w:rsid w:val="00A42DBD"/>
    <w:rsid w:val="00A44430"/>
    <w:rsid w:val="00A51249"/>
    <w:rsid w:val="00A53505"/>
    <w:rsid w:val="00A54C0A"/>
    <w:rsid w:val="00A551BE"/>
    <w:rsid w:val="00A551F8"/>
    <w:rsid w:val="00A558AE"/>
    <w:rsid w:val="00A5689C"/>
    <w:rsid w:val="00A617B4"/>
    <w:rsid w:val="00A64DF9"/>
    <w:rsid w:val="00A660BE"/>
    <w:rsid w:val="00A7052A"/>
    <w:rsid w:val="00A70EC4"/>
    <w:rsid w:val="00A72503"/>
    <w:rsid w:val="00A74FC3"/>
    <w:rsid w:val="00A7669B"/>
    <w:rsid w:val="00A7716A"/>
    <w:rsid w:val="00A77673"/>
    <w:rsid w:val="00A77EF1"/>
    <w:rsid w:val="00A77F0D"/>
    <w:rsid w:val="00A809B6"/>
    <w:rsid w:val="00A81B73"/>
    <w:rsid w:val="00A81B77"/>
    <w:rsid w:val="00A81BB6"/>
    <w:rsid w:val="00A81BDD"/>
    <w:rsid w:val="00A86575"/>
    <w:rsid w:val="00A8791F"/>
    <w:rsid w:val="00A9196A"/>
    <w:rsid w:val="00AA2A59"/>
    <w:rsid w:val="00AA394A"/>
    <w:rsid w:val="00AA49AD"/>
    <w:rsid w:val="00AA69CE"/>
    <w:rsid w:val="00AB0274"/>
    <w:rsid w:val="00AB08E2"/>
    <w:rsid w:val="00AB0E39"/>
    <w:rsid w:val="00AB1296"/>
    <w:rsid w:val="00AB2E7C"/>
    <w:rsid w:val="00AB4CDC"/>
    <w:rsid w:val="00AB5FB9"/>
    <w:rsid w:val="00AB7915"/>
    <w:rsid w:val="00AC0943"/>
    <w:rsid w:val="00AC0BE3"/>
    <w:rsid w:val="00AC149D"/>
    <w:rsid w:val="00AC1619"/>
    <w:rsid w:val="00AC2855"/>
    <w:rsid w:val="00AC6462"/>
    <w:rsid w:val="00AC6CFF"/>
    <w:rsid w:val="00AC7485"/>
    <w:rsid w:val="00AD1530"/>
    <w:rsid w:val="00AD1BA3"/>
    <w:rsid w:val="00AD463B"/>
    <w:rsid w:val="00AE094D"/>
    <w:rsid w:val="00AE0C3D"/>
    <w:rsid w:val="00AE1E7E"/>
    <w:rsid w:val="00AE273F"/>
    <w:rsid w:val="00AE3E4A"/>
    <w:rsid w:val="00AE4B40"/>
    <w:rsid w:val="00AE70CB"/>
    <w:rsid w:val="00AF0420"/>
    <w:rsid w:val="00AF2A69"/>
    <w:rsid w:val="00AF3319"/>
    <w:rsid w:val="00AF657F"/>
    <w:rsid w:val="00AF664D"/>
    <w:rsid w:val="00B0264D"/>
    <w:rsid w:val="00B03485"/>
    <w:rsid w:val="00B054B8"/>
    <w:rsid w:val="00B10158"/>
    <w:rsid w:val="00B10E08"/>
    <w:rsid w:val="00B159DC"/>
    <w:rsid w:val="00B15C81"/>
    <w:rsid w:val="00B17DAE"/>
    <w:rsid w:val="00B21EE2"/>
    <w:rsid w:val="00B22262"/>
    <w:rsid w:val="00B24E53"/>
    <w:rsid w:val="00B26F85"/>
    <w:rsid w:val="00B311B1"/>
    <w:rsid w:val="00B35F67"/>
    <w:rsid w:val="00B36AA0"/>
    <w:rsid w:val="00B37B4B"/>
    <w:rsid w:val="00B43123"/>
    <w:rsid w:val="00B435E0"/>
    <w:rsid w:val="00B43FFF"/>
    <w:rsid w:val="00B50495"/>
    <w:rsid w:val="00B50AB0"/>
    <w:rsid w:val="00B514F0"/>
    <w:rsid w:val="00B52D80"/>
    <w:rsid w:val="00B53939"/>
    <w:rsid w:val="00B53FEC"/>
    <w:rsid w:val="00B60A41"/>
    <w:rsid w:val="00B638AE"/>
    <w:rsid w:val="00B63B30"/>
    <w:rsid w:val="00B6416C"/>
    <w:rsid w:val="00B67E42"/>
    <w:rsid w:val="00B71E14"/>
    <w:rsid w:val="00B7457D"/>
    <w:rsid w:val="00B803DD"/>
    <w:rsid w:val="00B80586"/>
    <w:rsid w:val="00B80704"/>
    <w:rsid w:val="00B80D0C"/>
    <w:rsid w:val="00B84682"/>
    <w:rsid w:val="00B849A7"/>
    <w:rsid w:val="00B87384"/>
    <w:rsid w:val="00B915AD"/>
    <w:rsid w:val="00B91E00"/>
    <w:rsid w:val="00B94132"/>
    <w:rsid w:val="00BA0D7C"/>
    <w:rsid w:val="00BA1696"/>
    <w:rsid w:val="00BA19D6"/>
    <w:rsid w:val="00BA2891"/>
    <w:rsid w:val="00BA5478"/>
    <w:rsid w:val="00BA5D9D"/>
    <w:rsid w:val="00BA5F3A"/>
    <w:rsid w:val="00BA62FB"/>
    <w:rsid w:val="00BA6BA6"/>
    <w:rsid w:val="00BB2025"/>
    <w:rsid w:val="00BB2D4E"/>
    <w:rsid w:val="00BB3087"/>
    <w:rsid w:val="00BB417E"/>
    <w:rsid w:val="00BB62EE"/>
    <w:rsid w:val="00BB739F"/>
    <w:rsid w:val="00BC0283"/>
    <w:rsid w:val="00BC5ED5"/>
    <w:rsid w:val="00BD168C"/>
    <w:rsid w:val="00BD284C"/>
    <w:rsid w:val="00BD3126"/>
    <w:rsid w:val="00BD4ED0"/>
    <w:rsid w:val="00BD5981"/>
    <w:rsid w:val="00BD5DC9"/>
    <w:rsid w:val="00BD63F8"/>
    <w:rsid w:val="00BE1879"/>
    <w:rsid w:val="00BE1897"/>
    <w:rsid w:val="00BE34CB"/>
    <w:rsid w:val="00BE4F2B"/>
    <w:rsid w:val="00BE6C0B"/>
    <w:rsid w:val="00BE7F71"/>
    <w:rsid w:val="00BF4C87"/>
    <w:rsid w:val="00BF5F01"/>
    <w:rsid w:val="00BF64A6"/>
    <w:rsid w:val="00C02C03"/>
    <w:rsid w:val="00C02E3A"/>
    <w:rsid w:val="00C05662"/>
    <w:rsid w:val="00C072FA"/>
    <w:rsid w:val="00C108A1"/>
    <w:rsid w:val="00C10E61"/>
    <w:rsid w:val="00C11069"/>
    <w:rsid w:val="00C116D4"/>
    <w:rsid w:val="00C12D53"/>
    <w:rsid w:val="00C136BE"/>
    <w:rsid w:val="00C139E7"/>
    <w:rsid w:val="00C146D6"/>
    <w:rsid w:val="00C16A16"/>
    <w:rsid w:val="00C17187"/>
    <w:rsid w:val="00C31F43"/>
    <w:rsid w:val="00C33810"/>
    <w:rsid w:val="00C358E4"/>
    <w:rsid w:val="00C36FA5"/>
    <w:rsid w:val="00C37C18"/>
    <w:rsid w:val="00C42113"/>
    <w:rsid w:val="00C43EC4"/>
    <w:rsid w:val="00C45C96"/>
    <w:rsid w:val="00C4650E"/>
    <w:rsid w:val="00C479C1"/>
    <w:rsid w:val="00C503FE"/>
    <w:rsid w:val="00C52D41"/>
    <w:rsid w:val="00C54BFA"/>
    <w:rsid w:val="00C55038"/>
    <w:rsid w:val="00C60868"/>
    <w:rsid w:val="00C6208D"/>
    <w:rsid w:val="00C64C35"/>
    <w:rsid w:val="00C64C73"/>
    <w:rsid w:val="00C64FB3"/>
    <w:rsid w:val="00C66729"/>
    <w:rsid w:val="00C66825"/>
    <w:rsid w:val="00C70229"/>
    <w:rsid w:val="00C704FC"/>
    <w:rsid w:val="00C7094E"/>
    <w:rsid w:val="00C7620B"/>
    <w:rsid w:val="00C76673"/>
    <w:rsid w:val="00C76EAB"/>
    <w:rsid w:val="00C77BEA"/>
    <w:rsid w:val="00C80723"/>
    <w:rsid w:val="00C8255D"/>
    <w:rsid w:val="00C83A5B"/>
    <w:rsid w:val="00C9120C"/>
    <w:rsid w:val="00C914FA"/>
    <w:rsid w:val="00C931A8"/>
    <w:rsid w:val="00C93935"/>
    <w:rsid w:val="00C945E5"/>
    <w:rsid w:val="00C9591F"/>
    <w:rsid w:val="00C95BF2"/>
    <w:rsid w:val="00C95C81"/>
    <w:rsid w:val="00C97039"/>
    <w:rsid w:val="00CA042C"/>
    <w:rsid w:val="00CA0790"/>
    <w:rsid w:val="00CA1805"/>
    <w:rsid w:val="00CA2528"/>
    <w:rsid w:val="00CA34A4"/>
    <w:rsid w:val="00CA5F4C"/>
    <w:rsid w:val="00CB0ED2"/>
    <w:rsid w:val="00CB179A"/>
    <w:rsid w:val="00CB251C"/>
    <w:rsid w:val="00CB3F67"/>
    <w:rsid w:val="00CB472E"/>
    <w:rsid w:val="00CC2790"/>
    <w:rsid w:val="00CC29C3"/>
    <w:rsid w:val="00CC3148"/>
    <w:rsid w:val="00CC45AA"/>
    <w:rsid w:val="00CC4D6D"/>
    <w:rsid w:val="00CC541D"/>
    <w:rsid w:val="00CC63AB"/>
    <w:rsid w:val="00CC6DF6"/>
    <w:rsid w:val="00CD1F66"/>
    <w:rsid w:val="00CD27BE"/>
    <w:rsid w:val="00CD2C45"/>
    <w:rsid w:val="00CD6228"/>
    <w:rsid w:val="00CD6D7E"/>
    <w:rsid w:val="00CE766F"/>
    <w:rsid w:val="00CF0A8C"/>
    <w:rsid w:val="00CF1BAF"/>
    <w:rsid w:val="00CF1C6E"/>
    <w:rsid w:val="00CF2D2D"/>
    <w:rsid w:val="00CF4C2E"/>
    <w:rsid w:val="00CF6DE6"/>
    <w:rsid w:val="00CF73F1"/>
    <w:rsid w:val="00CF7552"/>
    <w:rsid w:val="00CF7A44"/>
    <w:rsid w:val="00D020DA"/>
    <w:rsid w:val="00D03944"/>
    <w:rsid w:val="00D04551"/>
    <w:rsid w:val="00D0521C"/>
    <w:rsid w:val="00D0659A"/>
    <w:rsid w:val="00D06715"/>
    <w:rsid w:val="00D06BA0"/>
    <w:rsid w:val="00D140DC"/>
    <w:rsid w:val="00D16503"/>
    <w:rsid w:val="00D16728"/>
    <w:rsid w:val="00D21245"/>
    <w:rsid w:val="00D21D36"/>
    <w:rsid w:val="00D223BD"/>
    <w:rsid w:val="00D33EF5"/>
    <w:rsid w:val="00D353B1"/>
    <w:rsid w:val="00D36E38"/>
    <w:rsid w:val="00D370FD"/>
    <w:rsid w:val="00D4021B"/>
    <w:rsid w:val="00D40A3A"/>
    <w:rsid w:val="00D4116D"/>
    <w:rsid w:val="00D41D91"/>
    <w:rsid w:val="00D44F14"/>
    <w:rsid w:val="00D472B5"/>
    <w:rsid w:val="00D51BE5"/>
    <w:rsid w:val="00D57564"/>
    <w:rsid w:val="00D65593"/>
    <w:rsid w:val="00D6575D"/>
    <w:rsid w:val="00D66040"/>
    <w:rsid w:val="00D721C2"/>
    <w:rsid w:val="00D72E3F"/>
    <w:rsid w:val="00D73564"/>
    <w:rsid w:val="00D773DA"/>
    <w:rsid w:val="00D833D0"/>
    <w:rsid w:val="00D839A5"/>
    <w:rsid w:val="00D851CD"/>
    <w:rsid w:val="00D8697E"/>
    <w:rsid w:val="00D87FB5"/>
    <w:rsid w:val="00D91AFE"/>
    <w:rsid w:val="00D921A1"/>
    <w:rsid w:val="00D960ED"/>
    <w:rsid w:val="00D96932"/>
    <w:rsid w:val="00D97404"/>
    <w:rsid w:val="00D97B57"/>
    <w:rsid w:val="00DA0E45"/>
    <w:rsid w:val="00DA11FA"/>
    <w:rsid w:val="00DA212C"/>
    <w:rsid w:val="00DA574B"/>
    <w:rsid w:val="00DB02A0"/>
    <w:rsid w:val="00DB0A00"/>
    <w:rsid w:val="00DB2A7C"/>
    <w:rsid w:val="00DB2B00"/>
    <w:rsid w:val="00DB3299"/>
    <w:rsid w:val="00DB3EE8"/>
    <w:rsid w:val="00DB409A"/>
    <w:rsid w:val="00DB73E1"/>
    <w:rsid w:val="00DC22AC"/>
    <w:rsid w:val="00DC2429"/>
    <w:rsid w:val="00DC5B20"/>
    <w:rsid w:val="00DD2B75"/>
    <w:rsid w:val="00DD5D95"/>
    <w:rsid w:val="00DD5F3F"/>
    <w:rsid w:val="00DD71A0"/>
    <w:rsid w:val="00DE2247"/>
    <w:rsid w:val="00DE300C"/>
    <w:rsid w:val="00DE393F"/>
    <w:rsid w:val="00DE5866"/>
    <w:rsid w:val="00DE636B"/>
    <w:rsid w:val="00DE6C57"/>
    <w:rsid w:val="00DF4156"/>
    <w:rsid w:val="00DF556A"/>
    <w:rsid w:val="00DF56DA"/>
    <w:rsid w:val="00DF5E5D"/>
    <w:rsid w:val="00DF7E1B"/>
    <w:rsid w:val="00DF7E36"/>
    <w:rsid w:val="00E013EA"/>
    <w:rsid w:val="00E01501"/>
    <w:rsid w:val="00E01D77"/>
    <w:rsid w:val="00E0417B"/>
    <w:rsid w:val="00E06AC9"/>
    <w:rsid w:val="00E07399"/>
    <w:rsid w:val="00E07716"/>
    <w:rsid w:val="00E07895"/>
    <w:rsid w:val="00E07B4A"/>
    <w:rsid w:val="00E07E5D"/>
    <w:rsid w:val="00E07EA9"/>
    <w:rsid w:val="00E13099"/>
    <w:rsid w:val="00E14735"/>
    <w:rsid w:val="00E15660"/>
    <w:rsid w:val="00E15F52"/>
    <w:rsid w:val="00E24461"/>
    <w:rsid w:val="00E245CD"/>
    <w:rsid w:val="00E2516C"/>
    <w:rsid w:val="00E262CA"/>
    <w:rsid w:val="00E26E69"/>
    <w:rsid w:val="00E31003"/>
    <w:rsid w:val="00E34004"/>
    <w:rsid w:val="00E416BD"/>
    <w:rsid w:val="00E5044A"/>
    <w:rsid w:val="00E520ED"/>
    <w:rsid w:val="00E52FCD"/>
    <w:rsid w:val="00E53B3F"/>
    <w:rsid w:val="00E53E85"/>
    <w:rsid w:val="00E56286"/>
    <w:rsid w:val="00E62E41"/>
    <w:rsid w:val="00E62F5C"/>
    <w:rsid w:val="00E651E2"/>
    <w:rsid w:val="00E663A7"/>
    <w:rsid w:val="00E66645"/>
    <w:rsid w:val="00E71F7C"/>
    <w:rsid w:val="00E72B5F"/>
    <w:rsid w:val="00E75B52"/>
    <w:rsid w:val="00E75F7F"/>
    <w:rsid w:val="00E774D3"/>
    <w:rsid w:val="00E83451"/>
    <w:rsid w:val="00E83D3E"/>
    <w:rsid w:val="00E868B3"/>
    <w:rsid w:val="00E86DB6"/>
    <w:rsid w:val="00E871EE"/>
    <w:rsid w:val="00E92DC7"/>
    <w:rsid w:val="00E93629"/>
    <w:rsid w:val="00E96F42"/>
    <w:rsid w:val="00E972C9"/>
    <w:rsid w:val="00EA01F4"/>
    <w:rsid w:val="00EA3759"/>
    <w:rsid w:val="00EA3A7A"/>
    <w:rsid w:val="00EA3C56"/>
    <w:rsid w:val="00EA3F5A"/>
    <w:rsid w:val="00EA440F"/>
    <w:rsid w:val="00EA4A21"/>
    <w:rsid w:val="00EA55F2"/>
    <w:rsid w:val="00EA6849"/>
    <w:rsid w:val="00EA7988"/>
    <w:rsid w:val="00EB15BD"/>
    <w:rsid w:val="00EB3E12"/>
    <w:rsid w:val="00EB4AF9"/>
    <w:rsid w:val="00EB4F3A"/>
    <w:rsid w:val="00EB5D16"/>
    <w:rsid w:val="00EB5FCA"/>
    <w:rsid w:val="00EB6BB1"/>
    <w:rsid w:val="00EC10A3"/>
    <w:rsid w:val="00EC12FC"/>
    <w:rsid w:val="00EC21C0"/>
    <w:rsid w:val="00EC3355"/>
    <w:rsid w:val="00EC3776"/>
    <w:rsid w:val="00EC4E54"/>
    <w:rsid w:val="00EC511E"/>
    <w:rsid w:val="00EC5C93"/>
    <w:rsid w:val="00EC66EB"/>
    <w:rsid w:val="00EC72AD"/>
    <w:rsid w:val="00EC781E"/>
    <w:rsid w:val="00EC7D86"/>
    <w:rsid w:val="00ED079E"/>
    <w:rsid w:val="00ED0FF0"/>
    <w:rsid w:val="00ED478B"/>
    <w:rsid w:val="00ED5881"/>
    <w:rsid w:val="00ED5C58"/>
    <w:rsid w:val="00ED7653"/>
    <w:rsid w:val="00EE1486"/>
    <w:rsid w:val="00EE2353"/>
    <w:rsid w:val="00EE2A8D"/>
    <w:rsid w:val="00EE2E57"/>
    <w:rsid w:val="00EE3629"/>
    <w:rsid w:val="00EE3A33"/>
    <w:rsid w:val="00EE48B2"/>
    <w:rsid w:val="00EE5B10"/>
    <w:rsid w:val="00EF00FF"/>
    <w:rsid w:val="00EF03D8"/>
    <w:rsid w:val="00EF0F42"/>
    <w:rsid w:val="00EF3A1B"/>
    <w:rsid w:val="00EF79EB"/>
    <w:rsid w:val="00EF7CB4"/>
    <w:rsid w:val="00F00658"/>
    <w:rsid w:val="00F01455"/>
    <w:rsid w:val="00F02F33"/>
    <w:rsid w:val="00F03921"/>
    <w:rsid w:val="00F1142F"/>
    <w:rsid w:val="00F11A8C"/>
    <w:rsid w:val="00F132A2"/>
    <w:rsid w:val="00F14A5A"/>
    <w:rsid w:val="00F15D99"/>
    <w:rsid w:val="00F16BBA"/>
    <w:rsid w:val="00F20911"/>
    <w:rsid w:val="00F23EB7"/>
    <w:rsid w:val="00F253D8"/>
    <w:rsid w:val="00F26A2F"/>
    <w:rsid w:val="00F26F74"/>
    <w:rsid w:val="00F27248"/>
    <w:rsid w:val="00F301B7"/>
    <w:rsid w:val="00F31DC8"/>
    <w:rsid w:val="00F3216D"/>
    <w:rsid w:val="00F325FE"/>
    <w:rsid w:val="00F33C29"/>
    <w:rsid w:val="00F355CA"/>
    <w:rsid w:val="00F36983"/>
    <w:rsid w:val="00F3721A"/>
    <w:rsid w:val="00F446FC"/>
    <w:rsid w:val="00F47355"/>
    <w:rsid w:val="00F47831"/>
    <w:rsid w:val="00F5087F"/>
    <w:rsid w:val="00F521A8"/>
    <w:rsid w:val="00F55156"/>
    <w:rsid w:val="00F56F70"/>
    <w:rsid w:val="00F60311"/>
    <w:rsid w:val="00F6376E"/>
    <w:rsid w:val="00F63FDC"/>
    <w:rsid w:val="00F64B05"/>
    <w:rsid w:val="00F64B31"/>
    <w:rsid w:val="00F70397"/>
    <w:rsid w:val="00F71FDF"/>
    <w:rsid w:val="00F72823"/>
    <w:rsid w:val="00F72B7C"/>
    <w:rsid w:val="00F76009"/>
    <w:rsid w:val="00F76C62"/>
    <w:rsid w:val="00F810D4"/>
    <w:rsid w:val="00F813F6"/>
    <w:rsid w:val="00F81413"/>
    <w:rsid w:val="00F814AA"/>
    <w:rsid w:val="00F8155D"/>
    <w:rsid w:val="00F83ADE"/>
    <w:rsid w:val="00F919C9"/>
    <w:rsid w:val="00F93899"/>
    <w:rsid w:val="00F95CE2"/>
    <w:rsid w:val="00F9712D"/>
    <w:rsid w:val="00F972EF"/>
    <w:rsid w:val="00FA35D5"/>
    <w:rsid w:val="00FA39F9"/>
    <w:rsid w:val="00FA54AA"/>
    <w:rsid w:val="00FA5DF8"/>
    <w:rsid w:val="00FA6CD0"/>
    <w:rsid w:val="00FB0740"/>
    <w:rsid w:val="00FB2BCC"/>
    <w:rsid w:val="00FB3E77"/>
    <w:rsid w:val="00FB4A92"/>
    <w:rsid w:val="00FB58F4"/>
    <w:rsid w:val="00FB65E1"/>
    <w:rsid w:val="00FC0E66"/>
    <w:rsid w:val="00FC125E"/>
    <w:rsid w:val="00FC177B"/>
    <w:rsid w:val="00FC23EC"/>
    <w:rsid w:val="00FC3DB0"/>
    <w:rsid w:val="00FC4A5F"/>
    <w:rsid w:val="00FC6C20"/>
    <w:rsid w:val="00FC72BC"/>
    <w:rsid w:val="00FD355B"/>
    <w:rsid w:val="00FD51C7"/>
    <w:rsid w:val="00FD5752"/>
    <w:rsid w:val="00FD681B"/>
    <w:rsid w:val="00FE30DD"/>
    <w:rsid w:val="00FE3290"/>
    <w:rsid w:val="00FE5126"/>
    <w:rsid w:val="00FE5C7F"/>
    <w:rsid w:val="00FE6265"/>
    <w:rsid w:val="00FE6F2C"/>
    <w:rsid w:val="00FF1967"/>
    <w:rsid w:val="00FF2B2F"/>
    <w:rsid w:val="00FF6C24"/>
    <w:rsid w:val="00FF7D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line="276" w:lineRule="auto"/>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FA"/>
    <w:rPr>
      <w:rFonts w:ascii="Times New Roman" w:hAnsi="Times New Roman"/>
      <w:sz w:val="24"/>
    </w:rPr>
  </w:style>
  <w:style w:type="paragraph" w:styleId="Heading1">
    <w:name w:val="heading 1"/>
    <w:basedOn w:val="Normal"/>
    <w:next w:val="Normal"/>
    <w:link w:val="Heading1Char"/>
    <w:autoRedefine/>
    <w:uiPriority w:val="9"/>
    <w:qFormat/>
    <w:rsid w:val="007F680D"/>
    <w:pPr>
      <w:keepNext/>
      <w:keepLines/>
      <w:ind w:firstLine="0"/>
      <w:jc w:val="center"/>
      <w:outlineLvl w:val="0"/>
    </w:pPr>
    <w:rPr>
      <w:rFonts w:eastAsiaTheme="majorEastAsia" w:cs="Times New Roman"/>
      <w:bCs/>
      <w:szCs w:val="24"/>
    </w:rPr>
  </w:style>
  <w:style w:type="paragraph" w:styleId="Heading2">
    <w:name w:val="heading 2"/>
    <w:basedOn w:val="Normal"/>
    <w:next w:val="Normal"/>
    <w:link w:val="Heading2Char"/>
    <w:uiPriority w:val="9"/>
    <w:unhideWhenUsed/>
    <w:qFormat/>
    <w:rsid w:val="00881440"/>
    <w:pPr>
      <w:keepNext/>
      <w:keepLines/>
      <w:spacing w:before="200"/>
      <w:jc w:val="center"/>
      <w:outlineLvl w:val="1"/>
    </w:pPr>
    <w:rPr>
      <w:rFonts w:eastAsiaTheme="majorEastAsia" w:cstheme="majorBidi"/>
      <w:bCs/>
      <w:sz w:val="22"/>
      <w:szCs w:val="26"/>
    </w:rPr>
  </w:style>
  <w:style w:type="paragraph" w:styleId="Heading3">
    <w:name w:val="heading 3"/>
    <w:basedOn w:val="Normal"/>
    <w:next w:val="Normal"/>
    <w:link w:val="Heading3Char"/>
    <w:uiPriority w:val="9"/>
    <w:semiHidden/>
    <w:unhideWhenUsed/>
    <w:qFormat/>
    <w:rsid w:val="0045070B"/>
    <w:pPr>
      <w:keepNext/>
      <w:keepLines/>
      <w:numPr>
        <w:ilvl w:val="2"/>
        <w:numId w:val="3"/>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45070B"/>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5070B"/>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5070B"/>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5070B"/>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5070B"/>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070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6A9"/>
    <w:pPr>
      <w:ind w:left="720"/>
      <w:contextualSpacing/>
    </w:pPr>
  </w:style>
  <w:style w:type="paragraph" w:styleId="CommentText">
    <w:name w:val="annotation text"/>
    <w:basedOn w:val="Normal"/>
    <w:link w:val="CommentTextChar"/>
    <w:uiPriority w:val="99"/>
    <w:semiHidden/>
    <w:unhideWhenUsed/>
    <w:rsid w:val="00B803DD"/>
    <w:pPr>
      <w:spacing w:line="240" w:lineRule="auto"/>
    </w:pPr>
    <w:rPr>
      <w:sz w:val="20"/>
      <w:szCs w:val="20"/>
    </w:rPr>
  </w:style>
  <w:style w:type="character" w:customStyle="1" w:styleId="CommentTextChar">
    <w:name w:val="Comment Text Char"/>
    <w:basedOn w:val="DefaultParagraphFont"/>
    <w:link w:val="CommentText"/>
    <w:uiPriority w:val="99"/>
    <w:semiHidden/>
    <w:rsid w:val="00B803DD"/>
    <w:rPr>
      <w:rFonts w:ascii="Times New Roman" w:hAnsi="Times New Roman"/>
      <w:sz w:val="20"/>
      <w:szCs w:val="20"/>
    </w:rPr>
  </w:style>
  <w:style w:type="character" w:styleId="CommentReference">
    <w:name w:val="annotation reference"/>
    <w:uiPriority w:val="99"/>
    <w:rsid w:val="00B803DD"/>
    <w:rPr>
      <w:rFonts w:cs="Times New Roman"/>
      <w:sz w:val="16"/>
      <w:szCs w:val="16"/>
    </w:rPr>
  </w:style>
  <w:style w:type="paragraph" w:customStyle="1" w:styleId="t-10-9-kurz-s">
    <w:name w:val="t-10-9-kurz-s"/>
    <w:basedOn w:val="Normal"/>
    <w:rsid w:val="00B803DD"/>
    <w:pPr>
      <w:spacing w:before="100" w:beforeAutospacing="1" w:after="100" w:afterAutospacing="1" w:line="240" w:lineRule="auto"/>
      <w:jc w:val="left"/>
    </w:pPr>
    <w:rPr>
      <w:rFonts w:eastAsia="Times New Roman" w:cs="Times New Roman"/>
      <w:szCs w:val="24"/>
      <w:lang w:eastAsia="hr-HR"/>
    </w:rPr>
  </w:style>
  <w:style w:type="paragraph" w:customStyle="1" w:styleId="clanak-">
    <w:name w:val="clanak-"/>
    <w:basedOn w:val="Normal"/>
    <w:rsid w:val="00B803DD"/>
    <w:pPr>
      <w:spacing w:before="100" w:beforeAutospacing="1" w:after="100" w:afterAutospacing="1" w:line="240" w:lineRule="auto"/>
      <w:jc w:val="left"/>
    </w:pPr>
    <w:rPr>
      <w:rFonts w:eastAsia="Times New Roman" w:cs="Times New Roman"/>
      <w:szCs w:val="24"/>
      <w:lang w:eastAsia="hr-HR"/>
    </w:rPr>
  </w:style>
  <w:style w:type="paragraph" w:styleId="BalloonText">
    <w:name w:val="Balloon Text"/>
    <w:basedOn w:val="Normal"/>
    <w:link w:val="BalloonTextChar"/>
    <w:uiPriority w:val="99"/>
    <w:semiHidden/>
    <w:unhideWhenUsed/>
    <w:rsid w:val="00B803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3D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75D24"/>
    <w:rPr>
      <w:b/>
      <w:bCs/>
    </w:rPr>
  </w:style>
  <w:style w:type="character" w:customStyle="1" w:styleId="CommentSubjectChar">
    <w:name w:val="Comment Subject Char"/>
    <w:basedOn w:val="CommentTextChar"/>
    <w:link w:val="CommentSubject"/>
    <w:uiPriority w:val="99"/>
    <w:semiHidden/>
    <w:rsid w:val="00975D24"/>
    <w:rPr>
      <w:rFonts w:ascii="Times New Roman" w:hAnsi="Times New Roman"/>
      <w:b/>
      <w:bCs/>
      <w:sz w:val="20"/>
      <w:szCs w:val="20"/>
    </w:rPr>
  </w:style>
  <w:style w:type="character" w:customStyle="1" w:styleId="Heading1Char">
    <w:name w:val="Heading 1 Char"/>
    <w:basedOn w:val="DefaultParagraphFont"/>
    <w:link w:val="Heading1"/>
    <w:uiPriority w:val="9"/>
    <w:rsid w:val="007F680D"/>
    <w:rPr>
      <w:rFonts w:ascii="Times New Roman" w:eastAsiaTheme="majorEastAsia" w:hAnsi="Times New Roman" w:cs="Times New Roman"/>
      <w:bCs/>
      <w:sz w:val="24"/>
      <w:szCs w:val="24"/>
    </w:rPr>
  </w:style>
  <w:style w:type="character" w:customStyle="1" w:styleId="Heading2Char">
    <w:name w:val="Heading 2 Char"/>
    <w:basedOn w:val="DefaultParagraphFont"/>
    <w:link w:val="Heading2"/>
    <w:uiPriority w:val="9"/>
    <w:rsid w:val="00881440"/>
    <w:rPr>
      <w:rFonts w:ascii="Times New Roman" w:eastAsiaTheme="majorEastAsia" w:hAnsi="Times New Roman" w:cstheme="majorBidi"/>
      <w:bCs/>
      <w:szCs w:val="26"/>
    </w:rPr>
  </w:style>
  <w:style w:type="paragraph" w:styleId="Header">
    <w:name w:val="header"/>
    <w:basedOn w:val="Normal"/>
    <w:link w:val="HeaderChar"/>
    <w:uiPriority w:val="99"/>
    <w:unhideWhenUsed/>
    <w:rsid w:val="00485579"/>
    <w:pPr>
      <w:tabs>
        <w:tab w:val="center" w:pos="4536"/>
        <w:tab w:val="right" w:pos="9072"/>
      </w:tabs>
      <w:spacing w:line="240" w:lineRule="auto"/>
    </w:pPr>
  </w:style>
  <w:style w:type="character" w:customStyle="1" w:styleId="HeaderChar">
    <w:name w:val="Header Char"/>
    <w:basedOn w:val="DefaultParagraphFont"/>
    <w:link w:val="Header"/>
    <w:uiPriority w:val="99"/>
    <w:rsid w:val="00485579"/>
    <w:rPr>
      <w:rFonts w:ascii="Times New Roman" w:hAnsi="Times New Roman"/>
      <w:sz w:val="24"/>
    </w:rPr>
  </w:style>
  <w:style w:type="paragraph" w:styleId="Footer">
    <w:name w:val="footer"/>
    <w:basedOn w:val="Normal"/>
    <w:link w:val="FooterChar"/>
    <w:uiPriority w:val="99"/>
    <w:unhideWhenUsed/>
    <w:rsid w:val="00485579"/>
    <w:pPr>
      <w:tabs>
        <w:tab w:val="center" w:pos="4536"/>
        <w:tab w:val="right" w:pos="9072"/>
      </w:tabs>
      <w:spacing w:line="240" w:lineRule="auto"/>
    </w:pPr>
  </w:style>
  <w:style w:type="character" w:customStyle="1" w:styleId="FooterChar">
    <w:name w:val="Footer Char"/>
    <w:basedOn w:val="DefaultParagraphFont"/>
    <w:link w:val="Footer"/>
    <w:uiPriority w:val="99"/>
    <w:rsid w:val="00485579"/>
    <w:rPr>
      <w:rFonts w:ascii="Times New Roman" w:hAnsi="Times New Roman"/>
      <w:sz w:val="24"/>
    </w:rPr>
  </w:style>
  <w:style w:type="paragraph" w:styleId="TOC1">
    <w:name w:val="toc 1"/>
    <w:basedOn w:val="Normal"/>
    <w:next w:val="Normal"/>
    <w:autoRedefine/>
    <w:uiPriority w:val="39"/>
    <w:unhideWhenUsed/>
    <w:rsid w:val="004E4C1E"/>
    <w:pPr>
      <w:spacing w:before="120" w:after="120"/>
      <w:jc w:val="left"/>
    </w:pPr>
    <w:rPr>
      <w:rFonts w:asciiTheme="minorHAnsi" w:hAnsiTheme="minorHAnsi"/>
      <w:b/>
      <w:bCs/>
      <w:caps/>
      <w:sz w:val="20"/>
      <w:szCs w:val="20"/>
    </w:rPr>
  </w:style>
  <w:style w:type="paragraph" w:styleId="TOC2">
    <w:name w:val="toc 2"/>
    <w:basedOn w:val="Normal"/>
    <w:next w:val="Normal"/>
    <w:autoRedefine/>
    <w:uiPriority w:val="39"/>
    <w:unhideWhenUsed/>
    <w:rsid w:val="00E07895"/>
    <w:pPr>
      <w:ind w:left="240"/>
      <w:jc w:val="left"/>
    </w:pPr>
    <w:rPr>
      <w:rFonts w:asciiTheme="minorHAnsi" w:hAnsiTheme="minorHAnsi"/>
      <w:smallCaps/>
      <w:sz w:val="20"/>
      <w:szCs w:val="20"/>
    </w:rPr>
  </w:style>
  <w:style w:type="character" w:styleId="Hyperlink">
    <w:name w:val="Hyperlink"/>
    <w:basedOn w:val="DefaultParagraphFont"/>
    <w:uiPriority w:val="99"/>
    <w:unhideWhenUsed/>
    <w:rsid w:val="00E07895"/>
    <w:rPr>
      <w:color w:val="0000FF" w:themeColor="hyperlink"/>
      <w:u w:val="single"/>
    </w:rPr>
  </w:style>
  <w:style w:type="paragraph" w:customStyle="1" w:styleId="Default">
    <w:name w:val="Default"/>
    <w:rsid w:val="004D42F9"/>
    <w:pPr>
      <w:autoSpaceDE w:val="0"/>
      <w:autoSpaceDN w:val="0"/>
      <w:adjustRightInd w:val="0"/>
      <w:spacing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45070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5070B"/>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45070B"/>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45070B"/>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45070B"/>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45070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070B"/>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FC4A5F"/>
    <w:pPr>
      <w:ind w:left="480"/>
      <w:jc w:val="left"/>
    </w:pPr>
    <w:rPr>
      <w:rFonts w:asciiTheme="minorHAnsi" w:hAnsiTheme="minorHAnsi"/>
      <w:i/>
      <w:iCs/>
      <w:sz w:val="20"/>
      <w:szCs w:val="20"/>
    </w:rPr>
  </w:style>
  <w:style w:type="paragraph" w:styleId="TOC4">
    <w:name w:val="toc 4"/>
    <w:basedOn w:val="Normal"/>
    <w:next w:val="Normal"/>
    <w:autoRedefine/>
    <w:uiPriority w:val="39"/>
    <w:unhideWhenUsed/>
    <w:rsid w:val="00FC4A5F"/>
    <w:pPr>
      <w:ind w:left="720"/>
      <w:jc w:val="left"/>
    </w:pPr>
    <w:rPr>
      <w:rFonts w:asciiTheme="minorHAnsi" w:hAnsiTheme="minorHAnsi"/>
      <w:sz w:val="18"/>
      <w:szCs w:val="18"/>
    </w:rPr>
  </w:style>
  <w:style w:type="paragraph" w:styleId="TOC5">
    <w:name w:val="toc 5"/>
    <w:basedOn w:val="Normal"/>
    <w:next w:val="Normal"/>
    <w:autoRedefine/>
    <w:uiPriority w:val="39"/>
    <w:unhideWhenUsed/>
    <w:rsid w:val="00FC4A5F"/>
    <w:pPr>
      <w:ind w:left="960"/>
      <w:jc w:val="left"/>
    </w:pPr>
    <w:rPr>
      <w:rFonts w:asciiTheme="minorHAnsi" w:hAnsiTheme="minorHAnsi"/>
      <w:sz w:val="18"/>
      <w:szCs w:val="18"/>
    </w:rPr>
  </w:style>
  <w:style w:type="paragraph" w:styleId="TOC6">
    <w:name w:val="toc 6"/>
    <w:basedOn w:val="Normal"/>
    <w:next w:val="Normal"/>
    <w:autoRedefine/>
    <w:uiPriority w:val="39"/>
    <w:unhideWhenUsed/>
    <w:rsid w:val="00FC4A5F"/>
    <w:pPr>
      <w:ind w:left="1200"/>
      <w:jc w:val="left"/>
    </w:pPr>
    <w:rPr>
      <w:rFonts w:asciiTheme="minorHAnsi" w:hAnsiTheme="minorHAnsi"/>
      <w:sz w:val="18"/>
      <w:szCs w:val="18"/>
    </w:rPr>
  </w:style>
  <w:style w:type="paragraph" w:styleId="TOC7">
    <w:name w:val="toc 7"/>
    <w:basedOn w:val="Normal"/>
    <w:next w:val="Normal"/>
    <w:autoRedefine/>
    <w:uiPriority w:val="39"/>
    <w:unhideWhenUsed/>
    <w:rsid w:val="00FC4A5F"/>
    <w:pPr>
      <w:ind w:left="1440"/>
      <w:jc w:val="left"/>
    </w:pPr>
    <w:rPr>
      <w:rFonts w:asciiTheme="minorHAnsi" w:hAnsiTheme="minorHAnsi"/>
      <w:sz w:val="18"/>
      <w:szCs w:val="18"/>
    </w:rPr>
  </w:style>
  <w:style w:type="paragraph" w:styleId="TOC8">
    <w:name w:val="toc 8"/>
    <w:basedOn w:val="Normal"/>
    <w:next w:val="Normal"/>
    <w:autoRedefine/>
    <w:uiPriority w:val="39"/>
    <w:unhideWhenUsed/>
    <w:rsid w:val="00FC4A5F"/>
    <w:pPr>
      <w:ind w:left="1680"/>
      <w:jc w:val="left"/>
    </w:pPr>
    <w:rPr>
      <w:rFonts w:asciiTheme="minorHAnsi" w:hAnsiTheme="minorHAnsi"/>
      <w:sz w:val="18"/>
      <w:szCs w:val="18"/>
    </w:rPr>
  </w:style>
  <w:style w:type="paragraph" w:styleId="TOC9">
    <w:name w:val="toc 9"/>
    <w:basedOn w:val="Normal"/>
    <w:next w:val="Normal"/>
    <w:autoRedefine/>
    <w:uiPriority w:val="39"/>
    <w:unhideWhenUsed/>
    <w:rsid w:val="00FC4A5F"/>
    <w:pPr>
      <w:ind w:left="1920"/>
      <w:jc w:val="left"/>
    </w:pPr>
    <w:rPr>
      <w:rFonts w:asciiTheme="minorHAnsi" w:hAnsiTheme="minorHAnsi"/>
      <w:sz w:val="18"/>
      <w:szCs w:val="18"/>
    </w:rPr>
  </w:style>
  <w:style w:type="paragraph" w:customStyle="1" w:styleId="Typedudocument">
    <w:name w:val="Type du document"/>
    <w:basedOn w:val="Normal"/>
    <w:next w:val="Datedadoption"/>
    <w:uiPriority w:val="99"/>
    <w:rsid w:val="001865DB"/>
    <w:pPr>
      <w:autoSpaceDE w:val="0"/>
      <w:autoSpaceDN w:val="0"/>
      <w:spacing w:before="360" w:line="240" w:lineRule="auto"/>
      <w:jc w:val="center"/>
    </w:pPr>
    <w:rPr>
      <w:rFonts w:eastAsia="Times New Roman" w:cs="Times New Roman"/>
      <w:b/>
      <w:bCs/>
      <w:szCs w:val="24"/>
      <w:lang w:val="fr-FR" w:eastAsia="hr-HR"/>
    </w:rPr>
  </w:style>
  <w:style w:type="paragraph" w:customStyle="1" w:styleId="Datedadoption">
    <w:name w:val="Date d'adoption"/>
    <w:basedOn w:val="Normal"/>
    <w:next w:val="Titreobjet"/>
    <w:uiPriority w:val="99"/>
    <w:rsid w:val="001865DB"/>
    <w:pPr>
      <w:autoSpaceDE w:val="0"/>
      <w:autoSpaceDN w:val="0"/>
      <w:spacing w:before="360" w:line="240" w:lineRule="auto"/>
      <w:jc w:val="center"/>
    </w:pPr>
    <w:rPr>
      <w:rFonts w:eastAsia="Times New Roman" w:cs="Times New Roman"/>
      <w:b/>
      <w:bCs/>
      <w:szCs w:val="24"/>
      <w:lang w:val="fr-FR" w:eastAsia="hr-HR"/>
    </w:rPr>
  </w:style>
  <w:style w:type="paragraph" w:customStyle="1" w:styleId="Titreobjet">
    <w:name w:val="Titre objet"/>
    <w:basedOn w:val="Normal"/>
    <w:next w:val="Normal"/>
    <w:uiPriority w:val="99"/>
    <w:rsid w:val="001865DB"/>
    <w:pPr>
      <w:autoSpaceDE w:val="0"/>
      <w:autoSpaceDN w:val="0"/>
      <w:spacing w:before="360" w:after="360" w:line="240" w:lineRule="auto"/>
      <w:jc w:val="center"/>
    </w:pPr>
    <w:rPr>
      <w:rFonts w:eastAsia="Times New Roman" w:cs="Times New Roman"/>
      <w:b/>
      <w:bCs/>
      <w:szCs w:val="24"/>
      <w:lang w:val="fr-FR" w:eastAsia="hr-HR"/>
    </w:rPr>
  </w:style>
  <w:style w:type="paragraph" w:styleId="NormalWeb">
    <w:name w:val="Normal (Web)"/>
    <w:basedOn w:val="Normal"/>
    <w:uiPriority w:val="99"/>
    <w:unhideWhenUsed/>
    <w:rsid w:val="00052306"/>
    <w:pPr>
      <w:spacing w:before="100" w:beforeAutospacing="1" w:after="100" w:afterAutospacing="1" w:line="240" w:lineRule="auto"/>
      <w:jc w:val="left"/>
    </w:pPr>
    <w:rPr>
      <w:rFonts w:eastAsia="Times New Roman" w:cs="Times New Roman"/>
      <w:szCs w:val="24"/>
      <w:lang w:eastAsia="hr-HR"/>
    </w:rPr>
  </w:style>
  <w:style w:type="paragraph" w:customStyle="1" w:styleId="t-9-8">
    <w:name w:val="t-9-8"/>
    <w:basedOn w:val="Normal"/>
    <w:rsid w:val="009649A6"/>
    <w:pPr>
      <w:spacing w:before="100" w:beforeAutospacing="1" w:after="100" w:afterAutospacing="1" w:line="240" w:lineRule="auto"/>
      <w:jc w:val="left"/>
    </w:pPr>
    <w:rPr>
      <w:rFonts w:eastAsia="Times New Roman" w:cs="Times New Roman"/>
      <w:szCs w:val="24"/>
      <w:lang w:eastAsia="hr-HR"/>
    </w:rPr>
  </w:style>
  <w:style w:type="paragraph" w:customStyle="1" w:styleId="clanak">
    <w:name w:val="clanak"/>
    <w:basedOn w:val="Normal"/>
    <w:rsid w:val="009649A6"/>
    <w:pPr>
      <w:spacing w:before="100" w:beforeAutospacing="1" w:after="100" w:afterAutospacing="1" w:line="240" w:lineRule="auto"/>
      <w:jc w:val="left"/>
    </w:pPr>
    <w:rPr>
      <w:rFonts w:eastAsia="Times New Roman" w:cs="Times New Roman"/>
      <w:szCs w:val="24"/>
      <w:lang w:eastAsia="hr-HR"/>
    </w:rPr>
  </w:style>
  <w:style w:type="character" w:styleId="Emphasis">
    <w:name w:val="Emphasis"/>
    <w:basedOn w:val="DefaultParagraphFont"/>
    <w:uiPriority w:val="20"/>
    <w:qFormat/>
    <w:rsid w:val="00375902"/>
    <w:rPr>
      <w:i/>
      <w:iCs/>
    </w:rPr>
  </w:style>
  <w:style w:type="character" w:customStyle="1" w:styleId="apple-converted-space">
    <w:name w:val="apple-converted-space"/>
    <w:basedOn w:val="DefaultParagraphFont"/>
    <w:rsid w:val="00375902"/>
  </w:style>
  <w:style w:type="paragraph" w:customStyle="1" w:styleId="t-11-9-sred">
    <w:name w:val="t-11-9-sred"/>
    <w:basedOn w:val="Normal"/>
    <w:uiPriority w:val="99"/>
    <w:rsid w:val="00D223BD"/>
    <w:pPr>
      <w:spacing w:before="100" w:beforeAutospacing="1" w:after="100" w:afterAutospacing="1" w:line="240" w:lineRule="auto"/>
      <w:jc w:val="center"/>
    </w:pPr>
    <w:rPr>
      <w:rFonts w:eastAsia="Times New Roman" w:cs="Times New Roman"/>
      <w:sz w:val="28"/>
      <w:szCs w:val="28"/>
      <w:lang w:val="en-US" w:eastAsia="hr-HR"/>
    </w:rPr>
  </w:style>
  <w:style w:type="paragraph" w:styleId="Revision">
    <w:name w:val="Revision"/>
    <w:hidden/>
    <w:uiPriority w:val="99"/>
    <w:semiHidden/>
    <w:rsid w:val="003C5D90"/>
    <w:pPr>
      <w:spacing w:line="240" w:lineRule="auto"/>
    </w:pPr>
    <w:rPr>
      <w:rFonts w:ascii="Times New Roman" w:hAnsi="Times New Roman"/>
      <w:sz w:val="24"/>
    </w:rPr>
  </w:style>
  <w:style w:type="character" w:customStyle="1" w:styleId="kurziv1">
    <w:name w:val="kurziv1"/>
    <w:basedOn w:val="DefaultParagraphFont"/>
    <w:rsid w:val="001A272F"/>
    <w:rPr>
      <w:i/>
      <w:iCs/>
    </w:rPr>
  </w:style>
  <w:style w:type="paragraph" w:customStyle="1" w:styleId="t-9-8-bez-uvl">
    <w:name w:val="t-9-8-bez-uvl"/>
    <w:basedOn w:val="Normal"/>
    <w:rsid w:val="001A272F"/>
    <w:pPr>
      <w:spacing w:before="100" w:beforeAutospacing="1" w:after="100" w:afterAutospacing="1" w:line="240" w:lineRule="auto"/>
      <w:jc w:val="left"/>
    </w:pPr>
    <w:rPr>
      <w:rFonts w:eastAsia="Times New Roman" w:cs="Times New Roman"/>
      <w:szCs w:val="24"/>
      <w:lang w:val="en-US"/>
    </w:rPr>
  </w:style>
  <w:style w:type="character" w:styleId="PlaceholderText">
    <w:name w:val="Placeholder Text"/>
    <w:basedOn w:val="DefaultParagraphFont"/>
    <w:uiPriority w:val="99"/>
    <w:semiHidden/>
    <w:rsid w:val="00F64B31"/>
    <w:rPr>
      <w:color w:val="808080"/>
    </w:rPr>
  </w:style>
  <w:style w:type="character" w:customStyle="1" w:styleId="kurziv">
    <w:name w:val="kurziv"/>
    <w:basedOn w:val="DefaultParagraphFont"/>
    <w:rsid w:val="001962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line="276" w:lineRule="auto"/>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FA"/>
    <w:rPr>
      <w:rFonts w:ascii="Times New Roman" w:hAnsi="Times New Roman"/>
      <w:sz w:val="24"/>
    </w:rPr>
  </w:style>
  <w:style w:type="paragraph" w:styleId="Heading1">
    <w:name w:val="heading 1"/>
    <w:basedOn w:val="Normal"/>
    <w:next w:val="Normal"/>
    <w:link w:val="Heading1Char"/>
    <w:autoRedefine/>
    <w:uiPriority w:val="9"/>
    <w:qFormat/>
    <w:rsid w:val="007F680D"/>
    <w:pPr>
      <w:keepNext/>
      <w:keepLines/>
      <w:ind w:firstLine="0"/>
      <w:jc w:val="center"/>
      <w:outlineLvl w:val="0"/>
    </w:pPr>
    <w:rPr>
      <w:rFonts w:eastAsiaTheme="majorEastAsia" w:cs="Times New Roman"/>
      <w:bCs/>
      <w:szCs w:val="24"/>
    </w:rPr>
  </w:style>
  <w:style w:type="paragraph" w:styleId="Heading2">
    <w:name w:val="heading 2"/>
    <w:basedOn w:val="Normal"/>
    <w:next w:val="Normal"/>
    <w:link w:val="Heading2Char"/>
    <w:uiPriority w:val="9"/>
    <w:unhideWhenUsed/>
    <w:qFormat/>
    <w:rsid w:val="00881440"/>
    <w:pPr>
      <w:keepNext/>
      <w:keepLines/>
      <w:spacing w:before="200"/>
      <w:jc w:val="center"/>
      <w:outlineLvl w:val="1"/>
    </w:pPr>
    <w:rPr>
      <w:rFonts w:eastAsiaTheme="majorEastAsia" w:cstheme="majorBidi"/>
      <w:bCs/>
      <w:sz w:val="22"/>
      <w:szCs w:val="26"/>
    </w:rPr>
  </w:style>
  <w:style w:type="paragraph" w:styleId="Heading3">
    <w:name w:val="heading 3"/>
    <w:basedOn w:val="Normal"/>
    <w:next w:val="Normal"/>
    <w:link w:val="Heading3Char"/>
    <w:uiPriority w:val="9"/>
    <w:semiHidden/>
    <w:unhideWhenUsed/>
    <w:qFormat/>
    <w:rsid w:val="0045070B"/>
    <w:pPr>
      <w:keepNext/>
      <w:keepLines/>
      <w:numPr>
        <w:ilvl w:val="2"/>
        <w:numId w:val="3"/>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45070B"/>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5070B"/>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5070B"/>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5070B"/>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5070B"/>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070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6A9"/>
    <w:pPr>
      <w:ind w:left="720"/>
      <w:contextualSpacing/>
    </w:pPr>
  </w:style>
  <w:style w:type="paragraph" w:styleId="CommentText">
    <w:name w:val="annotation text"/>
    <w:basedOn w:val="Normal"/>
    <w:link w:val="CommentTextChar"/>
    <w:uiPriority w:val="99"/>
    <w:semiHidden/>
    <w:unhideWhenUsed/>
    <w:rsid w:val="00B803DD"/>
    <w:pPr>
      <w:spacing w:line="240" w:lineRule="auto"/>
    </w:pPr>
    <w:rPr>
      <w:sz w:val="20"/>
      <w:szCs w:val="20"/>
    </w:rPr>
  </w:style>
  <w:style w:type="character" w:customStyle="1" w:styleId="CommentTextChar">
    <w:name w:val="Comment Text Char"/>
    <w:basedOn w:val="DefaultParagraphFont"/>
    <w:link w:val="CommentText"/>
    <w:uiPriority w:val="99"/>
    <w:semiHidden/>
    <w:rsid w:val="00B803DD"/>
    <w:rPr>
      <w:rFonts w:ascii="Times New Roman" w:hAnsi="Times New Roman"/>
      <w:sz w:val="20"/>
      <w:szCs w:val="20"/>
    </w:rPr>
  </w:style>
  <w:style w:type="character" w:styleId="CommentReference">
    <w:name w:val="annotation reference"/>
    <w:uiPriority w:val="99"/>
    <w:rsid w:val="00B803DD"/>
    <w:rPr>
      <w:rFonts w:cs="Times New Roman"/>
      <w:sz w:val="16"/>
      <w:szCs w:val="16"/>
    </w:rPr>
  </w:style>
  <w:style w:type="paragraph" w:customStyle="1" w:styleId="t-10-9-kurz-s">
    <w:name w:val="t-10-9-kurz-s"/>
    <w:basedOn w:val="Normal"/>
    <w:rsid w:val="00B803DD"/>
    <w:pPr>
      <w:spacing w:before="100" w:beforeAutospacing="1" w:after="100" w:afterAutospacing="1" w:line="240" w:lineRule="auto"/>
      <w:jc w:val="left"/>
    </w:pPr>
    <w:rPr>
      <w:rFonts w:eastAsia="Times New Roman" w:cs="Times New Roman"/>
      <w:szCs w:val="24"/>
      <w:lang w:eastAsia="hr-HR"/>
    </w:rPr>
  </w:style>
  <w:style w:type="paragraph" w:customStyle="1" w:styleId="clanak-">
    <w:name w:val="clanak-"/>
    <w:basedOn w:val="Normal"/>
    <w:rsid w:val="00B803DD"/>
    <w:pPr>
      <w:spacing w:before="100" w:beforeAutospacing="1" w:after="100" w:afterAutospacing="1" w:line="240" w:lineRule="auto"/>
      <w:jc w:val="left"/>
    </w:pPr>
    <w:rPr>
      <w:rFonts w:eastAsia="Times New Roman" w:cs="Times New Roman"/>
      <w:szCs w:val="24"/>
      <w:lang w:eastAsia="hr-HR"/>
    </w:rPr>
  </w:style>
  <w:style w:type="paragraph" w:styleId="BalloonText">
    <w:name w:val="Balloon Text"/>
    <w:basedOn w:val="Normal"/>
    <w:link w:val="BalloonTextChar"/>
    <w:uiPriority w:val="99"/>
    <w:semiHidden/>
    <w:unhideWhenUsed/>
    <w:rsid w:val="00B803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3D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75D24"/>
    <w:rPr>
      <w:b/>
      <w:bCs/>
    </w:rPr>
  </w:style>
  <w:style w:type="character" w:customStyle="1" w:styleId="CommentSubjectChar">
    <w:name w:val="Comment Subject Char"/>
    <w:basedOn w:val="CommentTextChar"/>
    <w:link w:val="CommentSubject"/>
    <w:uiPriority w:val="99"/>
    <w:semiHidden/>
    <w:rsid w:val="00975D24"/>
    <w:rPr>
      <w:rFonts w:ascii="Times New Roman" w:hAnsi="Times New Roman"/>
      <w:b/>
      <w:bCs/>
      <w:sz w:val="20"/>
      <w:szCs w:val="20"/>
    </w:rPr>
  </w:style>
  <w:style w:type="character" w:customStyle="1" w:styleId="Heading1Char">
    <w:name w:val="Heading 1 Char"/>
    <w:basedOn w:val="DefaultParagraphFont"/>
    <w:link w:val="Heading1"/>
    <w:uiPriority w:val="9"/>
    <w:rsid w:val="007F680D"/>
    <w:rPr>
      <w:rFonts w:ascii="Times New Roman" w:eastAsiaTheme="majorEastAsia" w:hAnsi="Times New Roman" w:cs="Times New Roman"/>
      <w:bCs/>
      <w:sz w:val="24"/>
      <w:szCs w:val="24"/>
    </w:rPr>
  </w:style>
  <w:style w:type="character" w:customStyle="1" w:styleId="Heading2Char">
    <w:name w:val="Heading 2 Char"/>
    <w:basedOn w:val="DefaultParagraphFont"/>
    <w:link w:val="Heading2"/>
    <w:uiPriority w:val="9"/>
    <w:rsid w:val="00881440"/>
    <w:rPr>
      <w:rFonts w:ascii="Times New Roman" w:eastAsiaTheme="majorEastAsia" w:hAnsi="Times New Roman" w:cstheme="majorBidi"/>
      <w:bCs/>
      <w:szCs w:val="26"/>
    </w:rPr>
  </w:style>
  <w:style w:type="paragraph" w:styleId="Header">
    <w:name w:val="header"/>
    <w:basedOn w:val="Normal"/>
    <w:link w:val="HeaderChar"/>
    <w:uiPriority w:val="99"/>
    <w:unhideWhenUsed/>
    <w:rsid w:val="00485579"/>
    <w:pPr>
      <w:tabs>
        <w:tab w:val="center" w:pos="4536"/>
        <w:tab w:val="right" w:pos="9072"/>
      </w:tabs>
      <w:spacing w:line="240" w:lineRule="auto"/>
    </w:pPr>
  </w:style>
  <w:style w:type="character" w:customStyle="1" w:styleId="HeaderChar">
    <w:name w:val="Header Char"/>
    <w:basedOn w:val="DefaultParagraphFont"/>
    <w:link w:val="Header"/>
    <w:uiPriority w:val="99"/>
    <w:rsid w:val="00485579"/>
    <w:rPr>
      <w:rFonts w:ascii="Times New Roman" w:hAnsi="Times New Roman"/>
      <w:sz w:val="24"/>
    </w:rPr>
  </w:style>
  <w:style w:type="paragraph" w:styleId="Footer">
    <w:name w:val="footer"/>
    <w:basedOn w:val="Normal"/>
    <w:link w:val="FooterChar"/>
    <w:uiPriority w:val="99"/>
    <w:unhideWhenUsed/>
    <w:rsid w:val="00485579"/>
    <w:pPr>
      <w:tabs>
        <w:tab w:val="center" w:pos="4536"/>
        <w:tab w:val="right" w:pos="9072"/>
      </w:tabs>
      <w:spacing w:line="240" w:lineRule="auto"/>
    </w:pPr>
  </w:style>
  <w:style w:type="character" w:customStyle="1" w:styleId="FooterChar">
    <w:name w:val="Footer Char"/>
    <w:basedOn w:val="DefaultParagraphFont"/>
    <w:link w:val="Footer"/>
    <w:uiPriority w:val="99"/>
    <w:rsid w:val="00485579"/>
    <w:rPr>
      <w:rFonts w:ascii="Times New Roman" w:hAnsi="Times New Roman"/>
      <w:sz w:val="24"/>
    </w:rPr>
  </w:style>
  <w:style w:type="paragraph" w:styleId="TOC1">
    <w:name w:val="toc 1"/>
    <w:basedOn w:val="Normal"/>
    <w:next w:val="Normal"/>
    <w:autoRedefine/>
    <w:uiPriority w:val="39"/>
    <w:unhideWhenUsed/>
    <w:rsid w:val="004E4C1E"/>
    <w:pPr>
      <w:spacing w:before="120" w:after="120"/>
      <w:jc w:val="left"/>
    </w:pPr>
    <w:rPr>
      <w:rFonts w:asciiTheme="minorHAnsi" w:hAnsiTheme="minorHAnsi"/>
      <w:b/>
      <w:bCs/>
      <w:caps/>
      <w:sz w:val="20"/>
      <w:szCs w:val="20"/>
    </w:rPr>
  </w:style>
  <w:style w:type="paragraph" w:styleId="TOC2">
    <w:name w:val="toc 2"/>
    <w:basedOn w:val="Normal"/>
    <w:next w:val="Normal"/>
    <w:autoRedefine/>
    <w:uiPriority w:val="39"/>
    <w:unhideWhenUsed/>
    <w:rsid w:val="00E07895"/>
    <w:pPr>
      <w:ind w:left="240"/>
      <w:jc w:val="left"/>
    </w:pPr>
    <w:rPr>
      <w:rFonts w:asciiTheme="minorHAnsi" w:hAnsiTheme="minorHAnsi"/>
      <w:smallCaps/>
      <w:sz w:val="20"/>
      <w:szCs w:val="20"/>
    </w:rPr>
  </w:style>
  <w:style w:type="character" w:styleId="Hyperlink">
    <w:name w:val="Hyperlink"/>
    <w:basedOn w:val="DefaultParagraphFont"/>
    <w:uiPriority w:val="99"/>
    <w:unhideWhenUsed/>
    <w:rsid w:val="00E07895"/>
    <w:rPr>
      <w:color w:val="0000FF" w:themeColor="hyperlink"/>
      <w:u w:val="single"/>
    </w:rPr>
  </w:style>
  <w:style w:type="paragraph" w:customStyle="1" w:styleId="Default">
    <w:name w:val="Default"/>
    <w:rsid w:val="004D42F9"/>
    <w:pPr>
      <w:autoSpaceDE w:val="0"/>
      <w:autoSpaceDN w:val="0"/>
      <w:adjustRightInd w:val="0"/>
      <w:spacing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45070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5070B"/>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45070B"/>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45070B"/>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45070B"/>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45070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070B"/>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FC4A5F"/>
    <w:pPr>
      <w:ind w:left="480"/>
      <w:jc w:val="left"/>
    </w:pPr>
    <w:rPr>
      <w:rFonts w:asciiTheme="minorHAnsi" w:hAnsiTheme="minorHAnsi"/>
      <w:i/>
      <w:iCs/>
      <w:sz w:val="20"/>
      <w:szCs w:val="20"/>
    </w:rPr>
  </w:style>
  <w:style w:type="paragraph" w:styleId="TOC4">
    <w:name w:val="toc 4"/>
    <w:basedOn w:val="Normal"/>
    <w:next w:val="Normal"/>
    <w:autoRedefine/>
    <w:uiPriority w:val="39"/>
    <w:unhideWhenUsed/>
    <w:rsid w:val="00FC4A5F"/>
    <w:pPr>
      <w:ind w:left="720"/>
      <w:jc w:val="left"/>
    </w:pPr>
    <w:rPr>
      <w:rFonts w:asciiTheme="minorHAnsi" w:hAnsiTheme="minorHAnsi"/>
      <w:sz w:val="18"/>
      <w:szCs w:val="18"/>
    </w:rPr>
  </w:style>
  <w:style w:type="paragraph" w:styleId="TOC5">
    <w:name w:val="toc 5"/>
    <w:basedOn w:val="Normal"/>
    <w:next w:val="Normal"/>
    <w:autoRedefine/>
    <w:uiPriority w:val="39"/>
    <w:unhideWhenUsed/>
    <w:rsid w:val="00FC4A5F"/>
    <w:pPr>
      <w:ind w:left="960"/>
      <w:jc w:val="left"/>
    </w:pPr>
    <w:rPr>
      <w:rFonts w:asciiTheme="minorHAnsi" w:hAnsiTheme="minorHAnsi"/>
      <w:sz w:val="18"/>
      <w:szCs w:val="18"/>
    </w:rPr>
  </w:style>
  <w:style w:type="paragraph" w:styleId="TOC6">
    <w:name w:val="toc 6"/>
    <w:basedOn w:val="Normal"/>
    <w:next w:val="Normal"/>
    <w:autoRedefine/>
    <w:uiPriority w:val="39"/>
    <w:unhideWhenUsed/>
    <w:rsid w:val="00FC4A5F"/>
    <w:pPr>
      <w:ind w:left="1200"/>
      <w:jc w:val="left"/>
    </w:pPr>
    <w:rPr>
      <w:rFonts w:asciiTheme="minorHAnsi" w:hAnsiTheme="minorHAnsi"/>
      <w:sz w:val="18"/>
      <w:szCs w:val="18"/>
    </w:rPr>
  </w:style>
  <w:style w:type="paragraph" w:styleId="TOC7">
    <w:name w:val="toc 7"/>
    <w:basedOn w:val="Normal"/>
    <w:next w:val="Normal"/>
    <w:autoRedefine/>
    <w:uiPriority w:val="39"/>
    <w:unhideWhenUsed/>
    <w:rsid w:val="00FC4A5F"/>
    <w:pPr>
      <w:ind w:left="1440"/>
      <w:jc w:val="left"/>
    </w:pPr>
    <w:rPr>
      <w:rFonts w:asciiTheme="minorHAnsi" w:hAnsiTheme="minorHAnsi"/>
      <w:sz w:val="18"/>
      <w:szCs w:val="18"/>
    </w:rPr>
  </w:style>
  <w:style w:type="paragraph" w:styleId="TOC8">
    <w:name w:val="toc 8"/>
    <w:basedOn w:val="Normal"/>
    <w:next w:val="Normal"/>
    <w:autoRedefine/>
    <w:uiPriority w:val="39"/>
    <w:unhideWhenUsed/>
    <w:rsid w:val="00FC4A5F"/>
    <w:pPr>
      <w:ind w:left="1680"/>
      <w:jc w:val="left"/>
    </w:pPr>
    <w:rPr>
      <w:rFonts w:asciiTheme="minorHAnsi" w:hAnsiTheme="minorHAnsi"/>
      <w:sz w:val="18"/>
      <w:szCs w:val="18"/>
    </w:rPr>
  </w:style>
  <w:style w:type="paragraph" w:styleId="TOC9">
    <w:name w:val="toc 9"/>
    <w:basedOn w:val="Normal"/>
    <w:next w:val="Normal"/>
    <w:autoRedefine/>
    <w:uiPriority w:val="39"/>
    <w:unhideWhenUsed/>
    <w:rsid w:val="00FC4A5F"/>
    <w:pPr>
      <w:ind w:left="1920"/>
      <w:jc w:val="left"/>
    </w:pPr>
    <w:rPr>
      <w:rFonts w:asciiTheme="minorHAnsi" w:hAnsiTheme="minorHAnsi"/>
      <w:sz w:val="18"/>
      <w:szCs w:val="18"/>
    </w:rPr>
  </w:style>
  <w:style w:type="paragraph" w:customStyle="1" w:styleId="Typedudocument">
    <w:name w:val="Type du document"/>
    <w:basedOn w:val="Normal"/>
    <w:next w:val="Datedadoption"/>
    <w:uiPriority w:val="99"/>
    <w:rsid w:val="001865DB"/>
    <w:pPr>
      <w:autoSpaceDE w:val="0"/>
      <w:autoSpaceDN w:val="0"/>
      <w:spacing w:before="360" w:line="240" w:lineRule="auto"/>
      <w:jc w:val="center"/>
    </w:pPr>
    <w:rPr>
      <w:rFonts w:eastAsia="Times New Roman" w:cs="Times New Roman"/>
      <w:b/>
      <w:bCs/>
      <w:szCs w:val="24"/>
      <w:lang w:val="fr-FR" w:eastAsia="hr-HR"/>
    </w:rPr>
  </w:style>
  <w:style w:type="paragraph" w:customStyle="1" w:styleId="Datedadoption">
    <w:name w:val="Date d'adoption"/>
    <w:basedOn w:val="Normal"/>
    <w:next w:val="Titreobjet"/>
    <w:uiPriority w:val="99"/>
    <w:rsid w:val="001865DB"/>
    <w:pPr>
      <w:autoSpaceDE w:val="0"/>
      <w:autoSpaceDN w:val="0"/>
      <w:spacing w:before="360" w:line="240" w:lineRule="auto"/>
      <w:jc w:val="center"/>
    </w:pPr>
    <w:rPr>
      <w:rFonts w:eastAsia="Times New Roman" w:cs="Times New Roman"/>
      <w:b/>
      <w:bCs/>
      <w:szCs w:val="24"/>
      <w:lang w:val="fr-FR" w:eastAsia="hr-HR"/>
    </w:rPr>
  </w:style>
  <w:style w:type="paragraph" w:customStyle="1" w:styleId="Titreobjet">
    <w:name w:val="Titre objet"/>
    <w:basedOn w:val="Normal"/>
    <w:next w:val="Normal"/>
    <w:uiPriority w:val="99"/>
    <w:rsid w:val="001865DB"/>
    <w:pPr>
      <w:autoSpaceDE w:val="0"/>
      <w:autoSpaceDN w:val="0"/>
      <w:spacing w:before="360" w:after="360" w:line="240" w:lineRule="auto"/>
      <w:jc w:val="center"/>
    </w:pPr>
    <w:rPr>
      <w:rFonts w:eastAsia="Times New Roman" w:cs="Times New Roman"/>
      <w:b/>
      <w:bCs/>
      <w:szCs w:val="24"/>
      <w:lang w:val="fr-FR" w:eastAsia="hr-HR"/>
    </w:rPr>
  </w:style>
  <w:style w:type="paragraph" w:styleId="NormalWeb">
    <w:name w:val="Normal (Web)"/>
    <w:basedOn w:val="Normal"/>
    <w:uiPriority w:val="99"/>
    <w:unhideWhenUsed/>
    <w:rsid w:val="00052306"/>
    <w:pPr>
      <w:spacing w:before="100" w:beforeAutospacing="1" w:after="100" w:afterAutospacing="1" w:line="240" w:lineRule="auto"/>
      <w:jc w:val="left"/>
    </w:pPr>
    <w:rPr>
      <w:rFonts w:eastAsia="Times New Roman" w:cs="Times New Roman"/>
      <w:szCs w:val="24"/>
      <w:lang w:eastAsia="hr-HR"/>
    </w:rPr>
  </w:style>
  <w:style w:type="paragraph" w:customStyle="1" w:styleId="t-9-8">
    <w:name w:val="t-9-8"/>
    <w:basedOn w:val="Normal"/>
    <w:rsid w:val="009649A6"/>
    <w:pPr>
      <w:spacing w:before="100" w:beforeAutospacing="1" w:after="100" w:afterAutospacing="1" w:line="240" w:lineRule="auto"/>
      <w:jc w:val="left"/>
    </w:pPr>
    <w:rPr>
      <w:rFonts w:eastAsia="Times New Roman" w:cs="Times New Roman"/>
      <w:szCs w:val="24"/>
      <w:lang w:eastAsia="hr-HR"/>
    </w:rPr>
  </w:style>
  <w:style w:type="paragraph" w:customStyle="1" w:styleId="clanak">
    <w:name w:val="clanak"/>
    <w:basedOn w:val="Normal"/>
    <w:rsid w:val="009649A6"/>
    <w:pPr>
      <w:spacing w:before="100" w:beforeAutospacing="1" w:after="100" w:afterAutospacing="1" w:line="240" w:lineRule="auto"/>
      <w:jc w:val="left"/>
    </w:pPr>
    <w:rPr>
      <w:rFonts w:eastAsia="Times New Roman" w:cs="Times New Roman"/>
      <w:szCs w:val="24"/>
      <w:lang w:eastAsia="hr-HR"/>
    </w:rPr>
  </w:style>
  <w:style w:type="character" w:styleId="Emphasis">
    <w:name w:val="Emphasis"/>
    <w:basedOn w:val="DefaultParagraphFont"/>
    <w:uiPriority w:val="20"/>
    <w:qFormat/>
    <w:rsid w:val="00375902"/>
    <w:rPr>
      <w:i/>
      <w:iCs/>
    </w:rPr>
  </w:style>
  <w:style w:type="character" w:customStyle="1" w:styleId="apple-converted-space">
    <w:name w:val="apple-converted-space"/>
    <w:basedOn w:val="DefaultParagraphFont"/>
    <w:rsid w:val="00375902"/>
  </w:style>
  <w:style w:type="paragraph" w:customStyle="1" w:styleId="t-11-9-sred">
    <w:name w:val="t-11-9-sred"/>
    <w:basedOn w:val="Normal"/>
    <w:uiPriority w:val="99"/>
    <w:rsid w:val="00D223BD"/>
    <w:pPr>
      <w:spacing w:before="100" w:beforeAutospacing="1" w:after="100" w:afterAutospacing="1" w:line="240" w:lineRule="auto"/>
      <w:jc w:val="center"/>
    </w:pPr>
    <w:rPr>
      <w:rFonts w:eastAsia="Times New Roman" w:cs="Times New Roman"/>
      <w:sz w:val="28"/>
      <w:szCs w:val="28"/>
      <w:lang w:val="en-US" w:eastAsia="hr-HR"/>
    </w:rPr>
  </w:style>
  <w:style w:type="paragraph" w:styleId="Revision">
    <w:name w:val="Revision"/>
    <w:hidden/>
    <w:uiPriority w:val="99"/>
    <w:semiHidden/>
    <w:rsid w:val="003C5D90"/>
    <w:pPr>
      <w:spacing w:line="240" w:lineRule="auto"/>
    </w:pPr>
    <w:rPr>
      <w:rFonts w:ascii="Times New Roman" w:hAnsi="Times New Roman"/>
      <w:sz w:val="24"/>
    </w:rPr>
  </w:style>
  <w:style w:type="character" w:customStyle="1" w:styleId="kurziv1">
    <w:name w:val="kurziv1"/>
    <w:basedOn w:val="DefaultParagraphFont"/>
    <w:rsid w:val="001A272F"/>
    <w:rPr>
      <w:i/>
      <w:iCs/>
    </w:rPr>
  </w:style>
  <w:style w:type="paragraph" w:customStyle="1" w:styleId="t-9-8-bez-uvl">
    <w:name w:val="t-9-8-bez-uvl"/>
    <w:basedOn w:val="Normal"/>
    <w:rsid w:val="001A272F"/>
    <w:pPr>
      <w:spacing w:before="100" w:beforeAutospacing="1" w:after="100" w:afterAutospacing="1" w:line="240" w:lineRule="auto"/>
      <w:jc w:val="left"/>
    </w:pPr>
    <w:rPr>
      <w:rFonts w:eastAsia="Times New Roman" w:cs="Times New Roman"/>
      <w:szCs w:val="24"/>
      <w:lang w:val="en-US"/>
    </w:rPr>
  </w:style>
  <w:style w:type="character" w:styleId="PlaceholderText">
    <w:name w:val="Placeholder Text"/>
    <w:basedOn w:val="DefaultParagraphFont"/>
    <w:uiPriority w:val="99"/>
    <w:semiHidden/>
    <w:rsid w:val="00F64B31"/>
    <w:rPr>
      <w:color w:val="808080"/>
    </w:rPr>
  </w:style>
  <w:style w:type="character" w:customStyle="1" w:styleId="kurziv">
    <w:name w:val="kurziv"/>
    <w:basedOn w:val="DefaultParagraphFont"/>
    <w:rsid w:val="00196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8763">
      <w:bodyDiv w:val="1"/>
      <w:marLeft w:val="0"/>
      <w:marRight w:val="0"/>
      <w:marTop w:val="0"/>
      <w:marBottom w:val="0"/>
      <w:divBdr>
        <w:top w:val="none" w:sz="0" w:space="0" w:color="auto"/>
        <w:left w:val="none" w:sz="0" w:space="0" w:color="auto"/>
        <w:bottom w:val="none" w:sz="0" w:space="0" w:color="auto"/>
        <w:right w:val="none" w:sz="0" w:space="0" w:color="auto"/>
      </w:divBdr>
    </w:div>
    <w:div w:id="57435134">
      <w:bodyDiv w:val="1"/>
      <w:marLeft w:val="0"/>
      <w:marRight w:val="0"/>
      <w:marTop w:val="0"/>
      <w:marBottom w:val="0"/>
      <w:divBdr>
        <w:top w:val="none" w:sz="0" w:space="0" w:color="auto"/>
        <w:left w:val="none" w:sz="0" w:space="0" w:color="auto"/>
        <w:bottom w:val="none" w:sz="0" w:space="0" w:color="auto"/>
        <w:right w:val="none" w:sz="0" w:space="0" w:color="auto"/>
      </w:divBdr>
    </w:div>
    <w:div w:id="162358357">
      <w:bodyDiv w:val="1"/>
      <w:marLeft w:val="0"/>
      <w:marRight w:val="0"/>
      <w:marTop w:val="0"/>
      <w:marBottom w:val="0"/>
      <w:divBdr>
        <w:top w:val="none" w:sz="0" w:space="0" w:color="auto"/>
        <w:left w:val="none" w:sz="0" w:space="0" w:color="auto"/>
        <w:bottom w:val="none" w:sz="0" w:space="0" w:color="auto"/>
        <w:right w:val="none" w:sz="0" w:space="0" w:color="auto"/>
      </w:divBdr>
      <w:divsChild>
        <w:div w:id="1590891979">
          <w:marLeft w:val="570"/>
          <w:marRight w:val="70"/>
          <w:marTop w:val="0"/>
          <w:marBottom w:val="0"/>
          <w:divBdr>
            <w:top w:val="none" w:sz="0" w:space="0" w:color="auto"/>
            <w:left w:val="none" w:sz="0" w:space="0" w:color="auto"/>
            <w:bottom w:val="none" w:sz="0" w:space="0" w:color="auto"/>
            <w:right w:val="none" w:sz="0" w:space="0" w:color="auto"/>
          </w:divBdr>
        </w:div>
      </w:divsChild>
    </w:div>
    <w:div w:id="174268084">
      <w:bodyDiv w:val="1"/>
      <w:marLeft w:val="0"/>
      <w:marRight w:val="0"/>
      <w:marTop w:val="0"/>
      <w:marBottom w:val="0"/>
      <w:divBdr>
        <w:top w:val="none" w:sz="0" w:space="0" w:color="auto"/>
        <w:left w:val="none" w:sz="0" w:space="0" w:color="auto"/>
        <w:bottom w:val="none" w:sz="0" w:space="0" w:color="auto"/>
        <w:right w:val="none" w:sz="0" w:space="0" w:color="auto"/>
      </w:divBdr>
    </w:div>
    <w:div w:id="277488552">
      <w:bodyDiv w:val="1"/>
      <w:marLeft w:val="0"/>
      <w:marRight w:val="0"/>
      <w:marTop w:val="0"/>
      <w:marBottom w:val="0"/>
      <w:divBdr>
        <w:top w:val="none" w:sz="0" w:space="0" w:color="auto"/>
        <w:left w:val="none" w:sz="0" w:space="0" w:color="auto"/>
        <w:bottom w:val="none" w:sz="0" w:space="0" w:color="auto"/>
        <w:right w:val="none" w:sz="0" w:space="0" w:color="auto"/>
      </w:divBdr>
    </w:div>
    <w:div w:id="341049917">
      <w:bodyDiv w:val="1"/>
      <w:marLeft w:val="0"/>
      <w:marRight w:val="0"/>
      <w:marTop w:val="0"/>
      <w:marBottom w:val="0"/>
      <w:divBdr>
        <w:top w:val="none" w:sz="0" w:space="0" w:color="auto"/>
        <w:left w:val="none" w:sz="0" w:space="0" w:color="auto"/>
        <w:bottom w:val="none" w:sz="0" w:space="0" w:color="auto"/>
        <w:right w:val="none" w:sz="0" w:space="0" w:color="auto"/>
      </w:divBdr>
    </w:div>
    <w:div w:id="403721672">
      <w:bodyDiv w:val="1"/>
      <w:marLeft w:val="0"/>
      <w:marRight w:val="0"/>
      <w:marTop w:val="0"/>
      <w:marBottom w:val="0"/>
      <w:divBdr>
        <w:top w:val="none" w:sz="0" w:space="0" w:color="auto"/>
        <w:left w:val="none" w:sz="0" w:space="0" w:color="auto"/>
        <w:bottom w:val="none" w:sz="0" w:space="0" w:color="auto"/>
        <w:right w:val="none" w:sz="0" w:space="0" w:color="auto"/>
      </w:divBdr>
    </w:div>
    <w:div w:id="459149473">
      <w:bodyDiv w:val="1"/>
      <w:marLeft w:val="0"/>
      <w:marRight w:val="0"/>
      <w:marTop w:val="0"/>
      <w:marBottom w:val="0"/>
      <w:divBdr>
        <w:top w:val="none" w:sz="0" w:space="0" w:color="auto"/>
        <w:left w:val="none" w:sz="0" w:space="0" w:color="auto"/>
        <w:bottom w:val="none" w:sz="0" w:space="0" w:color="auto"/>
        <w:right w:val="none" w:sz="0" w:space="0" w:color="auto"/>
      </w:divBdr>
      <w:divsChild>
        <w:div w:id="2018192574">
          <w:marLeft w:val="0"/>
          <w:marRight w:val="0"/>
          <w:marTop w:val="0"/>
          <w:marBottom w:val="0"/>
          <w:divBdr>
            <w:top w:val="none" w:sz="0" w:space="0" w:color="auto"/>
            <w:left w:val="none" w:sz="0" w:space="0" w:color="auto"/>
            <w:bottom w:val="none" w:sz="0" w:space="0" w:color="auto"/>
            <w:right w:val="none" w:sz="0" w:space="0" w:color="auto"/>
          </w:divBdr>
          <w:divsChild>
            <w:div w:id="193152068">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567224981">
      <w:bodyDiv w:val="1"/>
      <w:marLeft w:val="0"/>
      <w:marRight w:val="0"/>
      <w:marTop w:val="0"/>
      <w:marBottom w:val="0"/>
      <w:divBdr>
        <w:top w:val="none" w:sz="0" w:space="0" w:color="auto"/>
        <w:left w:val="none" w:sz="0" w:space="0" w:color="auto"/>
        <w:bottom w:val="none" w:sz="0" w:space="0" w:color="auto"/>
        <w:right w:val="none" w:sz="0" w:space="0" w:color="auto"/>
      </w:divBdr>
      <w:divsChild>
        <w:div w:id="301279492">
          <w:marLeft w:val="0"/>
          <w:marRight w:val="0"/>
          <w:marTop w:val="0"/>
          <w:marBottom w:val="0"/>
          <w:divBdr>
            <w:top w:val="none" w:sz="0" w:space="0" w:color="auto"/>
            <w:left w:val="none" w:sz="0" w:space="0" w:color="auto"/>
            <w:bottom w:val="none" w:sz="0" w:space="0" w:color="auto"/>
            <w:right w:val="none" w:sz="0" w:space="0" w:color="auto"/>
          </w:divBdr>
          <w:divsChild>
            <w:div w:id="279607982">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584921001">
      <w:bodyDiv w:val="1"/>
      <w:marLeft w:val="0"/>
      <w:marRight w:val="0"/>
      <w:marTop w:val="0"/>
      <w:marBottom w:val="0"/>
      <w:divBdr>
        <w:top w:val="none" w:sz="0" w:space="0" w:color="auto"/>
        <w:left w:val="none" w:sz="0" w:space="0" w:color="auto"/>
        <w:bottom w:val="none" w:sz="0" w:space="0" w:color="auto"/>
        <w:right w:val="none" w:sz="0" w:space="0" w:color="auto"/>
      </w:divBdr>
    </w:div>
    <w:div w:id="658968421">
      <w:bodyDiv w:val="1"/>
      <w:marLeft w:val="0"/>
      <w:marRight w:val="0"/>
      <w:marTop w:val="0"/>
      <w:marBottom w:val="0"/>
      <w:divBdr>
        <w:top w:val="none" w:sz="0" w:space="0" w:color="auto"/>
        <w:left w:val="none" w:sz="0" w:space="0" w:color="auto"/>
        <w:bottom w:val="none" w:sz="0" w:space="0" w:color="auto"/>
        <w:right w:val="none" w:sz="0" w:space="0" w:color="auto"/>
      </w:divBdr>
      <w:divsChild>
        <w:div w:id="301741711">
          <w:marLeft w:val="0"/>
          <w:marRight w:val="0"/>
          <w:marTop w:val="0"/>
          <w:marBottom w:val="0"/>
          <w:divBdr>
            <w:top w:val="none" w:sz="0" w:space="0" w:color="auto"/>
            <w:left w:val="none" w:sz="0" w:space="0" w:color="auto"/>
            <w:bottom w:val="none" w:sz="0" w:space="0" w:color="auto"/>
            <w:right w:val="none" w:sz="0" w:space="0" w:color="auto"/>
          </w:divBdr>
          <w:divsChild>
            <w:div w:id="366299031">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717317097">
      <w:bodyDiv w:val="1"/>
      <w:marLeft w:val="0"/>
      <w:marRight w:val="0"/>
      <w:marTop w:val="0"/>
      <w:marBottom w:val="0"/>
      <w:divBdr>
        <w:top w:val="none" w:sz="0" w:space="0" w:color="auto"/>
        <w:left w:val="none" w:sz="0" w:space="0" w:color="auto"/>
        <w:bottom w:val="none" w:sz="0" w:space="0" w:color="auto"/>
        <w:right w:val="none" w:sz="0" w:space="0" w:color="auto"/>
      </w:divBdr>
      <w:divsChild>
        <w:div w:id="860163548">
          <w:marLeft w:val="0"/>
          <w:marRight w:val="0"/>
          <w:marTop w:val="0"/>
          <w:marBottom w:val="0"/>
          <w:divBdr>
            <w:top w:val="none" w:sz="0" w:space="0" w:color="auto"/>
            <w:left w:val="none" w:sz="0" w:space="0" w:color="auto"/>
            <w:bottom w:val="none" w:sz="0" w:space="0" w:color="auto"/>
            <w:right w:val="none" w:sz="0" w:space="0" w:color="auto"/>
          </w:divBdr>
        </w:div>
      </w:divsChild>
    </w:div>
    <w:div w:id="967277010">
      <w:bodyDiv w:val="1"/>
      <w:marLeft w:val="0"/>
      <w:marRight w:val="0"/>
      <w:marTop w:val="0"/>
      <w:marBottom w:val="0"/>
      <w:divBdr>
        <w:top w:val="none" w:sz="0" w:space="0" w:color="auto"/>
        <w:left w:val="none" w:sz="0" w:space="0" w:color="auto"/>
        <w:bottom w:val="none" w:sz="0" w:space="0" w:color="auto"/>
        <w:right w:val="none" w:sz="0" w:space="0" w:color="auto"/>
      </w:divBdr>
      <w:divsChild>
        <w:div w:id="821583443">
          <w:marLeft w:val="0"/>
          <w:marRight w:val="0"/>
          <w:marTop w:val="0"/>
          <w:marBottom w:val="0"/>
          <w:divBdr>
            <w:top w:val="none" w:sz="0" w:space="0" w:color="auto"/>
            <w:left w:val="none" w:sz="0" w:space="0" w:color="auto"/>
            <w:bottom w:val="none" w:sz="0" w:space="0" w:color="auto"/>
            <w:right w:val="none" w:sz="0" w:space="0" w:color="auto"/>
          </w:divBdr>
          <w:divsChild>
            <w:div w:id="317076928">
              <w:marLeft w:val="0"/>
              <w:marRight w:val="0"/>
              <w:marTop w:val="215"/>
              <w:marBottom w:val="322"/>
              <w:divBdr>
                <w:top w:val="none" w:sz="0" w:space="0" w:color="auto"/>
                <w:left w:val="none" w:sz="0" w:space="0" w:color="auto"/>
                <w:bottom w:val="none" w:sz="0" w:space="0" w:color="auto"/>
                <w:right w:val="none" w:sz="0" w:space="0" w:color="auto"/>
              </w:divBdr>
            </w:div>
          </w:divsChild>
        </w:div>
      </w:divsChild>
    </w:div>
    <w:div w:id="995451450">
      <w:bodyDiv w:val="1"/>
      <w:marLeft w:val="0"/>
      <w:marRight w:val="0"/>
      <w:marTop w:val="0"/>
      <w:marBottom w:val="0"/>
      <w:divBdr>
        <w:top w:val="none" w:sz="0" w:space="0" w:color="auto"/>
        <w:left w:val="none" w:sz="0" w:space="0" w:color="auto"/>
        <w:bottom w:val="none" w:sz="0" w:space="0" w:color="auto"/>
        <w:right w:val="none" w:sz="0" w:space="0" w:color="auto"/>
      </w:divBdr>
      <w:divsChild>
        <w:div w:id="207959202">
          <w:marLeft w:val="0"/>
          <w:marRight w:val="0"/>
          <w:marTop w:val="0"/>
          <w:marBottom w:val="0"/>
          <w:divBdr>
            <w:top w:val="none" w:sz="0" w:space="0" w:color="auto"/>
            <w:left w:val="none" w:sz="0" w:space="0" w:color="auto"/>
            <w:bottom w:val="none" w:sz="0" w:space="0" w:color="auto"/>
            <w:right w:val="none" w:sz="0" w:space="0" w:color="auto"/>
          </w:divBdr>
          <w:divsChild>
            <w:div w:id="65225499">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1077748716">
      <w:bodyDiv w:val="1"/>
      <w:marLeft w:val="0"/>
      <w:marRight w:val="0"/>
      <w:marTop w:val="0"/>
      <w:marBottom w:val="0"/>
      <w:divBdr>
        <w:top w:val="none" w:sz="0" w:space="0" w:color="auto"/>
        <w:left w:val="none" w:sz="0" w:space="0" w:color="auto"/>
        <w:bottom w:val="none" w:sz="0" w:space="0" w:color="auto"/>
        <w:right w:val="none" w:sz="0" w:space="0" w:color="auto"/>
      </w:divBdr>
    </w:div>
    <w:div w:id="1193038692">
      <w:bodyDiv w:val="1"/>
      <w:marLeft w:val="0"/>
      <w:marRight w:val="0"/>
      <w:marTop w:val="0"/>
      <w:marBottom w:val="0"/>
      <w:divBdr>
        <w:top w:val="none" w:sz="0" w:space="0" w:color="auto"/>
        <w:left w:val="none" w:sz="0" w:space="0" w:color="auto"/>
        <w:bottom w:val="none" w:sz="0" w:space="0" w:color="auto"/>
        <w:right w:val="none" w:sz="0" w:space="0" w:color="auto"/>
      </w:divBdr>
    </w:div>
    <w:div w:id="1213930211">
      <w:bodyDiv w:val="1"/>
      <w:marLeft w:val="0"/>
      <w:marRight w:val="0"/>
      <w:marTop w:val="0"/>
      <w:marBottom w:val="0"/>
      <w:divBdr>
        <w:top w:val="none" w:sz="0" w:space="0" w:color="auto"/>
        <w:left w:val="none" w:sz="0" w:space="0" w:color="auto"/>
        <w:bottom w:val="none" w:sz="0" w:space="0" w:color="auto"/>
        <w:right w:val="none" w:sz="0" w:space="0" w:color="auto"/>
      </w:divBdr>
    </w:div>
    <w:div w:id="1215309205">
      <w:bodyDiv w:val="1"/>
      <w:marLeft w:val="0"/>
      <w:marRight w:val="0"/>
      <w:marTop w:val="0"/>
      <w:marBottom w:val="0"/>
      <w:divBdr>
        <w:top w:val="none" w:sz="0" w:space="0" w:color="auto"/>
        <w:left w:val="none" w:sz="0" w:space="0" w:color="auto"/>
        <w:bottom w:val="none" w:sz="0" w:space="0" w:color="auto"/>
        <w:right w:val="none" w:sz="0" w:space="0" w:color="auto"/>
      </w:divBdr>
    </w:div>
    <w:div w:id="1220631136">
      <w:bodyDiv w:val="1"/>
      <w:marLeft w:val="0"/>
      <w:marRight w:val="0"/>
      <w:marTop w:val="0"/>
      <w:marBottom w:val="0"/>
      <w:divBdr>
        <w:top w:val="none" w:sz="0" w:space="0" w:color="auto"/>
        <w:left w:val="none" w:sz="0" w:space="0" w:color="auto"/>
        <w:bottom w:val="none" w:sz="0" w:space="0" w:color="auto"/>
        <w:right w:val="none" w:sz="0" w:space="0" w:color="auto"/>
      </w:divBdr>
    </w:div>
    <w:div w:id="1233925678">
      <w:bodyDiv w:val="1"/>
      <w:marLeft w:val="0"/>
      <w:marRight w:val="0"/>
      <w:marTop w:val="0"/>
      <w:marBottom w:val="0"/>
      <w:divBdr>
        <w:top w:val="none" w:sz="0" w:space="0" w:color="auto"/>
        <w:left w:val="none" w:sz="0" w:space="0" w:color="auto"/>
        <w:bottom w:val="none" w:sz="0" w:space="0" w:color="auto"/>
        <w:right w:val="none" w:sz="0" w:space="0" w:color="auto"/>
      </w:divBdr>
      <w:divsChild>
        <w:div w:id="861405373">
          <w:marLeft w:val="0"/>
          <w:marRight w:val="0"/>
          <w:marTop w:val="0"/>
          <w:marBottom w:val="0"/>
          <w:divBdr>
            <w:top w:val="none" w:sz="0" w:space="0" w:color="auto"/>
            <w:left w:val="none" w:sz="0" w:space="0" w:color="auto"/>
            <w:bottom w:val="none" w:sz="0" w:space="0" w:color="auto"/>
            <w:right w:val="none" w:sz="0" w:space="0" w:color="auto"/>
          </w:divBdr>
          <w:divsChild>
            <w:div w:id="1647855852">
              <w:marLeft w:val="0"/>
              <w:marRight w:val="0"/>
              <w:marTop w:val="215"/>
              <w:marBottom w:val="322"/>
              <w:divBdr>
                <w:top w:val="none" w:sz="0" w:space="0" w:color="auto"/>
                <w:left w:val="none" w:sz="0" w:space="0" w:color="auto"/>
                <w:bottom w:val="none" w:sz="0" w:space="0" w:color="auto"/>
                <w:right w:val="none" w:sz="0" w:space="0" w:color="auto"/>
              </w:divBdr>
            </w:div>
          </w:divsChild>
        </w:div>
      </w:divsChild>
    </w:div>
    <w:div w:id="1237208754">
      <w:bodyDiv w:val="1"/>
      <w:marLeft w:val="0"/>
      <w:marRight w:val="0"/>
      <w:marTop w:val="0"/>
      <w:marBottom w:val="0"/>
      <w:divBdr>
        <w:top w:val="none" w:sz="0" w:space="0" w:color="auto"/>
        <w:left w:val="none" w:sz="0" w:space="0" w:color="auto"/>
        <w:bottom w:val="none" w:sz="0" w:space="0" w:color="auto"/>
        <w:right w:val="none" w:sz="0" w:space="0" w:color="auto"/>
      </w:divBdr>
      <w:divsChild>
        <w:div w:id="28920354">
          <w:marLeft w:val="570"/>
          <w:marRight w:val="70"/>
          <w:marTop w:val="0"/>
          <w:marBottom w:val="0"/>
          <w:divBdr>
            <w:top w:val="none" w:sz="0" w:space="0" w:color="auto"/>
            <w:left w:val="none" w:sz="0" w:space="0" w:color="auto"/>
            <w:bottom w:val="none" w:sz="0" w:space="0" w:color="auto"/>
            <w:right w:val="none" w:sz="0" w:space="0" w:color="auto"/>
          </w:divBdr>
        </w:div>
        <w:div w:id="209002804">
          <w:marLeft w:val="570"/>
          <w:marRight w:val="70"/>
          <w:marTop w:val="0"/>
          <w:marBottom w:val="0"/>
          <w:divBdr>
            <w:top w:val="none" w:sz="0" w:space="0" w:color="auto"/>
            <w:left w:val="none" w:sz="0" w:space="0" w:color="auto"/>
            <w:bottom w:val="none" w:sz="0" w:space="0" w:color="auto"/>
            <w:right w:val="none" w:sz="0" w:space="0" w:color="auto"/>
          </w:divBdr>
        </w:div>
      </w:divsChild>
    </w:div>
    <w:div w:id="1307660033">
      <w:bodyDiv w:val="1"/>
      <w:marLeft w:val="0"/>
      <w:marRight w:val="0"/>
      <w:marTop w:val="0"/>
      <w:marBottom w:val="0"/>
      <w:divBdr>
        <w:top w:val="none" w:sz="0" w:space="0" w:color="auto"/>
        <w:left w:val="none" w:sz="0" w:space="0" w:color="auto"/>
        <w:bottom w:val="none" w:sz="0" w:space="0" w:color="auto"/>
        <w:right w:val="none" w:sz="0" w:space="0" w:color="auto"/>
      </w:divBdr>
      <w:divsChild>
        <w:div w:id="771586909">
          <w:marLeft w:val="0"/>
          <w:marRight w:val="0"/>
          <w:marTop w:val="0"/>
          <w:marBottom w:val="0"/>
          <w:divBdr>
            <w:top w:val="none" w:sz="0" w:space="0" w:color="auto"/>
            <w:left w:val="none" w:sz="0" w:space="0" w:color="auto"/>
            <w:bottom w:val="none" w:sz="0" w:space="0" w:color="auto"/>
            <w:right w:val="none" w:sz="0" w:space="0" w:color="auto"/>
          </w:divBdr>
          <w:divsChild>
            <w:div w:id="1703555777">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1318799794">
      <w:bodyDiv w:val="1"/>
      <w:marLeft w:val="0"/>
      <w:marRight w:val="0"/>
      <w:marTop w:val="0"/>
      <w:marBottom w:val="0"/>
      <w:divBdr>
        <w:top w:val="none" w:sz="0" w:space="0" w:color="auto"/>
        <w:left w:val="none" w:sz="0" w:space="0" w:color="auto"/>
        <w:bottom w:val="none" w:sz="0" w:space="0" w:color="auto"/>
        <w:right w:val="none" w:sz="0" w:space="0" w:color="auto"/>
      </w:divBdr>
      <w:divsChild>
        <w:div w:id="530807014">
          <w:marLeft w:val="0"/>
          <w:marRight w:val="0"/>
          <w:marTop w:val="0"/>
          <w:marBottom w:val="0"/>
          <w:divBdr>
            <w:top w:val="none" w:sz="0" w:space="0" w:color="auto"/>
            <w:left w:val="none" w:sz="0" w:space="0" w:color="auto"/>
            <w:bottom w:val="none" w:sz="0" w:space="0" w:color="auto"/>
            <w:right w:val="none" w:sz="0" w:space="0" w:color="auto"/>
          </w:divBdr>
          <w:divsChild>
            <w:div w:id="125901309">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1332639935">
      <w:bodyDiv w:val="1"/>
      <w:marLeft w:val="0"/>
      <w:marRight w:val="0"/>
      <w:marTop w:val="0"/>
      <w:marBottom w:val="0"/>
      <w:divBdr>
        <w:top w:val="none" w:sz="0" w:space="0" w:color="auto"/>
        <w:left w:val="none" w:sz="0" w:space="0" w:color="auto"/>
        <w:bottom w:val="none" w:sz="0" w:space="0" w:color="auto"/>
        <w:right w:val="none" w:sz="0" w:space="0" w:color="auto"/>
      </w:divBdr>
      <w:divsChild>
        <w:div w:id="1391222079">
          <w:marLeft w:val="0"/>
          <w:marRight w:val="0"/>
          <w:marTop w:val="0"/>
          <w:marBottom w:val="0"/>
          <w:divBdr>
            <w:top w:val="none" w:sz="0" w:space="0" w:color="auto"/>
            <w:left w:val="none" w:sz="0" w:space="0" w:color="auto"/>
            <w:bottom w:val="none" w:sz="0" w:space="0" w:color="auto"/>
            <w:right w:val="none" w:sz="0" w:space="0" w:color="auto"/>
          </w:divBdr>
          <w:divsChild>
            <w:div w:id="786580900">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1345984569">
      <w:bodyDiv w:val="1"/>
      <w:marLeft w:val="0"/>
      <w:marRight w:val="0"/>
      <w:marTop w:val="0"/>
      <w:marBottom w:val="0"/>
      <w:divBdr>
        <w:top w:val="none" w:sz="0" w:space="0" w:color="auto"/>
        <w:left w:val="none" w:sz="0" w:space="0" w:color="auto"/>
        <w:bottom w:val="none" w:sz="0" w:space="0" w:color="auto"/>
        <w:right w:val="none" w:sz="0" w:space="0" w:color="auto"/>
      </w:divBdr>
    </w:div>
    <w:div w:id="1417360743">
      <w:bodyDiv w:val="1"/>
      <w:marLeft w:val="0"/>
      <w:marRight w:val="0"/>
      <w:marTop w:val="0"/>
      <w:marBottom w:val="0"/>
      <w:divBdr>
        <w:top w:val="none" w:sz="0" w:space="0" w:color="auto"/>
        <w:left w:val="none" w:sz="0" w:space="0" w:color="auto"/>
        <w:bottom w:val="none" w:sz="0" w:space="0" w:color="auto"/>
        <w:right w:val="none" w:sz="0" w:space="0" w:color="auto"/>
      </w:divBdr>
    </w:div>
    <w:div w:id="1530796709">
      <w:bodyDiv w:val="1"/>
      <w:marLeft w:val="0"/>
      <w:marRight w:val="0"/>
      <w:marTop w:val="0"/>
      <w:marBottom w:val="0"/>
      <w:divBdr>
        <w:top w:val="none" w:sz="0" w:space="0" w:color="auto"/>
        <w:left w:val="none" w:sz="0" w:space="0" w:color="auto"/>
        <w:bottom w:val="none" w:sz="0" w:space="0" w:color="auto"/>
        <w:right w:val="none" w:sz="0" w:space="0" w:color="auto"/>
      </w:divBdr>
    </w:div>
    <w:div w:id="1602296956">
      <w:bodyDiv w:val="1"/>
      <w:marLeft w:val="0"/>
      <w:marRight w:val="0"/>
      <w:marTop w:val="0"/>
      <w:marBottom w:val="0"/>
      <w:divBdr>
        <w:top w:val="none" w:sz="0" w:space="0" w:color="auto"/>
        <w:left w:val="none" w:sz="0" w:space="0" w:color="auto"/>
        <w:bottom w:val="none" w:sz="0" w:space="0" w:color="auto"/>
        <w:right w:val="none" w:sz="0" w:space="0" w:color="auto"/>
      </w:divBdr>
    </w:div>
    <w:div w:id="1613054686">
      <w:bodyDiv w:val="1"/>
      <w:marLeft w:val="0"/>
      <w:marRight w:val="0"/>
      <w:marTop w:val="0"/>
      <w:marBottom w:val="0"/>
      <w:divBdr>
        <w:top w:val="none" w:sz="0" w:space="0" w:color="auto"/>
        <w:left w:val="none" w:sz="0" w:space="0" w:color="auto"/>
        <w:bottom w:val="none" w:sz="0" w:space="0" w:color="auto"/>
        <w:right w:val="none" w:sz="0" w:space="0" w:color="auto"/>
      </w:divBdr>
    </w:div>
    <w:div w:id="2101948757">
      <w:bodyDiv w:val="1"/>
      <w:marLeft w:val="0"/>
      <w:marRight w:val="0"/>
      <w:marTop w:val="0"/>
      <w:marBottom w:val="0"/>
      <w:divBdr>
        <w:top w:val="none" w:sz="0" w:space="0" w:color="auto"/>
        <w:left w:val="none" w:sz="0" w:space="0" w:color="auto"/>
        <w:bottom w:val="none" w:sz="0" w:space="0" w:color="auto"/>
        <w:right w:val="none" w:sz="0" w:space="0" w:color="auto"/>
      </w:divBdr>
    </w:div>
    <w:div w:id="210452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5DB0E-9E7B-491C-9465-E9C943FE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15690</Words>
  <Characters>89439</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MINGO</Company>
  <LinksUpToDate>false</LinksUpToDate>
  <CharactersWithSpaces>104920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dcenan</dc:creator>
  <cp:lastModifiedBy>Zdravka Zmajlović</cp:lastModifiedBy>
  <cp:revision>2</cp:revision>
  <cp:lastPrinted>2015-03-18T09:26:00Z</cp:lastPrinted>
  <dcterms:created xsi:type="dcterms:W3CDTF">2015-03-26T13:18:00Z</dcterms:created>
  <dcterms:modified xsi:type="dcterms:W3CDTF">2015-03-26T13:18:00Z</dcterms:modified>
</cp:coreProperties>
</file>