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841E" w14:textId="77777777" w:rsidR="00260A50" w:rsidRPr="008B6158" w:rsidRDefault="003E3016" w:rsidP="00C82054">
      <w:pPr>
        <w:spacing w:after="0" w:line="240" w:lineRule="auto"/>
        <w:ind w:left="720"/>
        <w:rPr>
          <w:rFonts w:ascii="Times New Roman" w:hAnsi="Times New Roman"/>
          <w:b/>
          <w:sz w:val="24"/>
          <w:szCs w:val="24"/>
        </w:rPr>
      </w:pPr>
      <w:r>
        <w:rPr>
          <w:noProof/>
          <w:lang w:eastAsia="hr-HR"/>
        </w:rPr>
        <w:drawing>
          <wp:inline distT="0" distB="0" distL="0" distR="0" wp14:anchorId="295EE71C" wp14:editId="38D4D332">
            <wp:extent cx="2398926" cy="77189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14:paraId="493D398E" w14:textId="77777777" w:rsidR="00260A50" w:rsidRPr="008B6158" w:rsidRDefault="00260A50" w:rsidP="0044120D">
      <w:pPr>
        <w:spacing w:after="0" w:line="240" w:lineRule="auto"/>
        <w:ind w:left="720"/>
        <w:jc w:val="center"/>
        <w:rPr>
          <w:rFonts w:ascii="Times New Roman" w:hAnsi="Times New Roman"/>
          <w:b/>
          <w:sz w:val="24"/>
          <w:szCs w:val="24"/>
        </w:rPr>
      </w:pPr>
    </w:p>
    <w:p w14:paraId="4CD5E170" w14:textId="77777777" w:rsidR="00260A50" w:rsidRDefault="00260A50" w:rsidP="0044120D">
      <w:pPr>
        <w:spacing w:after="0" w:line="240" w:lineRule="auto"/>
        <w:ind w:left="720"/>
        <w:jc w:val="center"/>
        <w:rPr>
          <w:rFonts w:ascii="Times New Roman" w:hAnsi="Times New Roman"/>
          <w:b/>
          <w:sz w:val="24"/>
          <w:szCs w:val="24"/>
        </w:rPr>
      </w:pPr>
    </w:p>
    <w:p w14:paraId="44367242" w14:textId="77777777" w:rsidR="002D60CA" w:rsidRDefault="002D60CA" w:rsidP="0044120D">
      <w:pPr>
        <w:spacing w:after="0" w:line="240" w:lineRule="auto"/>
        <w:ind w:left="720"/>
        <w:jc w:val="center"/>
        <w:rPr>
          <w:rFonts w:ascii="Times New Roman" w:hAnsi="Times New Roman"/>
          <w:b/>
          <w:sz w:val="24"/>
          <w:szCs w:val="24"/>
        </w:rPr>
      </w:pPr>
    </w:p>
    <w:p w14:paraId="77CA2F61" w14:textId="77777777" w:rsidR="002D60CA" w:rsidRPr="008B6158" w:rsidRDefault="002D60CA" w:rsidP="0044120D">
      <w:pPr>
        <w:spacing w:after="0" w:line="240" w:lineRule="auto"/>
        <w:ind w:left="720"/>
        <w:jc w:val="center"/>
        <w:rPr>
          <w:rFonts w:ascii="Times New Roman" w:hAnsi="Times New Roman"/>
          <w:b/>
          <w:sz w:val="24"/>
          <w:szCs w:val="24"/>
        </w:rPr>
      </w:pPr>
    </w:p>
    <w:p w14:paraId="2288A18A" w14:textId="77777777" w:rsidR="00260A50" w:rsidRPr="008B6158" w:rsidRDefault="00260A50" w:rsidP="0044120D">
      <w:pPr>
        <w:spacing w:after="0" w:line="240" w:lineRule="auto"/>
        <w:ind w:left="720"/>
        <w:jc w:val="center"/>
        <w:rPr>
          <w:rFonts w:ascii="Times New Roman" w:hAnsi="Times New Roman"/>
          <w:b/>
          <w:sz w:val="24"/>
          <w:szCs w:val="24"/>
        </w:rPr>
      </w:pPr>
    </w:p>
    <w:p w14:paraId="6EA9E400" w14:textId="77777777" w:rsidR="00260A50" w:rsidRDefault="00F419BC" w:rsidP="0044120D">
      <w:pPr>
        <w:spacing w:after="0" w:line="240" w:lineRule="auto"/>
        <w:ind w:left="720"/>
        <w:jc w:val="center"/>
        <w:rPr>
          <w:rFonts w:ascii="Times New Roman" w:hAnsi="Times New Roman"/>
          <w:b/>
          <w:sz w:val="28"/>
          <w:szCs w:val="28"/>
        </w:rPr>
      </w:pPr>
      <w:r w:rsidRPr="00736929">
        <w:rPr>
          <w:rFonts w:ascii="Times New Roman" w:hAnsi="Times New Roman"/>
          <w:b/>
          <w:sz w:val="28"/>
          <w:szCs w:val="28"/>
        </w:rPr>
        <w:t>P</w:t>
      </w:r>
      <w:r w:rsidR="00C82054" w:rsidRPr="00736929">
        <w:rPr>
          <w:rFonts w:ascii="Times New Roman" w:hAnsi="Times New Roman"/>
          <w:b/>
          <w:sz w:val="28"/>
          <w:szCs w:val="28"/>
        </w:rPr>
        <w:t>rilog</w:t>
      </w:r>
      <w:r w:rsidRPr="00736929">
        <w:rPr>
          <w:rFonts w:ascii="Times New Roman" w:hAnsi="Times New Roman"/>
          <w:b/>
          <w:sz w:val="28"/>
          <w:szCs w:val="28"/>
        </w:rPr>
        <w:t xml:space="preserve"> 2.</w:t>
      </w:r>
    </w:p>
    <w:p w14:paraId="069CCF09" w14:textId="77777777" w:rsidR="002D60CA" w:rsidRPr="00736929" w:rsidRDefault="002D60CA" w:rsidP="0044120D">
      <w:pPr>
        <w:spacing w:after="0" w:line="240" w:lineRule="auto"/>
        <w:ind w:left="720"/>
        <w:jc w:val="center"/>
        <w:rPr>
          <w:rFonts w:ascii="Times New Roman" w:hAnsi="Times New Roman"/>
          <w:b/>
          <w:sz w:val="28"/>
          <w:szCs w:val="28"/>
        </w:rPr>
      </w:pPr>
    </w:p>
    <w:p w14:paraId="48BF49A3" w14:textId="77777777" w:rsidR="00183096" w:rsidRPr="00736929" w:rsidRDefault="00183096" w:rsidP="000B27ED">
      <w:pPr>
        <w:spacing w:after="0" w:line="240" w:lineRule="auto"/>
        <w:rPr>
          <w:rFonts w:ascii="Times New Roman" w:hAnsi="Times New Roman"/>
          <w:b/>
          <w:sz w:val="28"/>
          <w:szCs w:val="28"/>
        </w:rPr>
      </w:pPr>
    </w:p>
    <w:p w14:paraId="6D78C2FC" w14:textId="77777777" w:rsidR="00260A50" w:rsidRPr="00736929" w:rsidRDefault="00260A50" w:rsidP="00260A50">
      <w:pPr>
        <w:spacing w:after="0" w:line="240" w:lineRule="auto"/>
        <w:ind w:left="720"/>
        <w:jc w:val="center"/>
        <w:rPr>
          <w:rFonts w:ascii="Times New Roman" w:hAnsi="Times New Roman"/>
          <w:b/>
          <w:sz w:val="28"/>
          <w:szCs w:val="28"/>
        </w:rPr>
      </w:pPr>
    </w:p>
    <w:p w14:paraId="4CDD3668" w14:textId="77777777" w:rsidR="00260A50" w:rsidRDefault="00260A50" w:rsidP="00260A50">
      <w:pPr>
        <w:spacing w:after="0" w:line="240" w:lineRule="auto"/>
        <w:ind w:left="720"/>
        <w:jc w:val="center"/>
        <w:rPr>
          <w:rFonts w:ascii="Times New Roman" w:hAnsi="Times New Roman"/>
          <w:b/>
          <w:sz w:val="28"/>
          <w:szCs w:val="28"/>
        </w:rPr>
      </w:pPr>
      <w:r w:rsidRPr="00736929">
        <w:rPr>
          <w:rFonts w:ascii="Times New Roman" w:hAnsi="Times New Roman"/>
          <w:b/>
          <w:sz w:val="28"/>
          <w:szCs w:val="28"/>
        </w:rPr>
        <w:t>POSEBNI UVJETI</w:t>
      </w:r>
    </w:p>
    <w:p w14:paraId="5D7D0D2B" w14:textId="77777777" w:rsidR="002D60CA" w:rsidRPr="00736929" w:rsidRDefault="002D60CA" w:rsidP="00260A50">
      <w:pPr>
        <w:spacing w:after="0" w:line="240" w:lineRule="auto"/>
        <w:ind w:left="720"/>
        <w:jc w:val="center"/>
        <w:rPr>
          <w:rFonts w:ascii="Times New Roman" w:hAnsi="Times New Roman"/>
          <w:b/>
          <w:sz w:val="28"/>
          <w:szCs w:val="28"/>
        </w:rPr>
      </w:pPr>
    </w:p>
    <w:p w14:paraId="216F1F36" w14:textId="77777777" w:rsidR="00260A50" w:rsidRPr="00736929" w:rsidRDefault="00260A50" w:rsidP="00260A50">
      <w:pPr>
        <w:spacing w:after="0" w:line="240" w:lineRule="auto"/>
        <w:ind w:left="720"/>
        <w:jc w:val="center"/>
        <w:rPr>
          <w:rFonts w:ascii="Times New Roman" w:hAnsi="Times New Roman"/>
          <w:b/>
          <w:sz w:val="28"/>
          <w:szCs w:val="28"/>
        </w:rPr>
      </w:pPr>
    </w:p>
    <w:p w14:paraId="3F0D265F" w14:textId="77777777" w:rsidR="00260A50" w:rsidRPr="00736929" w:rsidRDefault="005325BD" w:rsidP="00260A50">
      <w:pPr>
        <w:spacing w:after="0" w:line="240" w:lineRule="auto"/>
        <w:ind w:left="720"/>
        <w:jc w:val="center"/>
        <w:rPr>
          <w:rFonts w:ascii="Times New Roman" w:hAnsi="Times New Roman"/>
          <w:b/>
          <w:sz w:val="28"/>
          <w:szCs w:val="28"/>
        </w:rPr>
      </w:pPr>
      <w:r w:rsidRPr="00736929">
        <w:rPr>
          <w:rFonts w:ascii="Times New Roman" w:hAnsi="Times New Roman"/>
          <w:b/>
          <w:sz w:val="28"/>
          <w:szCs w:val="28"/>
        </w:rPr>
        <w:t xml:space="preserve">NACRT </w:t>
      </w:r>
      <w:r w:rsidR="00260A50" w:rsidRPr="00736929">
        <w:rPr>
          <w:rFonts w:ascii="Times New Roman" w:hAnsi="Times New Roman"/>
          <w:b/>
          <w:sz w:val="28"/>
          <w:szCs w:val="28"/>
        </w:rPr>
        <w:t>UGOVOR</w:t>
      </w:r>
      <w:r w:rsidRPr="00736929">
        <w:rPr>
          <w:rFonts w:ascii="Times New Roman" w:hAnsi="Times New Roman"/>
          <w:b/>
          <w:sz w:val="28"/>
          <w:szCs w:val="28"/>
        </w:rPr>
        <w:t>A</w:t>
      </w:r>
      <w:r w:rsidR="00260A50" w:rsidRPr="00736929">
        <w:rPr>
          <w:rFonts w:ascii="Times New Roman" w:hAnsi="Times New Roman"/>
          <w:b/>
          <w:sz w:val="28"/>
          <w:szCs w:val="28"/>
        </w:rPr>
        <w:t xml:space="preserve"> O DODJELI BESPOVRATNIH SREDSTAVA ZA PROJEKTE KOJI SE FINANCIRAJU IZ EUROPSKIH STRUKTURNIH I INVESTICIJSKIH FONDOVA U FINANCIJSKOM RAZDOBLJU 2014.</w:t>
      </w:r>
      <w:r w:rsidR="00727E43">
        <w:rPr>
          <w:rFonts w:ascii="Times New Roman" w:hAnsi="Times New Roman"/>
          <w:b/>
          <w:sz w:val="28"/>
          <w:szCs w:val="28"/>
        </w:rPr>
        <w:t xml:space="preserve"> </w:t>
      </w:r>
      <w:r w:rsidR="00260A50" w:rsidRPr="00736929">
        <w:rPr>
          <w:rFonts w:ascii="Times New Roman" w:hAnsi="Times New Roman"/>
          <w:b/>
          <w:sz w:val="28"/>
          <w:szCs w:val="28"/>
        </w:rPr>
        <w:t>–</w:t>
      </w:r>
      <w:r w:rsidR="00727E43">
        <w:rPr>
          <w:rFonts w:ascii="Times New Roman" w:hAnsi="Times New Roman"/>
          <w:b/>
          <w:sz w:val="28"/>
          <w:szCs w:val="28"/>
        </w:rPr>
        <w:t xml:space="preserve"> </w:t>
      </w:r>
      <w:r w:rsidR="00260A50" w:rsidRPr="00736929">
        <w:rPr>
          <w:rFonts w:ascii="Times New Roman" w:hAnsi="Times New Roman"/>
          <w:b/>
          <w:sz w:val="28"/>
          <w:szCs w:val="28"/>
        </w:rPr>
        <w:t>2020.</w:t>
      </w:r>
    </w:p>
    <w:p w14:paraId="7685D67C" w14:textId="77777777" w:rsidR="00260A50" w:rsidRDefault="00260A50" w:rsidP="0044120D">
      <w:pPr>
        <w:spacing w:after="0" w:line="240" w:lineRule="auto"/>
        <w:ind w:left="720"/>
        <w:jc w:val="center"/>
        <w:rPr>
          <w:rFonts w:ascii="Times New Roman" w:hAnsi="Times New Roman"/>
          <w:b/>
          <w:sz w:val="24"/>
          <w:szCs w:val="24"/>
        </w:rPr>
      </w:pPr>
    </w:p>
    <w:p w14:paraId="07825A4C" w14:textId="77777777" w:rsidR="00C82054" w:rsidRDefault="00C82054" w:rsidP="0044120D">
      <w:pPr>
        <w:spacing w:after="0" w:line="240" w:lineRule="auto"/>
        <w:ind w:left="720"/>
        <w:jc w:val="center"/>
        <w:rPr>
          <w:rFonts w:ascii="Times New Roman" w:hAnsi="Times New Roman"/>
          <w:b/>
          <w:sz w:val="24"/>
          <w:szCs w:val="24"/>
        </w:rPr>
      </w:pPr>
    </w:p>
    <w:p w14:paraId="2ECEC3D7" w14:textId="77777777" w:rsidR="00C82054" w:rsidRDefault="00C82054" w:rsidP="0044120D">
      <w:pPr>
        <w:spacing w:after="0" w:line="240" w:lineRule="auto"/>
        <w:ind w:left="720"/>
        <w:jc w:val="center"/>
        <w:rPr>
          <w:rFonts w:ascii="Times New Roman" w:hAnsi="Times New Roman"/>
          <w:b/>
          <w:sz w:val="24"/>
          <w:szCs w:val="24"/>
        </w:rPr>
      </w:pPr>
    </w:p>
    <w:p w14:paraId="4D3BEBB7" w14:textId="77777777" w:rsidR="00C82054" w:rsidRDefault="00C82054" w:rsidP="0044120D">
      <w:pPr>
        <w:spacing w:after="0" w:line="240" w:lineRule="auto"/>
        <w:ind w:left="720"/>
        <w:jc w:val="center"/>
        <w:rPr>
          <w:rFonts w:ascii="Times New Roman" w:hAnsi="Times New Roman"/>
          <w:b/>
          <w:sz w:val="24"/>
          <w:szCs w:val="24"/>
        </w:rPr>
      </w:pPr>
    </w:p>
    <w:p w14:paraId="0ECEB8CE" w14:textId="77777777" w:rsidR="00C82054" w:rsidRDefault="00C82054" w:rsidP="0044120D">
      <w:pPr>
        <w:spacing w:after="0" w:line="240" w:lineRule="auto"/>
        <w:ind w:left="720"/>
        <w:jc w:val="center"/>
        <w:rPr>
          <w:rFonts w:ascii="Times New Roman" w:hAnsi="Times New Roman"/>
          <w:b/>
          <w:sz w:val="24"/>
          <w:szCs w:val="24"/>
        </w:rPr>
      </w:pPr>
    </w:p>
    <w:p w14:paraId="2B946AD6" w14:textId="77777777" w:rsidR="00C82054" w:rsidRPr="008B6158" w:rsidRDefault="00C82054" w:rsidP="0044120D">
      <w:pPr>
        <w:spacing w:after="0" w:line="240" w:lineRule="auto"/>
        <w:ind w:left="720"/>
        <w:jc w:val="center"/>
        <w:rPr>
          <w:rFonts w:ascii="Times New Roman" w:hAnsi="Times New Roman"/>
          <w:b/>
          <w:sz w:val="24"/>
          <w:szCs w:val="24"/>
        </w:rPr>
      </w:pPr>
    </w:p>
    <w:p w14:paraId="77D36FD3" w14:textId="77777777" w:rsidR="00260A50" w:rsidRPr="008B6158" w:rsidRDefault="00260A50" w:rsidP="0044120D">
      <w:pPr>
        <w:spacing w:after="0" w:line="240" w:lineRule="auto"/>
        <w:ind w:left="720"/>
        <w:jc w:val="center"/>
        <w:rPr>
          <w:rFonts w:ascii="Times New Roman" w:hAnsi="Times New Roman"/>
          <w:b/>
          <w:sz w:val="24"/>
          <w:szCs w:val="24"/>
        </w:rPr>
      </w:pPr>
    </w:p>
    <w:p w14:paraId="0575FAED" w14:textId="77777777" w:rsidR="00260A50" w:rsidRPr="008B6158" w:rsidRDefault="00260A50" w:rsidP="0044120D">
      <w:pPr>
        <w:spacing w:after="0" w:line="240" w:lineRule="auto"/>
        <w:ind w:left="720"/>
        <w:jc w:val="center"/>
        <w:rPr>
          <w:rFonts w:ascii="Times New Roman" w:hAnsi="Times New Roman"/>
          <w:b/>
          <w:sz w:val="24"/>
          <w:szCs w:val="24"/>
        </w:rPr>
      </w:pPr>
    </w:p>
    <w:p w14:paraId="1A280096" w14:textId="77777777" w:rsidR="00260A50" w:rsidRPr="008B6158" w:rsidRDefault="00260A50" w:rsidP="0044120D">
      <w:pPr>
        <w:spacing w:after="0" w:line="240" w:lineRule="auto"/>
        <w:ind w:left="720"/>
        <w:jc w:val="center"/>
        <w:rPr>
          <w:rFonts w:ascii="Times New Roman" w:hAnsi="Times New Roman"/>
          <w:b/>
          <w:sz w:val="24"/>
          <w:szCs w:val="24"/>
        </w:rPr>
      </w:pPr>
    </w:p>
    <w:p w14:paraId="0BAB2D99" w14:textId="77777777" w:rsidR="00260A50" w:rsidRPr="008B6158" w:rsidRDefault="00260A50" w:rsidP="008B01D4">
      <w:pPr>
        <w:spacing w:after="0" w:line="240" w:lineRule="auto"/>
        <w:rPr>
          <w:rFonts w:ascii="Times New Roman" w:hAnsi="Times New Roman"/>
          <w:b/>
          <w:sz w:val="24"/>
          <w:szCs w:val="24"/>
        </w:rPr>
      </w:pPr>
    </w:p>
    <w:p w14:paraId="4100F56A" w14:textId="77777777" w:rsidR="00260A50" w:rsidRPr="008B6158" w:rsidRDefault="00260A50" w:rsidP="0044120D">
      <w:pPr>
        <w:spacing w:after="0" w:line="240" w:lineRule="auto"/>
        <w:ind w:left="720"/>
        <w:jc w:val="center"/>
        <w:rPr>
          <w:rFonts w:ascii="Times New Roman" w:hAnsi="Times New Roman"/>
          <w:b/>
          <w:sz w:val="24"/>
          <w:szCs w:val="24"/>
        </w:rPr>
      </w:pPr>
    </w:p>
    <w:p w14:paraId="5CD3AB23" w14:textId="77777777" w:rsidR="00260A50" w:rsidRPr="008B6158" w:rsidRDefault="00260A50" w:rsidP="0044120D">
      <w:pPr>
        <w:spacing w:after="0" w:line="240" w:lineRule="auto"/>
        <w:ind w:left="720"/>
        <w:jc w:val="center"/>
        <w:rPr>
          <w:rFonts w:ascii="Times New Roman" w:hAnsi="Times New Roman"/>
          <w:b/>
          <w:sz w:val="24"/>
          <w:szCs w:val="24"/>
        </w:rPr>
      </w:pPr>
    </w:p>
    <w:p w14:paraId="3F59506E" w14:textId="77777777" w:rsidR="00260A50" w:rsidRPr="008B6158" w:rsidRDefault="00260A50" w:rsidP="0044120D">
      <w:pPr>
        <w:spacing w:after="0" w:line="240" w:lineRule="auto"/>
        <w:ind w:left="720"/>
        <w:jc w:val="center"/>
        <w:rPr>
          <w:rFonts w:ascii="Times New Roman" w:hAnsi="Times New Roman"/>
          <w:b/>
          <w:sz w:val="24"/>
          <w:szCs w:val="24"/>
        </w:rPr>
      </w:pPr>
    </w:p>
    <w:p w14:paraId="606F6952" w14:textId="77777777" w:rsidR="00260A50" w:rsidRPr="008B6158" w:rsidRDefault="00260A50" w:rsidP="0044120D">
      <w:pPr>
        <w:spacing w:after="0" w:line="240" w:lineRule="auto"/>
        <w:ind w:left="720"/>
        <w:jc w:val="center"/>
        <w:rPr>
          <w:rFonts w:ascii="Times New Roman" w:hAnsi="Times New Roman"/>
          <w:b/>
          <w:sz w:val="24"/>
          <w:szCs w:val="24"/>
        </w:rPr>
      </w:pPr>
    </w:p>
    <w:p w14:paraId="2D285511" w14:textId="77777777" w:rsidR="00260A50" w:rsidRPr="008B6158" w:rsidRDefault="00260A50" w:rsidP="0044120D">
      <w:pPr>
        <w:spacing w:after="0" w:line="240" w:lineRule="auto"/>
        <w:ind w:left="720"/>
        <w:jc w:val="center"/>
        <w:rPr>
          <w:rFonts w:ascii="Times New Roman" w:hAnsi="Times New Roman"/>
          <w:b/>
          <w:sz w:val="24"/>
          <w:szCs w:val="24"/>
        </w:rPr>
      </w:pPr>
    </w:p>
    <w:p w14:paraId="7F5444B0" w14:textId="77777777" w:rsidR="00260A50" w:rsidRPr="008B6158" w:rsidRDefault="00260A50" w:rsidP="0044120D">
      <w:pPr>
        <w:spacing w:after="0" w:line="240" w:lineRule="auto"/>
        <w:ind w:left="720"/>
        <w:jc w:val="center"/>
        <w:rPr>
          <w:rFonts w:ascii="Times New Roman" w:hAnsi="Times New Roman"/>
          <w:b/>
          <w:sz w:val="24"/>
          <w:szCs w:val="24"/>
        </w:rPr>
      </w:pPr>
    </w:p>
    <w:p w14:paraId="5EDC1A22" w14:textId="77777777" w:rsidR="00260A50" w:rsidRPr="008B6158" w:rsidRDefault="00260A50" w:rsidP="0044120D">
      <w:pPr>
        <w:spacing w:after="0" w:line="240" w:lineRule="auto"/>
        <w:ind w:left="720"/>
        <w:jc w:val="center"/>
        <w:rPr>
          <w:rFonts w:ascii="Times New Roman" w:hAnsi="Times New Roman"/>
          <w:b/>
          <w:sz w:val="24"/>
          <w:szCs w:val="24"/>
        </w:rPr>
      </w:pPr>
    </w:p>
    <w:p w14:paraId="3CE3707B" w14:textId="77777777" w:rsidR="00260A50" w:rsidRPr="008B6158" w:rsidRDefault="00260A50" w:rsidP="0044120D">
      <w:pPr>
        <w:spacing w:after="0" w:line="240" w:lineRule="auto"/>
        <w:ind w:left="720"/>
        <w:jc w:val="center"/>
        <w:rPr>
          <w:rFonts w:ascii="Times New Roman" w:hAnsi="Times New Roman"/>
          <w:b/>
          <w:sz w:val="24"/>
          <w:szCs w:val="24"/>
        </w:rPr>
      </w:pPr>
    </w:p>
    <w:p w14:paraId="7C5EE843" w14:textId="77777777" w:rsidR="00260A50" w:rsidRPr="008B6158" w:rsidRDefault="00260A50" w:rsidP="0044120D">
      <w:pPr>
        <w:spacing w:after="0" w:line="240" w:lineRule="auto"/>
        <w:ind w:left="720"/>
        <w:jc w:val="center"/>
        <w:rPr>
          <w:rFonts w:ascii="Times New Roman" w:hAnsi="Times New Roman"/>
          <w:b/>
          <w:sz w:val="24"/>
          <w:szCs w:val="24"/>
        </w:rPr>
      </w:pPr>
    </w:p>
    <w:p w14:paraId="60013A6A" w14:textId="77777777" w:rsidR="008D01EC" w:rsidRPr="008B6158" w:rsidRDefault="003E3016" w:rsidP="003E3016">
      <w:pPr>
        <w:spacing w:after="0" w:line="240" w:lineRule="auto"/>
        <w:rPr>
          <w:rFonts w:ascii="Times New Roman" w:hAnsi="Times New Roman"/>
          <w:b/>
          <w:sz w:val="24"/>
          <w:szCs w:val="24"/>
        </w:rPr>
      </w:pPr>
      <w:r>
        <w:rPr>
          <w:noProof/>
          <w:lang w:eastAsia="hr-HR"/>
        </w:rPr>
        <w:drawing>
          <wp:inline distT="0" distB="0" distL="0" distR="0" wp14:anchorId="57B6FD94" wp14:editId="222AFD7F">
            <wp:extent cx="5760720" cy="995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p>
    <w:p w14:paraId="2A2AD9E3" w14:textId="77777777" w:rsidR="008D01EC" w:rsidRPr="008B6158" w:rsidRDefault="008D01EC" w:rsidP="0044120D">
      <w:pPr>
        <w:spacing w:after="0" w:line="240" w:lineRule="auto"/>
        <w:ind w:left="720"/>
        <w:jc w:val="center"/>
        <w:rPr>
          <w:rFonts w:ascii="Times New Roman" w:hAnsi="Times New Roman"/>
          <w:b/>
          <w:sz w:val="24"/>
          <w:szCs w:val="24"/>
        </w:rPr>
      </w:pPr>
    </w:p>
    <w:p w14:paraId="48F5AA16" w14:textId="77777777" w:rsidR="008D01EC" w:rsidRPr="008B6158" w:rsidRDefault="008D01EC" w:rsidP="0044120D">
      <w:pPr>
        <w:spacing w:after="0" w:line="240" w:lineRule="auto"/>
        <w:ind w:left="720"/>
        <w:jc w:val="center"/>
        <w:rPr>
          <w:rFonts w:ascii="Times New Roman" w:hAnsi="Times New Roman"/>
          <w:b/>
          <w:sz w:val="24"/>
          <w:szCs w:val="24"/>
        </w:rPr>
      </w:pPr>
    </w:p>
    <w:p w14:paraId="138AF8EB" w14:textId="77777777" w:rsidR="003E3016" w:rsidRPr="00113FE9" w:rsidRDefault="003E3016" w:rsidP="003E3016">
      <w:pPr>
        <w:ind w:left="-851"/>
        <w:rPr>
          <w:rFonts w:ascii="Times New Roman" w:hAnsi="Times New Roman"/>
          <w:b/>
          <w:i/>
          <w:sz w:val="18"/>
          <w:szCs w:val="24"/>
        </w:rPr>
      </w:pPr>
      <w:r>
        <w:rPr>
          <w:rFonts w:ascii="Times New Roman" w:hAnsi="Times New Roman"/>
          <w:b/>
          <w:i/>
          <w:iCs/>
          <w:sz w:val="18"/>
          <w:szCs w:val="24"/>
          <w:lang w:bidi="hr-HR"/>
        </w:rPr>
        <w:t xml:space="preserve">        </w:t>
      </w:r>
      <w:r w:rsidRPr="00113FE9">
        <w:rPr>
          <w:rFonts w:ascii="Times New Roman" w:hAnsi="Times New Roman"/>
          <w:b/>
          <w:i/>
          <w:iCs/>
          <w:sz w:val="18"/>
          <w:szCs w:val="24"/>
          <w:lang w:bidi="hr-HR"/>
        </w:rPr>
        <w:t>Ovaj poziv se financira iz Europskog fonda za regionalni razvoj</w:t>
      </w:r>
    </w:p>
    <w:p w14:paraId="557C0A90" w14:textId="77777777" w:rsidR="00F2080F" w:rsidRPr="008B6158" w:rsidRDefault="008B6158" w:rsidP="00736929">
      <w:pPr>
        <w:spacing w:after="0" w:line="240" w:lineRule="auto"/>
        <w:jc w:val="center"/>
        <w:rPr>
          <w:rFonts w:ascii="Times New Roman" w:hAnsi="Times New Roman"/>
          <w:b/>
          <w:sz w:val="24"/>
          <w:szCs w:val="24"/>
        </w:rPr>
      </w:pPr>
      <w:r>
        <w:rPr>
          <w:rFonts w:ascii="Times New Roman" w:hAnsi="Times New Roman"/>
          <w:b/>
          <w:sz w:val="24"/>
          <w:szCs w:val="24"/>
        </w:rPr>
        <w:br w:type="page"/>
      </w:r>
      <w:r w:rsidR="00260A50" w:rsidRPr="008B6158">
        <w:rPr>
          <w:rFonts w:ascii="Times New Roman" w:hAnsi="Times New Roman"/>
          <w:b/>
          <w:sz w:val="24"/>
          <w:szCs w:val="24"/>
        </w:rPr>
        <w:lastRenderedPageBreak/>
        <w:t>Ugovor o dodjeli bespovratnih sredstava za p</w:t>
      </w:r>
      <w:r w:rsidR="00F2080F" w:rsidRPr="008B6158">
        <w:rPr>
          <w:rFonts w:ascii="Times New Roman" w:hAnsi="Times New Roman"/>
          <w:b/>
          <w:sz w:val="24"/>
          <w:szCs w:val="24"/>
        </w:rPr>
        <w:t>rojekte</w:t>
      </w:r>
    </w:p>
    <w:p w14:paraId="12AE2330" w14:textId="77777777" w:rsidR="00F2080F" w:rsidRPr="008B6158" w:rsidRDefault="00F2080F" w:rsidP="0044120D">
      <w:pPr>
        <w:spacing w:after="0" w:line="240" w:lineRule="auto"/>
        <w:ind w:left="720"/>
        <w:jc w:val="center"/>
        <w:rPr>
          <w:rFonts w:ascii="Times New Roman" w:hAnsi="Times New Roman"/>
          <w:b/>
          <w:sz w:val="24"/>
          <w:szCs w:val="24"/>
        </w:rPr>
      </w:pPr>
      <w:r w:rsidRPr="008B6158">
        <w:rPr>
          <w:rFonts w:ascii="Times New Roman" w:hAnsi="Times New Roman"/>
          <w:b/>
          <w:sz w:val="24"/>
          <w:szCs w:val="24"/>
        </w:rPr>
        <w:t>koji se financiraju iz E</w:t>
      </w:r>
      <w:r w:rsidR="00260A50" w:rsidRPr="008B6158">
        <w:rPr>
          <w:rFonts w:ascii="Times New Roman" w:hAnsi="Times New Roman"/>
          <w:b/>
          <w:sz w:val="24"/>
          <w:szCs w:val="24"/>
        </w:rPr>
        <w:t xml:space="preserve">uropskih strukturnih i investicijskih fondova u </w:t>
      </w:r>
    </w:p>
    <w:p w14:paraId="3D8898FE" w14:textId="77777777" w:rsidR="0019364A" w:rsidRPr="008B6158" w:rsidRDefault="00260A50" w:rsidP="0044120D">
      <w:pPr>
        <w:spacing w:after="0" w:line="240" w:lineRule="auto"/>
        <w:ind w:left="720"/>
        <w:jc w:val="center"/>
        <w:rPr>
          <w:rFonts w:ascii="Times New Roman" w:hAnsi="Times New Roman"/>
          <w:b/>
          <w:sz w:val="24"/>
          <w:szCs w:val="24"/>
        </w:rPr>
      </w:pPr>
      <w:r w:rsidRPr="008B6158">
        <w:rPr>
          <w:rFonts w:ascii="Times New Roman" w:hAnsi="Times New Roman"/>
          <w:b/>
          <w:sz w:val="24"/>
          <w:szCs w:val="24"/>
        </w:rPr>
        <w:t>financijskom razdoblju 2014.–2020.</w:t>
      </w:r>
    </w:p>
    <w:p w14:paraId="3C6216B9" w14:textId="77777777" w:rsidR="006A39DC" w:rsidRPr="008B6158" w:rsidRDefault="006A39DC" w:rsidP="0044120D">
      <w:pPr>
        <w:spacing w:after="0" w:line="240" w:lineRule="auto"/>
        <w:ind w:left="720"/>
        <w:jc w:val="center"/>
        <w:rPr>
          <w:rFonts w:ascii="Times New Roman" w:hAnsi="Times New Roman"/>
          <w:sz w:val="24"/>
          <w:szCs w:val="24"/>
        </w:rPr>
      </w:pPr>
    </w:p>
    <w:p w14:paraId="1A0E97DE" w14:textId="77777777" w:rsidR="0019364A" w:rsidRPr="008B6158" w:rsidRDefault="0019364A" w:rsidP="0044120D">
      <w:pPr>
        <w:tabs>
          <w:tab w:val="left" w:pos="-1701"/>
          <w:tab w:val="left" w:pos="-1560"/>
        </w:tabs>
        <w:spacing w:after="0" w:line="240" w:lineRule="auto"/>
        <w:jc w:val="center"/>
        <w:rPr>
          <w:rFonts w:ascii="Times New Roman" w:hAnsi="Times New Roman"/>
          <w:b/>
          <w:i/>
          <w:sz w:val="24"/>
          <w:szCs w:val="24"/>
        </w:rPr>
      </w:pPr>
      <w:r w:rsidRPr="008B6158">
        <w:rPr>
          <w:rFonts w:ascii="Times New Roman" w:hAnsi="Times New Roman"/>
          <w:b/>
          <w:sz w:val="24"/>
          <w:szCs w:val="24"/>
        </w:rPr>
        <w:t>&lt;</w:t>
      </w:r>
      <w:r w:rsidRPr="008B6158">
        <w:rPr>
          <w:rFonts w:ascii="Times New Roman" w:hAnsi="Times New Roman"/>
          <w:b/>
          <w:i/>
          <w:sz w:val="24"/>
          <w:szCs w:val="24"/>
        </w:rPr>
        <w:t>Re</w:t>
      </w:r>
      <w:r w:rsidR="004F7A84" w:rsidRPr="008B6158">
        <w:rPr>
          <w:rFonts w:ascii="Times New Roman" w:hAnsi="Times New Roman"/>
          <w:b/>
          <w:i/>
          <w:sz w:val="24"/>
          <w:szCs w:val="24"/>
        </w:rPr>
        <w:t xml:space="preserve">ferentni </w:t>
      </w:r>
      <w:r w:rsidRPr="008B6158">
        <w:rPr>
          <w:rFonts w:ascii="Times New Roman" w:hAnsi="Times New Roman"/>
          <w:b/>
          <w:i/>
          <w:sz w:val="24"/>
          <w:szCs w:val="24"/>
        </w:rPr>
        <w:t>broj Ugovora o</w:t>
      </w:r>
      <w:r w:rsidRPr="008B6158">
        <w:rPr>
          <w:rFonts w:ascii="Times New Roman" w:hAnsi="Times New Roman"/>
          <w:b/>
          <w:sz w:val="24"/>
          <w:szCs w:val="24"/>
        </w:rPr>
        <w:t xml:space="preserve"> </w:t>
      </w:r>
      <w:r w:rsidRPr="008B6158">
        <w:rPr>
          <w:rFonts w:ascii="Times New Roman" w:hAnsi="Times New Roman"/>
          <w:b/>
          <w:i/>
          <w:sz w:val="24"/>
          <w:szCs w:val="24"/>
        </w:rPr>
        <w:t>dodjeli bespovratnih sredstava&gt;</w:t>
      </w:r>
    </w:p>
    <w:p w14:paraId="3CE4DF43" w14:textId="77777777" w:rsidR="0019364A" w:rsidRPr="008B6158" w:rsidRDefault="0019364A" w:rsidP="0044120D">
      <w:pPr>
        <w:tabs>
          <w:tab w:val="left" w:pos="-1701"/>
          <w:tab w:val="left" w:pos="-1560"/>
          <w:tab w:val="left" w:pos="5970"/>
        </w:tabs>
        <w:spacing w:after="0" w:line="240" w:lineRule="auto"/>
        <w:rPr>
          <w:rFonts w:ascii="Times New Roman" w:hAnsi="Times New Roman"/>
          <w:b/>
          <w:sz w:val="24"/>
          <w:szCs w:val="24"/>
        </w:rPr>
      </w:pPr>
      <w:r w:rsidRPr="008B6158">
        <w:rPr>
          <w:rFonts w:ascii="Times New Roman" w:hAnsi="Times New Roman"/>
          <w:b/>
          <w:sz w:val="24"/>
          <w:szCs w:val="24"/>
        </w:rPr>
        <w:tab/>
      </w:r>
    </w:p>
    <w:p w14:paraId="3355EF59" w14:textId="77777777" w:rsidR="0019364A" w:rsidRPr="008B6158" w:rsidRDefault="0019364A" w:rsidP="0044120D">
      <w:pPr>
        <w:tabs>
          <w:tab w:val="left" w:pos="-1701"/>
          <w:tab w:val="left" w:pos="-1560"/>
        </w:tabs>
        <w:spacing w:after="0" w:line="240" w:lineRule="auto"/>
        <w:jc w:val="center"/>
        <w:rPr>
          <w:rFonts w:ascii="Times New Roman" w:hAnsi="Times New Roman"/>
          <w:b/>
          <w:i/>
          <w:sz w:val="24"/>
          <w:szCs w:val="24"/>
        </w:rPr>
      </w:pPr>
      <w:r w:rsidRPr="008B6158">
        <w:rPr>
          <w:rFonts w:ascii="Times New Roman" w:hAnsi="Times New Roman"/>
          <w:b/>
          <w:sz w:val="24"/>
          <w:szCs w:val="24"/>
        </w:rPr>
        <w:t>&lt;</w:t>
      </w:r>
      <w:r w:rsidRPr="008B6158">
        <w:rPr>
          <w:rFonts w:ascii="Times New Roman" w:hAnsi="Times New Roman"/>
          <w:b/>
          <w:i/>
          <w:sz w:val="24"/>
          <w:szCs w:val="24"/>
        </w:rPr>
        <w:t>Naziv projekta&gt;</w:t>
      </w:r>
    </w:p>
    <w:p w14:paraId="02CBF34A" w14:textId="77777777" w:rsidR="0019364A" w:rsidRPr="008B6158" w:rsidRDefault="0019364A" w:rsidP="0044120D">
      <w:pPr>
        <w:tabs>
          <w:tab w:val="left" w:pos="-1701"/>
          <w:tab w:val="left" w:pos="-1560"/>
        </w:tabs>
        <w:spacing w:after="0" w:line="240" w:lineRule="auto"/>
        <w:jc w:val="center"/>
        <w:rPr>
          <w:rFonts w:ascii="Times New Roman" w:hAnsi="Times New Roman"/>
          <w:sz w:val="24"/>
          <w:szCs w:val="24"/>
        </w:rPr>
      </w:pPr>
      <w:r w:rsidRPr="008B6158">
        <w:rPr>
          <w:rFonts w:ascii="Times New Roman" w:hAnsi="Times New Roman"/>
          <w:b/>
          <w:sz w:val="24"/>
          <w:szCs w:val="24"/>
        </w:rPr>
        <w:t xml:space="preserve"> </w:t>
      </w:r>
      <w:r w:rsidRPr="008B6158">
        <w:rPr>
          <w:rFonts w:ascii="Times New Roman" w:hAnsi="Times New Roman"/>
          <w:sz w:val="24"/>
          <w:szCs w:val="24"/>
        </w:rPr>
        <w:t>("Ugovor o</w:t>
      </w:r>
      <w:r w:rsidRPr="008B6158">
        <w:rPr>
          <w:rFonts w:ascii="Times New Roman" w:hAnsi="Times New Roman"/>
          <w:b/>
          <w:sz w:val="24"/>
          <w:szCs w:val="24"/>
        </w:rPr>
        <w:t xml:space="preserve"> </w:t>
      </w:r>
      <w:r w:rsidRPr="008B6158">
        <w:rPr>
          <w:rFonts w:ascii="Times New Roman" w:hAnsi="Times New Roman"/>
          <w:sz w:val="24"/>
          <w:szCs w:val="24"/>
        </w:rPr>
        <w:t>dodjeli bespovratnih sredstava", u daljnjem tekstu: Ugovor)</w:t>
      </w:r>
    </w:p>
    <w:p w14:paraId="65411C12" w14:textId="77777777" w:rsidR="0019364A" w:rsidRPr="008B6158" w:rsidRDefault="0019364A" w:rsidP="0044120D">
      <w:pPr>
        <w:tabs>
          <w:tab w:val="left" w:pos="-1701"/>
          <w:tab w:val="left" w:pos="-1560"/>
        </w:tabs>
        <w:spacing w:after="0" w:line="240" w:lineRule="auto"/>
        <w:jc w:val="center"/>
        <w:rPr>
          <w:rFonts w:ascii="Times New Roman" w:hAnsi="Times New Roman"/>
          <w:sz w:val="24"/>
          <w:szCs w:val="24"/>
        </w:rPr>
      </w:pPr>
    </w:p>
    <w:p w14:paraId="0DDED59B" w14:textId="77777777" w:rsidR="008D01EC" w:rsidRPr="00D90C39" w:rsidRDefault="008D01EC" w:rsidP="008D01E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D90C39">
        <w:rPr>
          <w:rFonts w:ascii="Times New Roman" w:hAnsi="Times New Roman"/>
          <w:b/>
          <w:sz w:val="24"/>
          <w:szCs w:val="24"/>
        </w:rPr>
        <w:t>Min</w:t>
      </w:r>
      <w:r w:rsidR="003F5D2E" w:rsidRPr="00D90C39">
        <w:rPr>
          <w:rFonts w:ascii="Times New Roman" w:hAnsi="Times New Roman"/>
          <w:b/>
          <w:sz w:val="24"/>
          <w:szCs w:val="24"/>
        </w:rPr>
        <w:t>istarstvo gospodarstva</w:t>
      </w:r>
    </w:p>
    <w:p w14:paraId="38B5577A" w14:textId="77777777" w:rsidR="008D01EC" w:rsidRPr="008B6158" w:rsidRDefault="008D01EC" w:rsidP="008D01E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8B6158">
        <w:rPr>
          <w:rFonts w:ascii="Times New Roman" w:hAnsi="Times New Roman"/>
          <w:sz w:val="24"/>
          <w:szCs w:val="24"/>
        </w:rPr>
        <w:t xml:space="preserve">(Posredničko tijelo razine 1, u daljnjem tekstu: PT1) </w:t>
      </w:r>
    </w:p>
    <w:p w14:paraId="1FE9B7B1" w14:textId="77777777" w:rsidR="008D01EC" w:rsidRPr="008B6158" w:rsidRDefault="008D01EC" w:rsidP="008D01E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8B6158">
        <w:rPr>
          <w:rFonts w:ascii="Times New Roman" w:hAnsi="Times New Roman"/>
          <w:sz w:val="24"/>
          <w:szCs w:val="24"/>
        </w:rPr>
        <w:t>Ulica grada Vukovara 78</w:t>
      </w:r>
    </w:p>
    <w:p w14:paraId="6438C901" w14:textId="77777777" w:rsidR="008D01EC" w:rsidRPr="008B6158" w:rsidRDefault="008D01EC" w:rsidP="008D01E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8B6158">
        <w:rPr>
          <w:rFonts w:ascii="Times New Roman" w:hAnsi="Times New Roman"/>
          <w:sz w:val="24"/>
          <w:szCs w:val="24"/>
        </w:rPr>
        <w:t>10000 Zagreb, Hrvatska</w:t>
      </w:r>
    </w:p>
    <w:p w14:paraId="7184250B" w14:textId="77777777" w:rsidR="0019364A" w:rsidRPr="008B6158" w:rsidRDefault="0019364A" w:rsidP="008D01E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58E1699" w14:textId="77777777" w:rsidR="0019364A" w:rsidRPr="008B6158" w:rsidRDefault="0094363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8B6158">
        <w:rPr>
          <w:rFonts w:ascii="Times New Roman" w:hAnsi="Times New Roman"/>
          <w:sz w:val="24"/>
          <w:szCs w:val="24"/>
        </w:rPr>
        <w:t>i</w:t>
      </w:r>
    </w:p>
    <w:p w14:paraId="6705D24F" w14:textId="77777777" w:rsidR="00DE632C" w:rsidRPr="008B6158" w:rsidRDefault="00DE632C"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6561FBBC" w14:textId="77777777" w:rsidR="00DE632C" w:rsidRPr="00D90C39" w:rsidRDefault="00DE632C" w:rsidP="00DE632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D90C39">
        <w:rPr>
          <w:rFonts w:ascii="Times New Roman" w:hAnsi="Times New Roman"/>
          <w:b/>
          <w:sz w:val="24"/>
          <w:szCs w:val="24"/>
        </w:rPr>
        <w:t>Hrvatska agencija za malo gospodarstvo, inovacije i investicije</w:t>
      </w:r>
    </w:p>
    <w:p w14:paraId="7B034FBB" w14:textId="77777777" w:rsidR="00DE632C" w:rsidRPr="008B6158" w:rsidRDefault="00DE632C" w:rsidP="00DE632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8B6158">
        <w:rPr>
          <w:rFonts w:ascii="Times New Roman" w:hAnsi="Times New Roman"/>
          <w:sz w:val="24"/>
          <w:szCs w:val="24"/>
        </w:rPr>
        <w:t>(Posredničko tijelo razine 2, u daljnjem tekstu: PT2)</w:t>
      </w:r>
    </w:p>
    <w:p w14:paraId="4916C37A" w14:textId="77777777" w:rsidR="00DE632C" w:rsidRPr="008B6158" w:rsidRDefault="00C3434D" w:rsidP="00DE632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Ksaver 208</w:t>
      </w:r>
    </w:p>
    <w:p w14:paraId="0955F39E" w14:textId="77777777" w:rsidR="0019364A" w:rsidRPr="008B6158" w:rsidRDefault="00DE632C" w:rsidP="00DE632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8B6158">
        <w:rPr>
          <w:rFonts w:ascii="Times New Roman" w:hAnsi="Times New Roman"/>
          <w:sz w:val="24"/>
          <w:szCs w:val="24"/>
        </w:rPr>
        <w:t>10000 Zagreb, Hrvatska</w:t>
      </w:r>
    </w:p>
    <w:p w14:paraId="416FB523" w14:textId="77777777" w:rsidR="0019364A" w:rsidRPr="008B6158"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8B6158">
        <w:rPr>
          <w:rFonts w:ascii="Times New Roman" w:hAnsi="Times New Roman"/>
          <w:sz w:val="24"/>
          <w:szCs w:val="24"/>
        </w:rPr>
        <w:tab/>
      </w:r>
      <w:r w:rsidRPr="008B6158">
        <w:rPr>
          <w:rFonts w:ascii="Times New Roman" w:hAnsi="Times New Roman"/>
          <w:sz w:val="24"/>
          <w:szCs w:val="24"/>
        </w:rPr>
        <w:tab/>
      </w:r>
      <w:r w:rsidRPr="008B6158">
        <w:rPr>
          <w:rFonts w:ascii="Times New Roman" w:hAnsi="Times New Roman"/>
          <w:sz w:val="24"/>
          <w:szCs w:val="24"/>
        </w:rPr>
        <w:tab/>
      </w:r>
      <w:r w:rsidRPr="008B6158">
        <w:rPr>
          <w:rFonts w:ascii="Times New Roman" w:hAnsi="Times New Roman"/>
          <w:sz w:val="24"/>
          <w:szCs w:val="24"/>
        </w:rPr>
        <w:tab/>
      </w:r>
      <w:r w:rsidRPr="008B6158">
        <w:rPr>
          <w:rFonts w:ascii="Times New Roman" w:hAnsi="Times New Roman"/>
          <w:sz w:val="24"/>
          <w:szCs w:val="24"/>
        </w:rPr>
        <w:tab/>
      </w:r>
      <w:r w:rsidRPr="008B6158">
        <w:rPr>
          <w:rFonts w:ascii="Times New Roman" w:hAnsi="Times New Roman"/>
          <w:sz w:val="24"/>
          <w:szCs w:val="24"/>
        </w:rPr>
        <w:tab/>
      </w:r>
    </w:p>
    <w:p w14:paraId="7584D727" w14:textId="77777777" w:rsidR="0019364A" w:rsidRPr="008B6158"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8B6158">
        <w:rPr>
          <w:rFonts w:ascii="Times New Roman" w:hAnsi="Times New Roman"/>
          <w:sz w:val="24"/>
          <w:szCs w:val="24"/>
        </w:rPr>
        <w:t>s jedne strane, i</w:t>
      </w:r>
    </w:p>
    <w:p w14:paraId="043EF266" w14:textId="77777777" w:rsidR="0019364A" w:rsidRPr="008B6158"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DE5F703" w14:textId="77777777" w:rsidR="0019364A" w:rsidRPr="00D90C39"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b/>
          <w:sz w:val="24"/>
          <w:szCs w:val="24"/>
        </w:rPr>
      </w:pPr>
      <w:r w:rsidRPr="00D90C39">
        <w:rPr>
          <w:rFonts w:ascii="Times New Roman" w:hAnsi="Times New Roman"/>
          <w:b/>
          <w:sz w:val="24"/>
          <w:szCs w:val="24"/>
        </w:rPr>
        <w:t>korisnik bespovratnih sredstava iz Fondova</w:t>
      </w:r>
    </w:p>
    <w:p w14:paraId="7A4224A0" w14:textId="77777777" w:rsidR="0019364A" w:rsidRPr="008B6158"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8B6158">
        <w:rPr>
          <w:rFonts w:ascii="Times New Roman" w:hAnsi="Times New Roman"/>
          <w:sz w:val="24"/>
          <w:szCs w:val="24"/>
        </w:rPr>
        <w:t>&lt;Puno službeno ime i adresa Korisnika&gt;</w:t>
      </w:r>
    </w:p>
    <w:p w14:paraId="5683F5C0" w14:textId="77777777" w:rsidR="0019364A" w:rsidRPr="008B6158" w:rsidRDefault="0019364A" w:rsidP="0044120D">
      <w:pPr>
        <w:spacing w:after="0" w:line="240" w:lineRule="auto"/>
        <w:jc w:val="both"/>
        <w:rPr>
          <w:rFonts w:ascii="Times New Roman" w:hAnsi="Times New Roman"/>
          <w:sz w:val="24"/>
          <w:szCs w:val="24"/>
        </w:rPr>
      </w:pPr>
      <w:r w:rsidRPr="008B6158">
        <w:rPr>
          <w:rFonts w:ascii="Times New Roman" w:hAnsi="Times New Roman"/>
          <w:sz w:val="24"/>
          <w:szCs w:val="24"/>
        </w:rPr>
        <w:t xml:space="preserve">&lt;Pravni oblik&gt;  </w:t>
      </w:r>
    </w:p>
    <w:p w14:paraId="1F77A8AF" w14:textId="77777777" w:rsidR="0019364A" w:rsidRPr="008B6158" w:rsidRDefault="0019364A" w:rsidP="0044120D">
      <w:pPr>
        <w:tabs>
          <w:tab w:val="left" w:pos="4590"/>
        </w:tabs>
        <w:spacing w:after="0" w:line="240" w:lineRule="auto"/>
        <w:jc w:val="both"/>
        <w:rPr>
          <w:rFonts w:ascii="Times New Roman" w:hAnsi="Times New Roman"/>
          <w:sz w:val="24"/>
          <w:szCs w:val="24"/>
        </w:rPr>
      </w:pPr>
      <w:r w:rsidRPr="008B6158">
        <w:rPr>
          <w:rFonts w:ascii="Times New Roman" w:hAnsi="Times New Roman"/>
          <w:sz w:val="24"/>
          <w:szCs w:val="24"/>
        </w:rPr>
        <w:t>&lt;OIB -Osobni identifikacijski broj &gt;</w:t>
      </w:r>
      <w:r w:rsidRPr="008B6158">
        <w:rPr>
          <w:rFonts w:ascii="Times New Roman" w:hAnsi="Times New Roman"/>
          <w:sz w:val="24"/>
          <w:szCs w:val="24"/>
        </w:rPr>
        <w:tab/>
      </w:r>
    </w:p>
    <w:p w14:paraId="4C8F048F" w14:textId="77777777" w:rsidR="0019364A" w:rsidRPr="008B6158" w:rsidRDefault="0019364A" w:rsidP="0044120D">
      <w:pPr>
        <w:spacing w:after="0" w:line="240" w:lineRule="auto"/>
        <w:jc w:val="both"/>
        <w:rPr>
          <w:rFonts w:ascii="Times New Roman" w:hAnsi="Times New Roman"/>
          <w:sz w:val="24"/>
          <w:szCs w:val="24"/>
        </w:rPr>
      </w:pPr>
      <w:r w:rsidRPr="008B6158">
        <w:rPr>
          <w:rFonts w:ascii="Times New Roman" w:hAnsi="Times New Roman"/>
          <w:sz w:val="24"/>
          <w:szCs w:val="24"/>
        </w:rPr>
        <w:t>[financijska institucija kod koje se vodi račun Korisnika i broj računa Korisnika &gt;]</w:t>
      </w:r>
    </w:p>
    <w:p w14:paraId="25AECAA0" w14:textId="77777777" w:rsidR="0019364A" w:rsidRPr="008B6158" w:rsidRDefault="0019364A" w:rsidP="0044120D">
      <w:pPr>
        <w:spacing w:after="0" w:line="240" w:lineRule="auto"/>
        <w:jc w:val="both"/>
        <w:rPr>
          <w:rFonts w:ascii="Times New Roman" w:hAnsi="Times New Roman"/>
          <w:sz w:val="24"/>
          <w:szCs w:val="24"/>
        </w:rPr>
      </w:pPr>
      <w:r w:rsidRPr="008B6158">
        <w:rPr>
          <w:rFonts w:ascii="Times New Roman" w:hAnsi="Times New Roman"/>
          <w:sz w:val="24"/>
          <w:szCs w:val="24"/>
        </w:rPr>
        <w:t xml:space="preserve"> (u daljnjem tekstu: Korisnik)</w:t>
      </w:r>
    </w:p>
    <w:p w14:paraId="3DA02C73" w14:textId="77777777" w:rsidR="0019364A" w:rsidRPr="008B6158"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44D606D4" w14:textId="77777777" w:rsidR="0019364A" w:rsidRPr="008B6158"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8B6158">
        <w:rPr>
          <w:rFonts w:ascii="Times New Roman" w:hAnsi="Times New Roman"/>
          <w:sz w:val="24"/>
          <w:szCs w:val="24"/>
        </w:rPr>
        <w:t xml:space="preserve">s druge strane, </w:t>
      </w:r>
    </w:p>
    <w:p w14:paraId="61D0BEB1" w14:textId="77777777" w:rsidR="0019364A" w:rsidRPr="008B6158"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203077AD" w14:textId="77777777" w:rsidR="0019364A" w:rsidRPr="008B6158" w:rsidRDefault="0019364A" w:rsidP="0044120D">
      <w:pPr>
        <w:spacing w:after="0" w:line="240" w:lineRule="auto"/>
        <w:jc w:val="both"/>
        <w:rPr>
          <w:rFonts w:ascii="Times New Roman" w:hAnsi="Times New Roman"/>
          <w:sz w:val="24"/>
          <w:szCs w:val="24"/>
        </w:rPr>
      </w:pPr>
      <w:r w:rsidRPr="008B6158">
        <w:rPr>
          <w:rFonts w:ascii="Times New Roman" w:hAnsi="Times New Roman"/>
          <w:sz w:val="24"/>
          <w:szCs w:val="24"/>
        </w:rPr>
        <w:t xml:space="preserve">(u daljnjem tekstu: Strane) složile su se kako slijedi: </w:t>
      </w:r>
    </w:p>
    <w:p w14:paraId="7E6BE67C" w14:textId="77777777" w:rsidR="006B0B98" w:rsidRPr="008B6158" w:rsidRDefault="006B0B98" w:rsidP="0044120D">
      <w:pPr>
        <w:spacing w:after="0" w:line="240" w:lineRule="auto"/>
        <w:outlineLvl w:val="0"/>
        <w:rPr>
          <w:rFonts w:ascii="Times New Roman" w:hAnsi="Times New Roman"/>
          <w:b/>
          <w:sz w:val="24"/>
          <w:szCs w:val="24"/>
        </w:rPr>
      </w:pPr>
    </w:p>
    <w:p w14:paraId="0C761D8F" w14:textId="77777777" w:rsidR="006B0B98" w:rsidRPr="008B6158" w:rsidRDefault="006B0B98" w:rsidP="0044120D">
      <w:pPr>
        <w:spacing w:after="0" w:line="240" w:lineRule="auto"/>
        <w:ind w:left="708"/>
        <w:jc w:val="center"/>
        <w:outlineLvl w:val="0"/>
        <w:rPr>
          <w:rFonts w:ascii="Times New Roman" w:hAnsi="Times New Roman"/>
          <w:b/>
          <w:sz w:val="24"/>
          <w:szCs w:val="24"/>
        </w:rPr>
      </w:pPr>
    </w:p>
    <w:p w14:paraId="2A58A9D4" w14:textId="77777777" w:rsidR="0019364A" w:rsidRPr="008B6158" w:rsidRDefault="0019364A" w:rsidP="00984588">
      <w:pPr>
        <w:spacing w:after="0" w:line="240" w:lineRule="auto"/>
        <w:jc w:val="center"/>
        <w:outlineLvl w:val="0"/>
        <w:rPr>
          <w:rFonts w:ascii="Times New Roman" w:hAnsi="Times New Roman"/>
          <w:b/>
          <w:sz w:val="24"/>
          <w:szCs w:val="24"/>
        </w:rPr>
      </w:pPr>
      <w:r w:rsidRPr="008B6158">
        <w:rPr>
          <w:rFonts w:ascii="Times New Roman" w:hAnsi="Times New Roman"/>
          <w:b/>
          <w:sz w:val="24"/>
          <w:szCs w:val="24"/>
        </w:rPr>
        <w:t>Posebni uvjeti Ugovora</w:t>
      </w:r>
    </w:p>
    <w:p w14:paraId="2677EA4E" w14:textId="77777777" w:rsidR="0019364A" w:rsidRPr="008B6158" w:rsidRDefault="0019364A" w:rsidP="00984588">
      <w:pPr>
        <w:spacing w:after="0" w:line="240" w:lineRule="auto"/>
        <w:jc w:val="center"/>
        <w:outlineLvl w:val="0"/>
        <w:rPr>
          <w:rFonts w:ascii="Times New Roman" w:hAnsi="Times New Roman"/>
          <w:b/>
          <w:sz w:val="24"/>
          <w:szCs w:val="24"/>
        </w:rPr>
      </w:pPr>
    </w:p>
    <w:p w14:paraId="61648654" w14:textId="77777777" w:rsidR="00210B18" w:rsidRPr="008B6158" w:rsidRDefault="0019364A" w:rsidP="00984588">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 xml:space="preserve">Članak 1. </w:t>
      </w:r>
    </w:p>
    <w:p w14:paraId="6882361B" w14:textId="77777777" w:rsidR="0019364A" w:rsidRPr="008B6158" w:rsidRDefault="0019364A" w:rsidP="00984588">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Svrha</w:t>
      </w:r>
    </w:p>
    <w:p w14:paraId="666291BB" w14:textId="77777777" w:rsidR="0019364A" w:rsidRPr="008B6158" w:rsidRDefault="0019364A" w:rsidP="0044120D">
      <w:pPr>
        <w:spacing w:after="0" w:line="240" w:lineRule="auto"/>
        <w:ind w:left="567" w:hanging="567"/>
        <w:jc w:val="both"/>
        <w:outlineLvl w:val="0"/>
        <w:rPr>
          <w:rFonts w:ascii="Times New Roman" w:hAnsi="Times New Roman"/>
          <w:b/>
          <w:sz w:val="24"/>
          <w:szCs w:val="24"/>
        </w:rPr>
      </w:pPr>
    </w:p>
    <w:p w14:paraId="6E7DB0A9" w14:textId="788C07DE" w:rsidR="0019364A" w:rsidRPr="008B6158" w:rsidRDefault="0019364A" w:rsidP="0044120D">
      <w:pPr>
        <w:spacing w:after="0" w:line="240" w:lineRule="auto"/>
        <w:ind w:left="567" w:hanging="567"/>
        <w:jc w:val="both"/>
        <w:rPr>
          <w:rFonts w:ascii="Times New Roman" w:hAnsi="Times New Roman"/>
          <w:sz w:val="24"/>
          <w:szCs w:val="24"/>
        </w:rPr>
      </w:pPr>
      <w:r w:rsidRPr="008B6158">
        <w:rPr>
          <w:rFonts w:ascii="Times New Roman" w:hAnsi="Times New Roman"/>
          <w:sz w:val="24"/>
          <w:szCs w:val="24"/>
        </w:rPr>
        <w:t>1.1</w:t>
      </w:r>
      <w:r w:rsidR="003E3016">
        <w:rPr>
          <w:rFonts w:ascii="Times New Roman" w:hAnsi="Times New Roman"/>
          <w:sz w:val="24"/>
          <w:szCs w:val="24"/>
        </w:rPr>
        <w:t>.</w:t>
      </w:r>
      <w:r w:rsidRPr="008B6158">
        <w:rPr>
          <w:rFonts w:ascii="Times New Roman" w:hAnsi="Times New Roman"/>
          <w:sz w:val="24"/>
          <w:szCs w:val="24"/>
        </w:rPr>
        <w:tab/>
        <w:t>Svrha ovog Ugovora je dodijeliti bespovratna sredstava Korisniku u svrhu provedbe projekta pod nazivom:&lt;</w:t>
      </w:r>
      <w:r w:rsidRPr="008B6158">
        <w:rPr>
          <w:rFonts w:ascii="Times New Roman" w:hAnsi="Times New Roman"/>
          <w:i/>
          <w:sz w:val="24"/>
          <w:szCs w:val="24"/>
        </w:rPr>
        <w:t>naziv Projekta&gt;</w:t>
      </w:r>
      <w:r w:rsidRPr="008B6158">
        <w:rPr>
          <w:rFonts w:ascii="Times New Roman" w:hAnsi="Times New Roman"/>
          <w:sz w:val="24"/>
          <w:szCs w:val="24"/>
        </w:rPr>
        <w:t xml:space="preserve"> (u daljnjem tekstu: Projekt) opisanog u Prilogu </w:t>
      </w:r>
      <w:r w:rsidR="00086B69">
        <w:rPr>
          <w:rFonts w:ascii="Times New Roman" w:hAnsi="Times New Roman"/>
          <w:sz w:val="24"/>
          <w:szCs w:val="24"/>
        </w:rPr>
        <w:t>B</w:t>
      </w:r>
      <w:r w:rsidR="008B0270">
        <w:rPr>
          <w:rFonts w:ascii="Times New Roman" w:hAnsi="Times New Roman"/>
          <w:sz w:val="24"/>
          <w:szCs w:val="24"/>
        </w:rPr>
        <w:t xml:space="preserve"> i C</w:t>
      </w:r>
      <w:r w:rsidRPr="008B6158">
        <w:rPr>
          <w:rFonts w:ascii="Times New Roman" w:hAnsi="Times New Roman"/>
          <w:sz w:val="24"/>
          <w:szCs w:val="24"/>
        </w:rPr>
        <w:t xml:space="preserve"> ovih Posebnih uvjeta: </w:t>
      </w:r>
      <w:r w:rsidR="008B0270">
        <w:rPr>
          <w:rFonts w:ascii="Times New Roman" w:hAnsi="Times New Roman"/>
          <w:sz w:val="24"/>
          <w:szCs w:val="24"/>
        </w:rPr>
        <w:t xml:space="preserve">Prijavni obrazac A i Prijavni obrazac B, </w:t>
      </w:r>
      <w:r w:rsidRPr="008B6158">
        <w:rPr>
          <w:rFonts w:ascii="Times New Roman" w:hAnsi="Times New Roman"/>
          <w:sz w:val="24"/>
          <w:szCs w:val="24"/>
        </w:rPr>
        <w:t>koji je sastavni dio ovog Ugovora.</w:t>
      </w:r>
    </w:p>
    <w:p w14:paraId="66EF3BA7" w14:textId="77777777" w:rsidR="0019364A" w:rsidRPr="008B6158" w:rsidRDefault="0019364A" w:rsidP="0044120D">
      <w:pPr>
        <w:spacing w:after="0" w:line="240" w:lineRule="auto"/>
        <w:ind w:left="567" w:hanging="567"/>
        <w:jc w:val="both"/>
        <w:rPr>
          <w:rFonts w:ascii="Times New Roman" w:hAnsi="Times New Roman"/>
          <w:sz w:val="24"/>
          <w:szCs w:val="24"/>
        </w:rPr>
      </w:pPr>
      <w:r w:rsidRPr="008B6158">
        <w:rPr>
          <w:rFonts w:ascii="Times New Roman" w:hAnsi="Times New Roman"/>
          <w:sz w:val="24"/>
          <w:szCs w:val="24"/>
        </w:rPr>
        <w:t>1.2</w:t>
      </w:r>
      <w:r w:rsidR="003E3016">
        <w:rPr>
          <w:rFonts w:ascii="Times New Roman" w:hAnsi="Times New Roman"/>
          <w:sz w:val="24"/>
          <w:szCs w:val="24"/>
        </w:rPr>
        <w:t>.</w:t>
      </w:r>
      <w:r w:rsidRPr="008B6158">
        <w:rPr>
          <w:rFonts w:ascii="Times New Roman" w:hAnsi="Times New Roman"/>
          <w:sz w:val="24"/>
          <w:szCs w:val="24"/>
        </w:rPr>
        <w:tab/>
        <w:t>Bespovratna sredstva se dodjeljuju Korisniku u skladu s uvjetima utvrđenima</w:t>
      </w:r>
      <w:r w:rsidR="006B0B98" w:rsidRPr="008B6158">
        <w:rPr>
          <w:rFonts w:ascii="Times New Roman" w:hAnsi="Times New Roman"/>
          <w:sz w:val="24"/>
          <w:szCs w:val="24"/>
        </w:rPr>
        <w:t xml:space="preserve"> u Općim uvjetima i u</w:t>
      </w:r>
      <w:r w:rsidRPr="008B6158">
        <w:rPr>
          <w:rFonts w:ascii="Times New Roman" w:hAnsi="Times New Roman"/>
          <w:sz w:val="24"/>
          <w:szCs w:val="24"/>
        </w:rPr>
        <w:t xml:space="preserve"> ovim Posebnim uvjetima Ugovora, za koje Korisnik ovim putem izjavljuje da ih je u cijelosti primio na znanje i prihvatio.   </w:t>
      </w:r>
    </w:p>
    <w:p w14:paraId="02D0640B" w14:textId="77777777" w:rsidR="0019364A" w:rsidRPr="008B6158" w:rsidRDefault="0019364A" w:rsidP="0044120D">
      <w:pPr>
        <w:spacing w:after="0" w:line="240" w:lineRule="auto"/>
        <w:ind w:left="567" w:hanging="567"/>
        <w:jc w:val="both"/>
        <w:rPr>
          <w:rFonts w:ascii="Times New Roman" w:hAnsi="Times New Roman"/>
          <w:sz w:val="24"/>
          <w:szCs w:val="24"/>
        </w:rPr>
      </w:pPr>
      <w:r w:rsidRPr="008B6158">
        <w:rPr>
          <w:rFonts w:ascii="Times New Roman" w:hAnsi="Times New Roman"/>
          <w:sz w:val="24"/>
          <w:szCs w:val="24"/>
        </w:rPr>
        <w:t>1.3</w:t>
      </w:r>
      <w:r w:rsidR="003E3016">
        <w:rPr>
          <w:rFonts w:ascii="Times New Roman" w:hAnsi="Times New Roman"/>
          <w:sz w:val="24"/>
          <w:szCs w:val="24"/>
        </w:rPr>
        <w:t>.</w:t>
      </w:r>
      <w:r w:rsidRPr="008B6158">
        <w:rPr>
          <w:rFonts w:ascii="Times New Roman" w:hAnsi="Times New Roman"/>
          <w:sz w:val="24"/>
          <w:szCs w:val="24"/>
        </w:rPr>
        <w:tab/>
        <w:t>Korisnik se obvezuje provesti Projekt u skladu s opisom i opsegom Projekta u  skladu s točkom 11.1 ovih Posebnih uvjeta Ugovora, Općim uvjetima Ugovora te nak</w:t>
      </w:r>
      <w:r w:rsidR="006B0B98" w:rsidRPr="008B6158">
        <w:rPr>
          <w:rFonts w:ascii="Times New Roman" w:hAnsi="Times New Roman"/>
          <w:sz w:val="24"/>
          <w:szCs w:val="24"/>
        </w:rPr>
        <w:t xml:space="preserve">nadnim izmjenama </w:t>
      </w:r>
      <w:r w:rsidRPr="008B6158">
        <w:rPr>
          <w:rFonts w:ascii="Times New Roman" w:hAnsi="Times New Roman"/>
          <w:sz w:val="24"/>
          <w:szCs w:val="24"/>
        </w:rPr>
        <w:t>Projekta</w:t>
      </w:r>
      <w:r w:rsidR="006B0B98" w:rsidRPr="008B6158">
        <w:rPr>
          <w:rFonts w:ascii="Times New Roman" w:hAnsi="Times New Roman"/>
          <w:sz w:val="24"/>
          <w:szCs w:val="24"/>
        </w:rPr>
        <w:t xml:space="preserve"> odnosno Ugovora</w:t>
      </w:r>
      <w:r w:rsidRPr="008B6158">
        <w:rPr>
          <w:rFonts w:ascii="Times New Roman" w:hAnsi="Times New Roman"/>
          <w:sz w:val="24"/>
          <w:szCs w:val="24"/>
        </w:rPr>
        <w:t>.</w:t>
      </w:r>
    </w:p>
    <w:p w14:paraId="0F9A9C77" w14:textId="77777777" w:rsidR="0019364A" w:rsidRPr="008B6158" w:rsidRDefault="0019364A" w:rsidP="0044120D">
      <w:pPr>
        <w:spacing w:after="0" w:line="240" w:lineRule="auto"/>
        <w:ind w:left="567" w:hanging="567"/>
        <w:jc w:val="both"/>
        <w:rPr>
          <w:rFonts w:ascii="Times New Roman" w:hAnsi="Times New Roman"/>
          <w:sz w:val="24"/>
          <w:szCs w:val="24"/>
        </w:rPr>
      </w:pPr>
    </w:p>
    <w:p w14:paraId="397149FD" w14:textId="77777777" w:rsidR="00397467" w:rsidRPr="008B6158" w:rsidRDefault="00397467" w:rsidP="0044120D">
      <w:pPr>
        <w:spacing w:after="0" w:line="240" w:lineRule="auto"/>
        <w:ind w:left="567" w:hanging="567"/>
        <w:jc w:val="both"/>
        <w:rPr>
          <w:rFonts w:ascii="Times New Roman" w:hAnsi="Times New Roman"/>
          <w:sz w:val="24"/>
          <w:szCs w:val="24"/>
        </w:rPr>
      </w:pPr>
    </w:p>
    <w:p w14:paraId="4A3047B3" w14:textId="77777777" w:rsidR="00210B18" w:rsidRPr="008B6158" w:rsidRDefault="0019364A" w:rsidP="00397467">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 xml:space="preserve">Članak 2. </w:t>
      </w:r>
    </w:p>
    <w:p w14:paraId="393B813C" w14:textId="77777777" w:rsidR="0019364A" w:rsidRPr="008B6158" w:rsidRDefault="0019364A" w:rsidP="00397467">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Provedba i financijsko razdoblje Projekta</w:t>
      </w:r>
    </w:p>
    <w:p w14:paraId="3AD9A128" w14:textId="77777777" w:rsidR="0019364A" w:rsidRPr="008B6158" w:rsidRDefault="0019364A" w:rsidP="0044120D">
      <w:pPr>
        <w:spacing w:after="0" w:line="240" w:lineRule="auto"/>
        <w:ind w:left="567" w:hanging="567"/>
        <w:jc w:val="both"/>
        <w:outlineLvl w:val="0"/>
        <w:rPr>
          <w:rFonts w:ascii="Times New Roman" w:hAnsi="Times New Roman"/>
          <w:b/>
          <w:sz w:val="24"/>
          <w:szCs w:val="24"/>
        </w:rPr>
      </w:pPr>
    </w:p>
    <w:p w14:paraId="4A084483" w14:textId="77777777" w:rsidR="00C3434D" w:rsidRPr="00C3434D" w:rsidRDefault="00C3434D" w:rsidP="00D90C3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2.1.  </w:t>
      </w:r>
      <w:r w:rsidR="00C73C86">
        <w:rPr>
          <w:rFonts w:ascii="Times New Roman" w:hAnsi="Times New Roman"/>
          <w:sz w:val="24"/>
          <w:szCs w:val="24"/>
        </w:rPr>
        <w:t xml:space="preserve"> </w:t>
      </w:r>
      <w:r w:rsidRPr="00C3434D">
        <w:rPr>
          <w:rFonts w:ascii="Times New Roman" w:hAnsi="Times New Roman"/>
          <w:sz w:val="24"/>
          <w:szCs w:val="24"/>
        </w:rPr>
        <w:t>Ovaj Ugovor stupa na snagu onoga dana kada ga potpiše posljednja Strana te je na snazi do izvršenja svih obaveza ugovornih Strana.</w:t>
      </w:r>
    </w:p>
    <w:p w14:paraId="3A392C48" w14:textId="1F8CA303" w:rsidR="00F832F0" w:rsidRPr="00F832F0" w:rsidRDefault="00C3434D" w:rsidP="00F832F0">
      <w:pPr>
        <w:spacing w:after="0" w:line="240" w:lineRule="auto"/>
        <w:ind w:left="567" w:hanging="567"/>
        <w:jc w:val="both"/>
        <w:rPr>
          <w:rFonts w:ascii="Times New Roman" w:hAnsi="Times New Roman"/>
          <w:sz w:val="24"/>
          <w:szCs w:val="24"/>
        </w:rPr>
      </w:pPr>
      <w:r w:rsidRPr="00C3434D">
        <w:rPr>
          <w:rFonts w:ascii="Times New Roman" w:hAnsi="Times New Roman"/>
          <w:sz w:val="24"/>
          <w:szCs w:val="24"/>
        </w:rPr>
        <w:t xml:space="preserve">2.2. </w:t>
      </w:r>
      <w:r w:rsidR="00C73C86">
        <w:rPr>
          <w:rFonts w:ascii="Times New Roman" w:hAnsi="Times New Roman"/>
          <w:sz w:val="24"/>
          <w:szCs w:val="24"/>
        </w:rPr>
        <w:t xml:space="preserve"> </w:t>
      </w:r>
      <w:r w:rsidR="00F832F0" w:rsidRPr="00F832F0">
        <w:rPr>
          <w:rFonts w:ascii="Times New Roman" w:hAnsi="Times New Roman"/>
          <w:sz w:val="24"/>
          <w:szCs w:val="24"/>
        </w:rPr>
        <w:t>Početkom provedbe projekta smatra se zakonski obvezujuća obveza za naručivanje dobara ili usluga ili bilo koja druga obveza koja ulaganje čini neopozivim (npr. potpis ugovora</w:t>
      </w:r>
      <w:r w:rsidR="00EA6B8A">
        <w:rPr>
          <w:rFonts w:ascii="Times New Roman" w:hAnsi="Times New Roman"/>
          <w:sz w:val="24"/>
          <w:szCs w:val="24"/>
        </w:rPr>
        <w:t xml:space="preserve"> s dobavljačem</w:t>
      </w:r>
      <w:r w:rsidR="00F832F0" w:rsidRPr="00F832F0">
        <w:rPr>
          <w:rFonts w:ascii="Times New Roman" w:hAnsi="Times New Roman"/>
          <w:sz w:val="24"/>
          <w:szCs w:val="24"/>
        </w:rPr>
        <w:t>, izdavanje narudžbenice, itd.). </w:t>
      </w:r>
    </w:p>
    <w:p w14:paraId="3E64A611" w14:textId="2F16C6DC" w:rsidR="00C3434D" w:rsidRPr="00C3434D" w:rsidRDefault="00C3434D" w:rsidP="00D90C39">
      <w:pPr>
        <w:spacing w:after="0" w:line="240" w:lineRule="auto"/>
        <w:ind w:left="567" w:hanging="567"/>
        <w:jc w:val="both"/>
        <w:rPr>
          <w:rFonts w:ascii="Times New Roman" w:hAnsi="Times New Roman"/>
          <w:sz w:val="24"/>
          <w:szCs w:val="24"/>
        </w:rPr>
      </w:pPr>
      <w:r w:rsidRPr="00C3434D">
        <w:rPr>
          <w:rFonts w:ascii="Times New Roman" w:hAnsi="Times New Roman"/>
          <w:sz w:val="24"/>
          <w:szCs w:val="24"/>
        </w:rPr>
        <w:t xml:space="preserve">2.3.  Provedba Projekta ne smije započeti prije </w:t>
      </w:r>
      <w:r w:rsidR="00C7562E">
        <w:rPr>
          <w:rFonts w:ascii="Times New Roman" w:hAnsi="Times New Roman"/>
          <w:sz w:val="24"/>
          <w:szCs w:val="24"/>
        </w:rPr>
        <w:t>predaje projektn</w:t>
      </w:r>
      <w:r w:rsidR="00AB5E47">
        <w:rPr>
          <w:rFonts w:ascii="Times New Roman" w:hAnsi="Times New Roman"/>
          <w:sz w:val="24"/>
          <w:szCs w:val="24"/>
        </w:rPr>
        <w:t>og</w:t>
      </w:r>
      <w:r w:rsidR="00C7562E">
        <w:rPr>
          <w:rFonts w:ascii="Times New Roman" w:hAnsi="Times New Roman"/>
          <w:sz w:val="24"/>
          <w:szCs w:val="24"/>
        </w:rPr>
        <w:t xml:space="preserve"> prij</w:t>
      </w:r>
      <w:r w:rsidR="00AB5E47">
        <w:rPr>
          <w:rFonts w:ascii="Times New Roman" w:hAnsi="Times New Roman"/>
          <w:sz w:val="24"/>
          <w:szCs w:val="24"/>
        </w:rPr>
        <w:t>edloga</w:t>
      </w:r>
      <w:r w:rsidR="00C73C86">
        <w:rPr>
          <w:rFonts w:ascii="Times New Roman" w:hAnsi="Times New Roman"/>
          <w:sz w:val="24"/>
          <w:szCs w:val="24"/>
        </w:rPr>
        <w:t xml:space="preserve"> ni završiti prije potpisa </w:t>
      </w:r>
      <w:r w:rsidR="00E72A99">
        <w:rPr>
          <w:rFonts w:ascii="Times New Roman" w:hAnsi="Times New Roman"/>
          <w:sz w:val="24"/>
          <w:szCs w:val="24"/>
        </w:rPr>
        <w:t>U</w:t>
      </w:r>
      <w:r w:rsidR="00C73C86">
        <w:rPr>
          <w:rFonts w:ascii="Times New Roman" w:hAnsi="Times New Roman"/>
          <w:sz w:val="24"/>
          <w:szCs w:val="24"/>
        </w:rPr>
        <w:t>govora</w:t>
      </w:r>
      <w:r w:rsidRPr="00C3434D">
        <w:rPr>
          <w:rFonts w:ascii="Times New Roman" w:hAnsi="Times New Roman"/>
          <w:sz w:val="24"/>
          <w:szCs w:val="24"/>
        </w:rPr>
        <w:t>.</w:t>
      </w:r>
    </w:p>
    <w:p w14:paraId="3643A0D6" w14:textId="77777777" w:rsidR="00C3434D" w:rsidRDefault="00C3434D" w:rsidP="00D90C39">
      <w:pPr>
        <w:spacing w:after="0" w:line="240" w:lineRule="auto"/>
        <w:ind w:left="567" w:hanging="567"/>
        <w:jc w:val="both"/>
        <w:rPr>
          <w:rFonts w:ascii="Times New Roman" w:hAnsi="Times New Roman"/>
          <w:sz w:val="24"/>
          <w:szCs w:val="24"/>
        </w:rPr>
      </w:pPr>
      <w:r w:rsidRPr="00C3434D">
        <w:rPr>
          <w:rFonts w:ascii="Times New Roman" w:hAnsi="Times New Roman"/>
          <w:sz w:val="24"/>
          <w:szCs w:val="24"/>
        </w:rPr>
        <w:t xml:space="preserve">2.4. </w:t>
      </w:r>
      <w:r w:rsidR="00C73C86">
        <w:rPr>
          <w:rFonts w:ascii="Times New Roman" w:hAnsi="Times New Roman"/>
          <w:sz w:val="24"/>
          <w:szCs w:val="24"/>
        </w:rPr>
        <w:t xml:space="preserve"> </w:t>
      </w:r>
      <w:r w:rsidR="00517949">
        <w:rPr>
          <w:rFonts w:ascii="Times New Roman" w:hAnsi="Times New Roman"/>
          <w:sz w:val="24"/>
          <w:szCs w:val="24"/>
        </w:rPr>
        <w:t>Razdoblje</w:t>
      </w:r>
      <w:r w:rsidRPr="00C3434D">
        <w:rPr>
          <w:rFonts w:ascii="Times New Roman" w:hAnsi="Times New Roman"/>
          <w:sz w:val="24"/>
          <w:szCs w:val="24"/>
        </w:rPr>
        <w:t xml:space="preserve"> provedbe projekta je </w:t>
      </w:r>
      <w:r w:rsidR="00F832F0" w:rsidRPr="00F832F0">
        <w:rPr>
          <w:rFonts w:ascii="Times New Roman" w:hAnsi="Times New Roman"/>
          <w:sz w:val="24"/>
          <w:szCs w:val="24"/>
        </w:rPr>
        <w:t>najviše do 48 mjeseci od dana kada počinje provedba, odnosno najkasnije 30. lipnja 2023. godine (ovisno što nastupi prije). Provedba projekta mora najkasnije započeti danom stupanja Ugovora na snagu</w:t>
      </w:r>
      <w:r w:rsidR="00C73C86" w:rsidRPr="004E06AB">
        <w:rPr>
          <w:rFonts w:ascii="Times New Roman" w:hAnsi="Times New Roman"/>
          <w:sz w:val="24"/>
          <w:szCs w:val="24"/>
        </w:rPr>
        <w:t>.</w:t>
      </w:r>
    </w:p>
    <w:p w14:paraId="5B7DF03B" w14:textId="77777777" w:rsidR="005D1B32" w:rsidRPr="00C3434D" w:rsidRDefault="00086B69" w:rsidP="00D90C3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5D1B32">
        <w:rPr>
          <w:rFonts w:ascii="Times New Roman" w:hAnsi="Times New Roman"/>
          <w:sz w:val="24"/>
          <w:szCs w:val="24"/>
        </w:rPr>
        <w:t xml:space="preserve"> </w:t>
      </w:r>
      <w:r w:rsidR="005D1B32" w:rsidRPr="005D1B32">
        <w:rPr>
          <w:rFonts w:ascii="Times New Roman" w:hAnsi="Times New Roman"/>
          <w:sz w:val="24"/>
          <w:szCs w:val="24"/>
        </w:rPr>
        <w:t>Razdoblje provedbe Projekta je od &lt;…&gt; do &lt;…&gt;.</w:t>
      </w:r>
    </w:p>
    <w:p w14:paraId="0975F402" w14:textId="77777777" w:rsidR="00C3434D" w:rsidRPr="00C3434D" w:rsidRDefault="00C3434D" w:rsidP="00D90C39">
      <w:pPr>
        <w:spacing w:after="0" w:line="240" w:lineRule="auto"/>
        <w:ind w:left="567" w:hanging="567"/>
        <w:jc w:val="both"/>
        <w:rPr>
          <w:rFonts w:ascii="Times New Roman" w:hAnsi="Times New Roman"/>
          <w:sz w:val="24"/>
          <w:szCs w:val="24"/>
        </w:rPr>
      </w:pPr>
      <w:r w:rsidRPr="00C3434D">
        <w:rPr>
          <w:rFonts w:ascii="Times New Roman" w:hAnsi="Times New Roman"/>
          <w:sz w:val="24"/>
          <w:szCs w:val="24"/>
        </w:rPr>
        <w:t>2.</w:t>
      </w:r>
      <w:r w:rsidR="00AB5E47">
        <w:rPr>
          <w:rFonts w:ascii="Times New Roman" w:hAnsi="Times New Roman"/>
          <w:sz w:val="24"/>
          <w:szCs w:val="24"/>
        </w:rPr>
        <w:t>5</w:t>
      </w:r>
      <w:r w:rsidRPr="00C3434D">
        <w:rPr>
          <w:rFonts w:ascii="Times New Roman" w:hAnsi="Times New Roman"/>
          <w:sz w:val="24"/>
          <w:szCs w:val="24"/>
        </w:rPr>
        <w:t>.</w:t>
      </w:r>
      <w:r w:rsidRPr="00C3434D">
        <w:rPr>
          <w:rFonts w:ascii="Times New Roman" w:hAnsi="Times New Roman"/>
          <w:sz w:val="24"/>
          <w:szCs w:val="24"/>
        </w:rPr>
        <w:tab/>
        <w:t>Razdoblje financiranja Projekta započinje stupanjem Ugovora na snagu i traje najdulje 18 mjeseci od datuma završetka razdoblja provedbe projekta, i u svakom slučaju do isteka općeg razdoblja prihvatljivosti Operativnog programa iz kojeg se ovaj Ugovor financira, ovisno što je kraće.</w:t>
      </w:r>
    </w:p>
    <w:p w14:paraId="0D1EABC6" w14:textId="17D7BF77" w:rsidR="00C3434D" w:rsidRPr="00C3434D" w:rsidRDefault="00C3434D" w:rsidP="00D90C39">
      <w:pPr>
        <w:spacing w:after="0" w:line="240" w:lineRule="auto"/>
        <w:ind w:left="567" w:hanging="567"/>
        <w:jc w:val="both"/>
        <w:rPr>
          <w:rFonts w:ascii="Times New Roman" w:hAnsi="Times New Roman"/>
          <w:sz w:val="24"/>
          <w:szCs w:val="24"/>
        </w:rPr>
      </w:pPr>
      <w:r w:rsidRPr="00C3434D">
        <w:rPr>
          <w:rFonts w:ascii="Times New Roman" w:hAnsi="Times New Roman"/>
          <w:sz w:val="24"/>
          <w:szCs w:val="24"/>
        </w:rPr>
        <w:t>2.</w:t>
      </w:r>
      <w:r w:rsidR="00AB5E47">
        <w:rPr>
          <w:rFonts w:ascii="Times New Roman" w:hAnsi="Times New Roman"/>
          <w:sz w:val="24"/>
          <w:szCs w:val="24"/>
        </w:rPr>
        <w:t>6</w:t>
      </w:r>
      <w:r w:rsidRPr="00C3434D">
        <w:rPr>
          <w:rFonts w:ascii="Times New Roman" w:hAnsi="Times New Roman"/>
          <w:sz w:val="24"/>
          <w:szCs w:val="24"/>
        </w:rPr>
        <w:t xml:space="preserve">.  Razdoblje prihvatljivosti izdataka Projekta je razdoblje od </w:t>
      </w:r>
      <w:r w:rsidR="00F95A17" w:rsidRPr="00DE379A">
        <w:rPr>
          <w:rFonts w:ascii="Times New Roman" w:hAnsi="Times New Roman"/>
          <w:sz w:val="24"/>
          <w:szCs w:val="24"/>
        </w:rPr>
        <w:t xml:space="preserve">početka razdoblja provedbe projekta do najkasnije </w:t>
      </w:r>
      <w:r w:rsidR="00150F54">
        <w:rPr>
          <w:rFonts w:ascii="Times New Roman" w:hAnsi="Times New Roman"/>
          <w:sz w:val="24"/>
          <w:szCs w:val="24"/>
        </w:rPr>
        <w:t>30</w:t>
      </w:r>
      <w:r w:rsidR="00F95A17" w:rsidRPr="00DE379A">
        <w:rPr>
          <w:rFonts w:ascii="Times New Roman" w:hAnsi="Times New Roman"/>
          <w:sz w:val="24"/>
          <w:szCs w:val="24"/>
        </w:rPr>
        <w:t xml:space="preserve"> dana od završetka razdoblja provedbe projekta</w:t>
      </w:r>
      <w:r w:rsidR="00B30E03">
        <w:rPr>
          <w:rFonts w:ascii="Times New Roman" w:hAnsi="Times New Roman"/>
          <w:sz w:val="24"/>
          <w:szCs w:val="24"/>
        </w:rPr>
        <w:t xml:space="preserve"> sukladno točki 2.2. ovog Ugovora</w:t>
      </w:r>
      <w:r w:rsidRPr="00C3434D">
        <w:rPr>
          <w:rFonts w:ascii="Times New Roman" w:hAnsi="Times New Roman"/>
          <w:sz w:val="24"/>
          <w:szCs w:val="24"/>
        </w:rPr>
        <w:t xml:space="preserve">, </w:t>
      </w:r>
      <w:r w:rsidR="00EC1B9C">
        <w:rPr>
          <w:rFonts w:ascii="Times New Roman" w:hAnsi="Times New Roman"/>
          <w:sz w:val="24"/>
          <w:szCs w:val="24"/>
        </w:rPr>
        <w:t xml:space="preserve">odnosno </w:t>
      </w:r>
      <w:r w:rsidRPr="00C3434D">
        <w:rPr>
          <w:rFonts w:ascii="Times New Roman" w:hAnsi="Times New Roman"/>
          <w:sz w:val="24"/>
          <w:szCs w:val="24"/>
        </w:rPr>
        <w:t>do dostave završnog izvješća ili do kraja razdoblja prihvatljivosti Izdataka.</w:t>
      </w:r>
    </w:p>
    <w:p w14:paraId="6CB08380" w14:textId="77777777" w:rsidR="00C3434D" w:rsidRPr="00C3434D" w:rsidRDefault="00C3434D" w:rsidP="00D90C39">
      <w:pPr>
        <w:spacing w:after="0" w:line="240" w:lineRule="auto"/>
        <w:ind w:left="567" w:hanging="567"/>
        <w:jc w:val="both"/>
        <w:rPr>
          <w:rFonts w:ascii="Times New Roman" w:hAnsi="Times New Roman"/>
          <w:sz w:val="24"/>
          <w:szCs w:val="24"/>
        </w:rPr>
      </w:pPr>
      <w:r w:rsidRPr="00C3434D">
        <w:rPr>
          <w:rFonts w:ascii="Times New Roman" w:hAnsi="Times New Roman"/>
          <w:sz w:val="24"/>
          <w:szCs w:val="24"/>
        </w:rPr>
        <w:t>2.</w:t>
      </w:r>
      <w:r w:rsidR="00AB5E47">
        <w:rPr>
          <w:rFonts w:ascii="Times New Roman" w:hAnsi="Times New Roman"/>
          <w:sz w:val="24"/>
          <w:szCs w:val="24"/>
        </w:rPr>
        <w:t>7</w:t>
      </w:r>
      <w:r w:rsidRPr="00C3434D">
        <w:rPr>
          <w:rFonts w:ascii="Times New Roman" w:hAnsi="Times New Roman"/>
          <w:sz w:val="24"/>
          <w:szCs w:val="24"/>
        </w:rPr>
        <w:t xml:space="preserve">  Završni zahtjev za nadoknadom</w:t>
      </w:r>
      <w:r w:rsidR="008841BA">
        <w:rPr>
          <w:rFonts w:ascii="Times New Roman" w:hAnsi="Times New Roman"/>
          <w:sz w:val="24"/>
          <w:szCs w:val="24"/>
        </w:rPr>
        <w:t xml:space="preserve"> podnosi se PT2 sukladno čla</w:t>
      </w:r>
      <w:r w:rsidR="00B30E03">
        <w:rPr>
          <w:rFonts w:ascii="Times New Roman" w:hAnsi="Times New Roman"/>
          <w:sz w:val="24"/>
          <w:szCs w:val="24"/>
        </w:rPr>
        <w:t>nku</w:t>
      </w:r>
      <w:r w:rsidR="008841BA">
        <w:rPr>
          <w:rFonts w:ascii="Times New Roman" w:hAnsi="Times New Roman"/>
          <w:sz w:val="24"/>
          <w:szCs w:val="24"/>
        </w:rPr>
        <w:t xml:space="preserve"> </w:t>
      </w:r>
      <w:r w:rsidRPr="00C3434D">
        <w:rPr>
          <w:rFonts w:ascii="Times New Roman" w:hAnsi="Times New Roman"/>
          <w:sz w:val="24"/>
          <w:szCs w:val="24"/>
        </w:rPr>
        <w:t>13. Općih uvjeta Ugovora&lt;… &gt;.</w:t>
      </w:r>
    </w:p>
    <w:p w14:paraId="4AB1A4A9" w14:textId="715666EE" w:rsidR="00C3434D" w:rsidRDefault="00C3434D" w:rsidP="00D90C39">
      <w:pPr>
        <w:spacing w:after="0" w:line="240" w:lineRule="auto"/>
        <w:ind w:left="567" w:hanging="567"/>
        <w:jc w:val="both"/>
        <w:rPr>
          <w:rFonts w:ascii="Times New Roman" w:hAnsi="Times New Roman"/>
          <w:sz w:val="24"/>
          <w:szCs w:val="24"/>
        </w:rPr>
      </w:pPr>
      <w:r w:rsidRPr="00C3434D">
        <w:rPr>
          <w:rFonts w:ascii="Times New Roman" w:hAnsi="Times New Roman"/>
          <w:sz w:val="24"/>
          <w:szCs w:val="24"/>
        </w:rPr>
        <w:t>2.</w:t>
      </w:r>
      <w:r w:rsidR="00AB5E47">
        <w:rPr>
          <w:rFonts w:ascii="Times New Roman" w:hAnsi="Times New Roman"/>
          <w:sz w:val="24"/>
          <w:szCs w:val="24"/>
        </w:rPr>
        <w:t>8</w:t>
      </w:r>
      <w:r w:rsidRPr="00C3434D">
        <w:rPr>
          <w:rFonts w:ascii="Times New Roman" w:hAnsi="Times New Roman"/>
          <w:sz w:val="24"/>
          <w:szCs w:val="24"/>
        </w:rPr>
        <w:t xml:space="preserve">. </w:t>
      </w:r>
      <w:r w:rsidR="00EA6B8A">
        <w:rPr>
          <w:rFonts w:ascii="Times New Roman" w:hAnsi="Times New Roman"/>
          <w:sz w:val="24"/>
          <w:szCs w:val="24"/>
        </w:rPr>
        <w:t xml:space="preserve"> </w:t>
      </w:r>
      <w:r w:rsidRPr="00C3434D">
        <w:rPr>
          <w:rFonts w:ascii="Times New Roman" w:hAnsi="Times New Roman"/>
          <w:sz w:val="24"/>
          <w:szCs w:val="24"/>
        </w:rPr>
        <w:t>Korisnik tijekom izvršavanja Ugovora podnosi PT2</w:t>
      </w:r>
      <w:r w:rsidR="00B30E03">
        <w:rPr>
          <w:rFonts w:ascii="Times New Roman" w:hAnsi="Times New Roman"/>
          <w:sz w:val="24"/>
          <w:szCs w:val="24"/>
        </w:rPr>
        <w:t xml:space="preserve"> sljedeća izvješća: Izvješća o napretku, Završno izvješće o provedbi Projekta i Izvješće nakon provedbe projekta</w:t>
      </w:r>
      <w:r w:rsidRPr="00C3434D">
        <w:rPr>
          <w:rFonts w:ascii="Times New Roman" w:hAnsi="Times New Roman"/>
          <w:sz w:val="24"/>
          <w:szCs w:val="24"/>
        </w:rPr>
        <w:t xml:space="preserve"> sukladno član</w:t>
      </w:r>
      <w:r w:rsidR="00B30E03">
        <w:rPr>
          <w:rFonts w:ascii="Times New Roman" w:hAnsi="Times New Roman"/>
          <w:sz w:val="24"/>
          <w:szCs w:val="24"/>
        </w:rPr>
        <w:t>ku</w:t>
      </w:r>
      <w:r w:rsidRPr="00C3434D">
        <w:rPr>
          <w:rFonts w:ascii="Times New Roman" w:hAnsi="Times New Roman"/>
          <w:sz w:val="24"/>
          <w:szCs w:val="24"/>
        </w:rPr>
        <w:t xml:space="preserve"> </w:t>
      </w:r>
      <w:r w:rsidRPr="00E62E28">
        <w:rPr>
          <w:rFonts w:ascii="Times New Roman" w:hAnsi="Times New Roman"/>
          <w:sz w:val="24"/>
          <w:szCs w:val="24"/>
        </w:rPr>
        <w:t>12</w:t>
      </w:r>
      <w:r w:rsidRPr="00C3434D">
        <w:rPr>
          <w:rFonts w:ascii="Times New Roman" w:hAnsi="Times New Roman"/>
          <w:sz w:val="24"/>
          <w:szCs w:val="24"/>
        </w:rPr>
        <w:t>.</w:t>
      </w:r>
      <w:r w:rsidR="00517949">
        <w:rPr>
          <w:rFonts w:ascii="Times New Roman" w:hAnsi="Times New Roman"/>
          <w:sz w:val="24"/>
          <w:szCs w:val="24"/>
        </w:rPr>
        <w:t xml:space="preserve"> </w:t>
      </w:r>
      <w:r w:rsidRPr="00C3434D">
        <w:rPr>
          <w:rFonts w:ascii="Times New Roman" w:hAnsi="Times New Roman"/>
          <w:sz w:val="24"/>
          <w:szCs w:val="24"/>
        </w:rPr>
        <w:t>Općih uvjeta Ugovora.</w:t>
      </w:r>
    </w:p>
    <w:p w14:paraId="1C06B53F" w14:textId="77777777" w:rsidR="00E6334C" w:rsidRDefault="00E6334C" w:rsidP="00D90C39">
      <w:pPr>
        <w:spacing w:after="0" w:line="240" w:lineRule="auto"/>
        <w:ind w:left="567" w:hanging="567"/>
        <w:jc w:val="both"/>
        <w:rPr>
          <w:rFonts w:ascii="Times New Roman" w:hAnsi="Times New Roman"/>
          <w:sz w:val="24"/>
          <w:szCs w:val="24"/>
        </w:rPr>
      </w:pPr>
      <w:r>
        <w:rPr>
          <w:rFonts w:ascii="Times New Roman" w:hAnsi="Times New Roman"/>
          <w:sz w:val="24"/>
          <w:szCs w:val="24"/>
        </w:rPr>
        <w:t>2.9.  Korisnik je obvezan predati Revizorsko izvješće sukladno članku 9., točka 9.1. ovih posebnih uvjeta</w:t>
      </w:r>
      <w:bookmarkStart w:id="0" w:name="_GoBack"/>
      <w:bookmarkEnd w:id="0"/>
    </w:p>
    <w:p w14:paraId="48640129" w14:textId="77777777" w:rsidR="00E6334C" w:rsidRPr="00C3434D" w:rsidRDefault="00E6334C" w:rsidP="00D90C3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2.10.  </w:t>
      </w:r>
      <w:r w:rsidRPr="00E6334C">
        <w:rPr>
          <w:rFonts w:ascii="Times New Roman" w:hAnsi="Times New Roman"/>
          <w:sz w:val="24"/>
          <w:szCs w:val="24"/>
        </w:rPr>
        <w:t>PT1 i PT2 mogu, u svrhu praćenja napretka provedbe Projekta, od Korisnika zahtijevati dostavu redovnih ili ad hoc izvješća o provedbi Projekta, ostvarivanju pokazatelja, horizontalnim pitanjima ili drugim informacijama potrebnim za izvještavanje ili provedbu i vrednovanje OPKK.</w:t>
      </w:r>
    </w:p>
    <w:p w14:paraId="3F8D627A" w14:textId="77777777" w:rsidR="00571076" w:rsidRDefault="00571076" w:rsidP="0044120D">
      <w:pPr>
        <w:spacing w:after="0" w:line="240" w:lineRule="auto"/>
        <w:ind w:left="567" w:hanging="567"/>
        <w:jc w:val="both"/>
        <w:rPr>
          <w:rFonts w:ascii="Times New Roman" w:hAnsi="Times New Roman"/>
          <w:sz w:val="24"/>
          <w:szCs w:val="24"/>
        </w:rPr>
      </w:pPr>
    </w:p>
    <w:p w14:paraId="2E07C155" w14:textId="77777777" w:rsidR="00571076" w:rsidRPr="006034F2" w:rsidRDefault="00571076" w:rsidP="00101C38">
      <w:pPr>
        <w:spacing w:after="0" w:line="240" w:lineRule="auto"/>
        <w:ind w:left="567" w:hanging="567"/>
        <w:jc w:val="center"/>
        <w:rPr>
          <w:rFonts w:ascii="Times New Roman" w:hAnsi="Times New Roman"/>
          <w:b/>
          <w:sz w:val="24"/>
          <w:szCs w:val="24"/>
        </w:rPr>
      </w:pPr>
      <w:r w:rsidRPr="006034F2">
        <w:rPr>
          <w:rFonts w:ascii="Times New Roman" w:hAnsi="Times New Roman"/>
          <w:b/>
          <w:sz w:val="24"/>
          <w:szCs w:val="24"/>
        </w:rPr>
        <w:t>Članak 2a.</w:t>
      </w:r>
    </w:p>
    <w:p w14:paraId="7A9099A4" w14:textId="77777777" w:rsidR="00995234" w:rsidRDefault="00995234" w:rsidP="00101C38">
      <w:pPr>
        <w:spacing w:after="0" w:line="240" w:lineRule="auto"/>
        <w:ind w:left="567" w:hanging="567"/>
        <w:jc w:val="center"/>
        <w:rPr>
          <w:rFonts w:ascii="Times New Roman" w:hAnsi="Times New Roman"/>
          <w:sz w:val="24"/>
          <w:szCs w:val="24"/>
        </w:rPr>
      </w:pPr>
    </w:p>
    <w:p w14:paraId="18631886" w14:textId="77777777" w:rsidR="00995234" w:rsidRDefault="00995234" w:rsidP="00995234">
      <w:pPr>
        <w:spacing w:after="0" w:line="240" w:lineRule="auto"/>
        <w:ind w:left="567" w:hanging="567"/>
        <w:jc w:val="both"/>
        <w:rPr>
          <w:rFonts w:ascii="Times New Roman" w:hAnsi="Times New Roman"/>
          <w:sz w:val="24"/>
          <w:szCs w:val="24"/>
        </w:rPr>
      </w:pPr>
      <w:r>
        <w:rPr>
          <w:rFonts w:ascii="Times New Roman" w:hAnsi="Times New Roman"/>
          <w:snapToGrid w:val="0"/>
          <w:sz w:val="24"/>
          <w:szCs w:val="24"/>
        </w:rPr>
        <w:t>2</w:t>
      </w:r>
      <w:r w:rsidR="002242DC">
        <w:rPr>
          <w:rFonts w:ascii="Times New Roman" w:hAnsi="Times New Roman"/>
          <w:snapToGrid w:val="0"/>
          <w:sz w:val="24"/>
          <w:szCs w:val="24"/>
        </w:rPr>
        <w:t>a</w:t>
      </w:r>
      <w:r>
        <w:rPr>
          <w:rFonts w:ascii="Times New Roman" w:hAnsi="Times New Roman"/>
          <w:snapToGrid w:val="0"/>
          <w:sz w:val="24"/>
          <w:szCs w:val="24"/>
        </w:rPr>
        <w:t>.</w:t>
      </w:r>
      <w:r w:rsidR="002242DC">
        <w:rPr>
          <w:rFonts w:ascii="Times New Roman" w:hAnsi="Times New Roman"/>
          <w:snapToGrid w:val="0"/>
          <w:sz w:val="24"/>
          <w:szCs w:val="24"/>
        </w:rPr>
        <w:t>1</w:t>
      </w:r>
      <w:r w:rsidR="003E3016">
        <w:rPr>
          <w:rFonts w:ascii="Times New Roman" w:hAnsi="Times New Roman"/>
          <w:snapToGrid w:val="0"/>
          <w:sz w:val="24"/>
          <w:szCs w:val="24"/>
        </w:rPr>
        <w:t>.</w:t>
      </w:r>
      <w:r>
        <w:rPr>
          <w:rFonts w:ascii="Times New Roman" w:hAnsi="Times New Roman"/>
          <w:snapToGrid w:val="0"/>
          <w:sz w:val="24"/>
          <w:szCs w:val="24"/>
        </w:rPr>
        <w:tab/>
        <w:t xml:space="preserve">Utvrđuje se da </w:t>
      </w:r>
      <w:r>
        <w:rPr>
          <w:rFonts w:ascii="Times New Roman" w:hAnsi="Times New Roman"/>
          <w:sz w:val="24"/>
          <w:szCs w:val="24"/>
        </w:rPr>
        <w:t>predloženi Projekt sadrži sljedeće Faze istraživanja i razvoja:</w:t>
      </w:r>
    </w:p>
    <w:p w14:paraId="2CB08E8B" w14:textId="77777777" w:rsidR="00995234" w:rsidRDefault="00995234" w:rsidP="00995234">
      <w:pPr>
        <w:spacing w:after="0" w:line="240" w:lineRule="auto"/>
        <w:ind w:left="567" w:hanging="567"/>
        <w:jc w:val="both"/>
        <w:rPr>
          <w:rFonts w:ascii="Times New Roman" w:hAnsi="Times New Roman"/>
          <w:sz w:val="24"/>
          <w:szCs w:val="24"/>
        </w:rPr>
      </w:pPr>
      <w:r>
        <w:rPr>
          <w:rFonts w:ascii="Times New Roman" w:hAnsi="Times New Roman"/>
          <w:sz w:val="24"/>
          <w:szCs w:val="24"/>
        </w:rPr>
        <w:tab/>
        <w:t>-</w:t>
      </w:r>
    </w:p>
    <w:p w14:paraId="0C593760" w14:textId="77777777" w:rsidR="00995234" w:rsidRDefault="00995234" w:rsidP="00995234">
      <w:pPr>
        <w:spacing w:after="0" w:line="240" w:lineRule="auto"/>
        <w:ind w:left="567" w:hanging="567"/>
        <w:jc w:val="both"/>
        <w:rPr>
          <w:rFonts w:ascii="Times New Roman" w:hAnsi="Times New Roman"/>
          <w:sz w:val="24"/>
          <w:szCs w:val="24"/>
        </w:rPr>
      </w:pPr>
      <w:r>
        <w:rPr>
          <w:rFonts w:ascii="Times New Roman" w:hAnsi="Times New Roman"/>
          <w:sz w:val="24"/>
          <w:szCs w:val="24"/>
        </w:rPr>
        <w:tab/>
        <w:t>-</w:t>
      </w:r>
    </w:p>
    <w:p w14:paraId="55AE1F49" w14:textId="77777777" w:rsidR="00995234" w:rsidRDefault="00995234" w:rsidP="00995234">
      <w:pPr>
        <w:spacing w:after="0" w:line="240" w:lineRule="auto"/>
        <w:ind w:left="567" w:hanging="567"/>
        <w:jc w:val="both"/>
        <w:rPr>
          <w:rFonts w:ascii="Times New Roman" w:hAnsi="Times New Roman"/>
          <w:sz w:val="24"/>
          <w:szCs w:val="24"/>
        </w:rPr>
      </w:pPr>
      <w:r>
        <w:rPr>
          <w:rFonts w:ascii="Times New Roman" w:hAnsi="Times New Roman"/>
          <w:sz w:val="24"/>
          <w:szCs w:val="24"/>
        </w:rPr>
        <w:tab/>
        <w:t>-</w:t>
      </w:r>
    </w:p>
    <w:p w14:paraId="13F32351" w14:textId="77777777" w:rsidR="00995234" w:rsidRDefault="00995234" w:rsidP="00995234">
      <w:pPr>
        <w:spacing w:after="0" w:line="240" w:lineRule="auto"/>
        <w:ind w:left="567" w:hanging="567"/>
        <w:jc w:val="both"/>
        <w:rPr>
          <w:rFonts w:ascii="Times New Roman" w:hAnsi="Times New Roman"/>
          <w:sz w:val="24"/>
          <w:szCs w:val="24"/>
        </w:rPr>
      </w:pPr>
      <w:r>
        <w:rPr>
          <w:rFonts w:ascii="Times New Roman" w:hAnsi="Times New Roman"/>
          <w:sz w:val="24"/>
          <w:szCs w:val="24"/>
        </w:rPr>
        <w:tab/>
        <w:t>-</w:t>
      </w:r>
    </w:p>
    <w:p w14:paraId="719E8E33" w14:textId="77777777" w:rsidR="00995234" w:rsidRPr="006034F2" w:rsidRDefault="00995234" w:rsidP="00995234">
      <w:pPr>
        <w:spacing w:after="0" w:line="240" w:lineRule="auto"/>
        <w:ind w:left="567" w:hanging="567"/>
        <w:jc w:val="both"/>
        <w:rPr>
          <w:rFonts w:ascii="Times New Roman" w:hAnsi="Times New Roman"/>
          <w:sz w:val="24"/>
          <w:szCs w:val="24"/>
        </w:rPr>
      </w:pPr>
      <w:r w:rsidRPr="006034F2">
        <w:rPr>
          <w:rFonts w:ascii="Times New Roman" w:hAnsi="Times New Roman"/>
          <w:sz w:val="24"/>
          <w:szCs w:val="24"/>
        </w:rPr>
        <w:t>2</w:t>
      </w:r>
      <w:r w:rsidR="002242DC" w:rsidRPr="006034F2">
        <w:rPr>
          <w:rFonts w:ascii="Times New Roman" w:hAnsi="Times New Roman"/>
          <w:sz w:val="24"/>
          <w:szCs w:val="24"/>
        </w:rPr>
        <w:t>a</w:t>
      </w:r>
      <w:r w:rsidRPr="006034F2">
        <w:rPr>
          <w:rFonts w:ascii="Times New Roman" w:hAnsi="Times New Roman"/>
          <w:sz w:val="24"/>
          <w:szCs w:val="24"/>
        </w:rPr>
        <w:t>.</w:t>
      </w:r>
      <w:r w:rsidR="002242DC" w:rsidRPr="006034F2">
        <w:rPr>
          <w:rFonts w:ascii="Times New Roman" w:hAnsi="Times New Roman"/>
          <w:sz w:val="24"/>
          <w:szCs w:val="24"/>
        </w:rPr>
        <w:t>2</w:t>
      </w:r>
      <w:r w:rsidR="003E3016">
        <w:rPr>
          <w:rFonts w:ascii="Times New Roman" w:hAnsi="Times New Roman"/>
          <w:sz w:val="24"/>
          <w:szCs w:val="24"/>
        </w:rPr>
        <w:t>.</w:t>
      </w:r>
      <w:r w:rsidRPr="006034F2">
        <w:rPr>
          <w:rFonts w:ascii="Times New Roman" w:hAnsi="Times New Roman"/>
          <w:sz w:val="24"/>
          <w:szCs w:val="24"/>
        </w:rPr>
        <w:tab/>
      </w:r>
      <w:r w:rsidR="006034F2" w:rsidRPr="006034F2">
        <w:rPr>
          <w:rFonts w:ascii="Times New Roman" w:hAnsi="Times New Roman"/>
          <w:sz w:val="24"/>
          <w:szCs w:val="24"/>
        </w:rPr>
        <w:t>U odnosu na r</w:t>
      </w:r>
      <w:r w:rsidRPr="006034F2">
        <w:rPr>
          <w:rFonts w:ascii="Times New Roman" w:hAnsi="Times New Roman"/>
          <w:sz w:val="24"/>
          <w:szCs w:val="24"/>
        </w:rPr>
        <w:t>azdoblje provedbe cijelog Projekta</w:t>
      </w:r>
      <w:r w:rsidR="006034F2" w:rsidRPr="006034F2">
        <w:rPr>
          <w:rFonts w:ascii="Times New Roman" w:hAnsi="Times New Roman"/>
          <w:sz w:val="24"/>
          <w:szCs w:val="24"/>
        </w:rPr>
        <w:t xml:space="preserve"> iz čl. 2.2 ovog Ugovora, </w:t>
      </w:r>
      <w:r w:rsidRPr="006034F2">
        <w:rPr>
          <w:rFonts w:ascii="Times New Roman" w:hAnsi="Times New Roman"/>
          <w:sz w:val="24"/>
          <w:szCs w:val="24"/>
        </w:rPr>
        <w:t>razdoblje provedbe</w:t>
      </w:r>
      <w:r w:rsidR="002242DC" w:rsidRPr="006034F2">
        <w:rPr>
          <w:rFonts w:ascii="Times New Roman" w:hAnsi="Times New Roman"/>
          <w:sz w:val="24"/>
          <w:szCs w:val="24"/>
        </w:rPr>
        <w:t xml:space="preserve"> </w:t>
      </w:r>
      <w:r w:rsidRPr="006034F2">
        <w:rPr>
          <w:rFonts w:ascii="Times New Roman" w:hAnsi="Times New Roman"/>
          <w:sz w:val="24"/>
          <w:szCs w:val="24"/>
        </w:rPr>
        <w:t xml:space="preserve">pojedine faze </w:t>
      </w:r>
      <w:r w:rsidR="006034F2" w:rsidRPr="006034F2">
        <w:rPr>
          <w:rFonts w:ascii="Times New Roman" w:hAnsi="Times New Roman"/>
          <w:sz w:val="24"/>
          <w:szCs w:val="24"/>
        </w:rPr>
        <w:t xml:space="preserve">je </w:t>
      </w:r>
      <w:r w:rsidRPr="006034F2">
        <w:rPr>
          <w:rFonts w:ascii="Times New Roman" w:hAnsi="Times New Roman"/>
          <w:sz w:val="24"/>
          <w:szCs w:val="24"/>
        </w:rPr>
        <w:t>kako slijedi:</w:t>
      </w:r>
    </w:p>
    <w:p w14:paraId="6AC22812" w14:textId="77777777" w:rsidR="00995234" w:rsidRPr="006034F2" w:rsidRDefault="00995234" w:rsidP="00995234">
      <w:pPr>
        <w:spacing w:after="0" w:line="240" w:lineRule="auto"/>
        <w:ind w:left="567"/>
        <w:jc w:val="both"/>
        <w:rPr>
          <w:rFonts w:ascii="Times New Roman" w:hAnsi="Times New Roman"/>
          <w:sz w:val="24"/>
          <w:szCs w:val="24"/>
        </w:rPr>
      </w:pPr>
      <w:r w:rsidRPr="006034F2">
        <w:rPr>
          <w:rFonts w:ascii="Times New Roman" w:hAnsi="Times New Roman"/>
          <w:sz w:val="24"/>
          <w:szCs w:val="24"/>
        </w:rPr>
        <w:t>- za fazu temeljnog istraživanja  od &lt;…&gt; do &lt;…&gt;.</w:t>
      </w:r>
    </w:p>
    <w:p w14:paraId="358829F5" w14:textId="77777777" w:rsidR="00995234" w:rsidRPr="006034F2" w:rsidRDefault="00995234" w:rsidP="00995234">
      <w:pPr>
        <w:spacing w:after="0" w:line="240" w:lineRule="auto"/>
        <w:ind w:left="567"/>
        <w:jc w:val="both"/>
        <w:rPr>
          <w:rFonts w:ascii="Times New Roman" w:hAnsi="Times New Roman"/>
          <w:sz w:val="24"/>
          <w:szCs w:val="24"/>
        </w:rPr>
      </w:pPr>
      <w:r w:rsidRPr="006034F2">
        <w:rPr>
          <w:rFonts w:ascii="Times New Roman" w:hAnsi="Times New Roman"/>
          <w:sz w:val="24"/>
          <w:szCs w:val="24"/>
        </w:rPr>
        <w:t>- za fazu industrijskog istraživanja od &lt;…&gt; do &lt;…&gt;.</w:t>
      </w:r>
    </w:p>
    <w:p w14:paraId="43BE79AA" w14:textId="77777777" w:rsidR="00995234" w:rsidRPr="006034F2" w:rsidRDefault="00995234" w:rsidP="00995234">
      <w:pPr>
        <w:spacing w:after="0" w:line="240" w:lineRule="auto"/>
        <w:ind w:left="567"/>
        <w:jc w:val="both"/>
        <w:rPr>
          <w:rFonts w:ascii="Times New Roman" w:hAnsi="Times New Roman"/>
          <w:sz w:val="24"/>
          <w:szCs w:val="24"/>
        </w:rPr>
      </w:pPr>
      <w:r w:rsidRPr="006034F2">
        <w:rPr>
          <w:rFonts w:ascii="Times New Roman" w:hAnsi="Times New Roman"/>
          <w:sz w:val="24"/>
          <w:szCs w:val="24"/>
        </w:rPr>
        <w:t>- za fazu eksperimentalnog razvoja od &lt;…&gt; do &lt;…&gt;.</w:t>
      </w:r>
    </w:p>
    <w:p w14:paraId="7D4E4A8B" w14:textId="77777777" w:rsidR="00995234" w:rsidRPr="006034F2" w:rsidRDefault="00995234" w:rsidP="00995234">
      <w:pPr>
        <w:spacing w:after="0" w:line="240" w:lineRule="auto"/>
        <w:ind w:left="567"/>
        <w:jc w:val="both"/>
        <w:rPr>
          <w:rFonts w:ascii="Times New Roman" w:hAnsi="Times New Roman"/>
          <w:sz w:val="24"/>
          <w:szCs w:val="24"/>
        </w:rPr>
      </w:pPr>
      <w:r w:rsidRPr="006034F2">
        <w:rPr>
          <w:rFonts w:ascii="Times New Roman" w:hAnsi="Times New Roman"/>
          <w:sz w:val="24"/>
          <w:szCs w:val="24"/>
        </w:rPr>
        <w:t>- za fazu studije izvodljivosti od &lt;…&gt; do &lt;…&gt;.</w:t>
      </w:r>
    </w:p>
    <w:p w14:paraId="3F8EA3E4" w14:textId="77777777" w:rsidR="007C3139" w:rsidRDefault="0037784B" w:rsidP="00101C38">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2a.3</w:t>
      </w:r>
      <w:r w:rsidR="003E3016">
        <w:rPr>
          <w:rFonts w:ascii="Times New Roman" w:hAnsi="Times New Roman"/>
          <w:sz w:val="24"/>
          <w:szCs w:val="24"/>
        </w:rPr>
        <w:t>.</w:t>
      </w:r>
      <w:r w:rsidR="00E015A0" w:rsidRPr="00BB7C09">
        <w:rPr>
          <w:rFonts w:ascii="Times New Roman" w:hAnsi="Times New Roman"/>
          <w:sz w:val="24"/>
          <w:szCs w:val="24"/>
        </w:rPr>
        <w:tab/>
      </w:r>
      <w:r w:rsidR="00571076" w:rsidRPr="00BB7C09">
        <w:rPr>
          <w:rFonts w:ascii="Times New Roman" w:hAnsi="Times New Roman"/>
          <w:sz w:val="24"/>
          <w:szCs w:val="24"/>
        </w:rPr>
        <w:t>Ugovorne strane su suglasne da će nakon završetka svake pojedine faze</w:t>
      </w:r>
      <w:r w:rsidR="007C3139">
        <w:rPr>
          <w:rFonts w:ascii="Times New Roman" w:hAnsi="Times New Roman"/>
          <w:sz w:val="24"/>
          <w:szCs w:val="24"/>
        </w:rPr>
        <w:t xml:space="preserve"> iz čl. 2a.2,</w:t>
      </w:r>
      <w:r w:rsidR="00571076" w:rsidRPr="00BB7C09">
        <w:rPr>
          <w:rFonts w:ascii="Times New Roman" w:hAnsi="Times New Roman"/>
          <w:sz w:val="24"/>
          <w:szCs w:val="24"/>
        </w:rPr>
        <w:t xml:space="preserve"> </w:t>
      </w:r>
      <w:r w:rsidR="003605B3">
        <w:rPr>
          <w:rFonts w:ascii="Times New Roman" w:hAnsi="Times New Roman"/>
          <w:sz w:val="24"/>
          <w:szCs w:val="24"/>
        </w:rPr>
        <w:t xml:space="preserve">ovog </w:t>
      </w:r>
      <w:r w:rsidR="002251E2">
        <w:rPr>
          <w:rFonts w:ascii="Times New Roman" w:hAnsi="Times New Roman"/>
          <w:sz w:val="24"/>
          <w:szCs w:val="24"/>
        </w:rPr>
        <w:t>U</w:t>
      </w:r>
      <w:r w:rsidR="003605B3">
        <w:rPr>
          <w:rFonts w:ascii="Times New Roman" w:hAnsi="Times New Roman"/>
          <w:sz w:val="24"/>
          <w:szCs w:val="24"/>
        </w:rPr>
        <w:t xml:space="preserve">govora, </w:t>
      </w:r>
      <w:r w:rsidR="00571076" w:rsidRPr="00BB7C09">
        <w:rPr>
          <w:rFonts w:ascii="Times New Roman" w:hAnsi="Times New Roman"/>
          <w:sz w:val="24"/>
          <w:szCs w:val="24"/>
        </w:rPr>
        <w:t>PT2 vršiti provjeru na licu mjesta</w:t>
      </w:r>
      <w:r w:rsidR="00EF7C0F">
        <w:rPr>
          <w:rFonts w:ascii="Times New Roman" w:hAnsi="Times New Roman"/>
          <w:sz w:val="24"/>
          <w:szCs w:val="24"/>
        </w:rPr>
        <w:t xml:space="preserve"> (terenski i administrativno)</w:t>
      </w:r>
      <w:r w:rsidR="00571076" w:rsidRPr="00BB7C09">
        <w:rPr>
          <w:rFonts w:ascii="Times New Roman" w:hAnsi="Times New Roman"/>
          <w:sz w:val="24"/>
          <w:szCs w:val="24"/>
        </w:rPr>
        <w:t xml:space="preserve"> te temeljem navedene provjere i </w:t>
      </w:r>
      <w:r w:rsidR="007C3139">
        <w:rPr>
          <w:rFonts w:ascii="Times New Roman" w:hAnsi="Times New Roman"/>
          <w:sz w:val="24"/>
          <w:szCs w:val="24"/>
        </w:rPr>
        <w:t>statusa P</w:t>
      </w:r>
      <w:r w:rsidR="00571076" w:rsidRPr="00BB7C09">
        <w:rPr>
          <w:rFonts w:ascii="Times New Roman" w:hAnsi="Times New Roman"/>
          <w:sz w:val="24"/>
          <w:szCs w:val="24"/>
        </w:rPr>
        <w:t xml:space="preserve">rojekta </w:t>
      </w:r>
      <w:r w:rsidR="00571076">
        <w:rPr>
          <w:rFonts w:ascii="Times New Roman" w:hAnsi="Times New Roman"/>
          <w:sz w:val="24"/>
          <w:szCs w:val="24"/>
        </w:rPr>
        <w:t xml:space="preserve">kontrolirati da li su ostvareni </w:t>
      </w:r>
      <w:r w:rsidR="00DC4FA4">
        <w:rPr>
          <w:rFonts w:ascii="Times New Roman" w:hAnsi="Times New Roman"/>
          <w:sz w:val="24"/>
          <w:szCs w:val="24"/>
        </w:rPr>
        <w:t xml:space="preserve">rezultati i ostali zadani </w:t>
      </w:r>
      <w:r w:rsidR="003605B3">
        <w:rPr>
          <w:rFonts w:ascii="Times New Roman" w:hAnsi="Times New Roman"/>
          <w:sz w:val="24"/>
          <w:szCs w:val="24"/>
        </w:rPr>
        <w:t>pokazatelji</w:t>
      </w:r>
      <w:r w:rsidR="00571076">
        <w:rPr>
          <w:rFonts w:ascii="Times New Roman" w:hAnsi="Times New Roman"/>
          <w:sz w:val="24"/>
          <w:szCs w:val="24"/>
        </w:rPr>
        <w:t xml:space="preserve"> faze koja je završena, a sve u svrhu</w:t>
      </w:r>
      <w:r w:rsidR="00571076" w:rsidRPr="00E6797B">
        <w:rPr>
          <w:rFonts w:ascii="Times New Roman" w:hAnsi="Times New Roman"/>
          <w:sz w:val="24"/>
          <w:szCs w:val="24"/>
        </w:rPr>
        <w:t xml:space="preserve"> kako bi se prikupil</w:t>
      </w:r>
      <w:r w:rsidR="00571076">
        <w:rPr>
          <w:rFonts w:ascii="Times New Roman" w:hAnsi="Times New Roman"/>
          <w:sz w:val="24"/>
          <w:szCs w:val="24"/>
        </w:rPr>
        <w:t>e</w:t>
      </w:r>
      <w:r w:rsidR="00571076" w:rsidRPr="00E6797B">
        <w:rPr>
          <w:rFonts w:ascii="Times New Roman" w:hAnsi="Times New Roman"/>
          <w:sz w:val="24"/>
          <w:szCs w:val="24"/>
        </w:rPr>
        <w:t xml:space="preserve"> </w:t>
      </w:r>
      <w:r w:rsidR="003605B3">
        <w:rPr>
          <w:rFonts w:ascii="Times New Roman" w:hAnsi="Times New Roman"/>
          <w:sz w:val="24"/>
          <w:szCs w:val="24"/>
        </w:rPr>
        <w:t>odgovarajuće</w:t>
      </w:r>
      <w:r w:rsidR="00571076" w:rsidRPr="00E6797B">
        <w:rPr>
          <w:rFonts w:ascii="Times New Roman" w:hAnsi="Times New Roman"/>
          <w:sz w:val="24"/>
          <w:szCs w:val="24"/>
        </w:rPr>
        <w:t xml:space="preserve"> informacije za odobravanje </w:t>
      </w:r>
      <w:r w:rsidR="003605B3">
        <w:rPr>
          <w:rFonts w:ascii="Times New Roman" w:hAnsi="Times New Roman"/>
          <w:sz w:val="24"/>
          <w:szCs w:val="24"/>
        </w:rPr>
        <w:t>Z</w:t>
      </w:r>
      <w:r w:rsidR="00571076" w:rsidRPr="00E6797B">
        <w:rPr>
          <w:rFonts w:ascii="Times New Roman" w:hAnsi="Times New Roman"/>
          <w:sz w:val="24"/>
          <w:szCs w:val="24"/>
        </w:rPr>
        <w:t>ahtjeva za</w:t>
      </w:r>
      <w:r w:rsidR="00571076">
        <w:rPr>
          <w:rFonts w:ascii="Times New Roman" w:hAnsi="Times New Roman"/>
          <w:sz w:val="24"/>
          <w:szCs w:val="24"/>
        </w:rPr>
        <w:t xml:space="preserve"> </w:t>
      </w:r>
      <w:r w:rsidR="00571076" w:rsidRPr="00E6797B">
        <w:rPr>
          <w:rFonts w:ascii="Times New Roman" w:hAnsi="Times New Roman"/>
          <w:sz w:val="24"/>
          <w:szCs w:val="24"/>
        </w:rPr>
        <w:t>nadokna</w:t>
      </w:r>
      <w:r w:rsidR="007C3139">
        <w:rPr>
          <w:rFonts w:ascii="Times New Roman" w:hAnsi="Times New Roman"/>
          <w:sz w:val="24"/>
          <w:szCs w:val="24"/>
        </w:rPr>
        <w:t>dom sredstava za sljedeću fazu P</w:t>
      </w:r>
      <w:r w:rsidR="00571076" w:rsidRPr="00E6797B">
        <w:rPr>
          <w:rFonts w:ascii="Times New Roman" w:hAnsi="Times New Roman"/>
          <w:sz w:val="24"/>
          <w:szCs w:val="24"/>
        </w:rPr>
        <w:t>rojekta.</w:t>
      </w:r>
      <w:r w:rsidR="008D3E44">
        <w:rPr>
          <w:rFonts w:ascii="Times New Roman" w:hAnsi="Times New Roman"/>
          <w:sz w:val="24"/>
          <w:szCs w:val="24"/>
        </w:rPr>
        <w:t xml:space="preserve"> </w:t>
      </w:r>
      <w:r w:rsidR="008D3E44" w:rsidRPr="008D3E44">
        <w:rPr>
          <w:rFonts w:ascii="Times New Roman" w:hAnsi="Times New Roman"/>
          <w:sz w:val="24"/>
          <w:szCs w:val="24"/>
        </w:rPr>
        <w:t xml:space="preserve"> </w:t>
      </w:r>
      <w:r w:rsidR="008D3E44">
        <w:rPr>
          <w:rFonts w:ascii="Times New Roman" w:hAnsi="Times New Roman"/>
          <w:sz w:val="24"/>
          <w:szCs w:val="24"/>
        </w:rPr>
        <w:t>U tu svrhu  PT2 može koristiti nezavisne vanjske eksperte, a također  može zatražiti i dodatne podatke vezane za rezultate</w:t>
      </w:r>
      <w:r w:rsidR="00031BF7">
        <w:rPr>
          <w:rFonts w:ascii="Times New Roman" w:hAnsi="Times New Roman"/>
          <w:sz w:val="24"/>
          <w:szCs w:val="24"/>
        </w:rPr>
        <w:t xml:space="preserve"> i druge </w:t>
      </w:r>
      <w:r w:rsidR="003605B3">
        <w:rPr>
          <w:rFonts w:ascii="Times New Roman" w:hAnsi="Times New Roman"/>
          <w:sz w:val="24"/>
          <w:szCs w:val="24"/>
        </w:rPr>
        <w:t>pokazatelje</w:t>
      </w:r>
      <w:r w:rsidR="008D3E44">
        <w:rPr>
          <w:rFonts w:ascii="Times New Roman" w:hAnsi="Times New Roman"/>
          <w:sz w:val="24"/>
          <w:szCs w:val="24"/>
        </w:rPr>
        <w:t xml:space="preserve"> pojedine faze Projekta.</w:t>
      </w:r>
    </w:p>
    <w:p w14:paraId="5E324329" w14:textId="7FBC1198" w:rsidR="003F2910" w:rsidRDefault="003F2910" w:rsidP="00101C38">
      <w:pPr>
        <w:spacing w:after="0" w:line="240" w:lineRule="auto"/>
        <w:ind w:left="567" w:hanging="567"/>
        <w:jc w:val="both"/>
        <w:rPr>
          <w:rFonts w:ascii="Times New Roman" w:hAnsi="Times New Roman"/>
          <w:sz w:val="24"/>
          <w:szCs w:val="24"/>
        </w:rPr>
      </w:pPr>
      <w:r>
        <w:rPr>
          <w:rFonts w:ascii="Times New Roman" w:hAnsi="Times New Roman"/>
          <w:sz w:val="24"/>
          <w:szCs w:val="24"/>
        </w:rPr>
        <w:t>2a.4</w:t>
      </w:r>
      <w:r w:rsidR="003E3016">
        <w:rPr>
          <w:rFonts w:ascii="Times New Roman" w:hAnsi="Times New Roman"/>
          <w:sz w:val="24"/>
          <w:szCs w:val="24"/>
        </w:rPr>
        <w:t>.</w:t>
      </w:r>
      <w:r>
        <w:rPr>
          <w:rFonts w:ascii="Times New Roman" w:hAnsi="Times New Roman"/>
          <w:sz w:val="24"/>
          <w:szCs w:val="24"/>
        </w:rPr>
        <w:tab/>
      </w:r>
      <w:r w:rsidRPr="003F2910">
        <w:rPr>
          <w:rFonts w:ascii="Times New Roman" w:hAnsi="Times New Roman"/>
          <w:sz w:val="24"/>
          <w:szCs w:val="24"/>
        </w:rPr>
        <w:t xml:space="preserve">Ukoliko temeljem dobivenih rezultata Korisnik zaključi </w:t>
      </w:r>
      <w:r w:rsidR="0069754B">
        <w:rPr>
          <w:rFonts w:ascii="Times New Roman" w:hAnsi="Times New Roman"/>
          <w:sz w:val="24"/>
          <w:szCs w:val="24"/>
        </w:rPr>
        <w:t>i/ili</w:t>
      </w:r>
      <w:r w:rsidR="005324C5">
        <w:rPr>
          <w:rFonts w:ascii="Times New Roman" w:hAnsi="Times New Roman"/>
          <w:sz w:val="24"/>
          <w:szCs w:val="24"/>
        </w:rPr>
        <w:t xml:space="preserve"> </w:t>
      </w:r>
      <w:r w:rsidR="007F6D1B">
        <w:rPr>
          <w:rFonts w:ascii="Times New Roman" w:hAnsi="Times New Roman"/>
          <w:sz w:val="24"/>
          <w:szCs w:val="24"/>
        </w:rPr>
        <w:t>PT2</w:t>
      </w:r>
      <w:r w:rsidR="00FF36FD">
        <w:rPr>
          <w:rFonts w:ascii="Times New Roman" w:hAnsi="Times New Roman"/>
          <w:sz w:val="24"/>
          <w:szCs w:val="24"/>
        </w:rPr>
        <w:t xml:space="preserve"> </w:t>
      </w:r>
      <w:r w:rsidR="005324C5">
        <w:rPr>
          <w:rFonts w:ascii="Times New Roman" w:hAnsi="Times New Roman"/>
          <w:sz w:val="24"/>
          <w:szCs w:val="24"/>
        </w:rPr>
        <w:t xml:space="preserve">provjerom utvrdi da postignuti rezultati ne omogućavaju provedbu ostalih faza Projekta </w:t>
      </w:r>
      <w:r w:rsidR="0069754B">
        <w:rPr>
          <w:rFonts w:ascii="Times New Roman" w:hAnsi="Times New Roman"/>
          <w:sz w:val="24"/>
          <w:szCs w:val="24"/>
        </w:rPr>
        <w:t xml:space="preserve">na način kako je navedeno u </w:t>
      </w:r>
      <w:r w:rsidR="00A057BF">
        <w:rPr>
          <w:rFonts w:ascii="Times New Roman" w:hAnsi="Times New Roman"/>
          <w:sz w:val="24"/>
          <w:szCs w:val="24"/>
        </w:rPr>
        <w:t>Poslovnom planu, odnosno Studiji izvedivosti u dijelu Provedbeni plan</w:t>
      </w:r>
      <w:r w:rsidR="00B01CD5">
        <w:rPr>
          <w:rFonts w:ascii="Times New Roman" w:hAnsi="Times New Roman"/>
          <w:sz w:val="24"/>
          <w:szCs w:val="24"/>
        </w:rPr>
        <w:t xml:space="preserve"> projekta</w:t>
      </w:r>
      <w:r w:rsidR="00EC1B9C">
        <w:rPr>
          <w:rFonts w:ascii="Times New Roman" w:hAnsi="Times New Roman"/>
          <w:sz w:val="24"/>
          <w:szCs w:val="24"/>
        </w:rPr>
        <w:t>,</w:t>
      </w:r>
      <w:r w:rsidR="005324C5" w:rsidRPr="00E6797B">
        <w:rPr>
          <w:rFonts w:ascii="Times New Roman" w:hAnsi="Times New Roman"/>
          <w:sz w:val="24"/>
          <w:szCs w:val="24"/>
        </w:rPr>
        <w:t xml:space="preserve"> </w:t>
      </w:r>
      <w:r w:rsidR="006A74F8">
        <w:rPr>
          <w:rFonts w:ascii="Times New Roman" w:hAnsi="Times New Roman"/>
          <w:sz w:val="24"/>
          <w:szCs w:val="24"/>
        </w:rPr>
        <w:t xml:space="preserve">Korisnik može uz suglasnost PT2 </w:t>
      </w:r>
      <w:r w:rsidRPr="003F2910">
        <w:rPr>
          <w:rFonts w:ascii="Times New Roman" w:hAnsi="Times New Roman"/>
          <w:sz w:val="24"/>
          <w:szCs w:val="24"/>
        </w:rPr>
        <w:t xml:space="preserve">revidirati </w:t>
      </w:r>
      <w:r w:rsidR="00EC1B9C">
        <w:rPr>
          <w:rFonts w:ascii="Times New Roman" w:hAnsi="Times New Roman"/>
          <w:sz w:val="24"/>
          <w:szCs w:val="24"/>
        </w:rPr>
        <w:t>Provedbeni p</w:t>
      </w:r>
      <w:r w:rsidRPr="003F2910">
        <w:rPr>
          <w:rFonts w:ascii="Times New Roman" w:hAnsi="Times New Roman"/>
          <w:sz w:val="24"/>
          <w:szCs w:val="24"/>
        </w:rPr>
        <w:t xml:space="preserve">lan projekta za sljedeću </w:t>
      </w:r>
      <w:r w:rsidR="006A74F8">
        <w:rPr>
          <w:rFonts w:ascii="Times New Roman" w:hAnsi="Times New Roman"/>
          <w:sz w:val="24"/>
          <w:szCs w:val="24"/>
        </w:rPr>
        <w:t xml:space="preserve">i/ili za sve preostale </w:t>
      </w:r>
      <w:r w:rsidRPr="003F2910">
        <w:rPr>
          <w:rFonts w:ascii="Times New Roman" w:hAnsi="Times New Roman"/>
          <w:sz w:val="24"/>
          <w:szCs w:val="24"/>
        </w:rPr>
        <w:t>faz</w:t>
      </w:r>
      <w:r w:rsidR="006A74F8">
        <w:rPr>
          <w:rFonts w:ascii="Times New Roman" w:hAnsi="Times New Roman"/>
          <w:sz w:val="24"/>
          <w:szCs w:val="24"/>
        </w:rPr>
        <w:t>e</w:t>
      </w:r>
      <w:r w:rsidR="000F14D7">
        <w:rPr>
          <w:rFonts w:ascii="Times New Roman" w:hAnsi="Times New Roman"/>
          <w:sz w:val="24"/>
          <w:szCs w:val="24"/>
        </w:rPr>
        <w:t xml:space="preserve">. Korisnik </w:t>
      </w:r>
      <w:r w:rsidR="006A74F8">
        <w:rPr>
          <w:rFonts w:ascii="Times New Roman" w:hAnsi="Times New Roman"/>
          <w:sz w:val="24"/>
          <w:szCs w:val="24"/>
        </w:rPr>
        <w:t>je</w:t>
      </w:r>
      <w:r w:rsidRPr="003F2910">
        <w:rPr>
          <w:rFonts w:ascii="Times New Roman" w:hAnsi="Times New Roman"/>
          <w:sz w:val="24"/>
          <w:szCs w:val="24"/>
        </w:rPr>
        <w:t xml:space="preserve"> isti </w:t>
      </w:r>
      <w:r w:rsidR="006A74F8">
        <w:rPr>
          <w:rFonts w:ascii="Times New Roman" w:hAnsi="Times New Roman"/>
          <w:sz w:val="24"/>
          <w:szCs w:val="24"/>
        </w:rPr>
        <w:t>obvezan dostaviti PT2</w:t>
      </w:r>
      <w:r w:rsidRPr="003F2910">
        <w:rPr>
          <w:rFonts w:ascii="Times New Roman" w:hAnsi="Times New Roman"/>
          <w:sz w:val="24"/>
          <w:szCs w:val="24"/>
        </w:rPr>
        <w:t xml:space="preserve"> kod dostave zadnjeg status</w:t>
      </w:r>
      <w:r w:rsidR="006A74F8">
        <w:rPr>
          <w:rFonts w:ascii="Times New Roman" w:hAnsi="Times New Roman"/>
          <w:sz w:val="24"/>
          <w:szCs w:val="24"/>
        </w:rPr>
        <w:t>a</w:t>
      </w:r>
      <w:r w:rsidRPr="003F2910">
        <w:rPr>
          <w:rFonts w:ascii="Times New Roman" w:hAnsi="Times New Roman"/>
          <w:sz w:val="24"/>
          <w:szCs w:val="24"/>
        </w:rPr>
        <w:t xml:space="preserve"> projekta za fazu koja je </w:t>
      </w:r>
      <w:r w:rsidR="002C27CB">
        <w:rPr>
          <w:rFonts w:ascii="Times New Roman" w:hAnsi="Times New Roman"/>
          <w:sz w:val="24"/>
          <w:szCs w:val="24"/>
        </w:rPr>
        <w:t>završena</w:t>
      </w:r>
      <w:r w:rsidR="00352855">
        <w:rPr>
          <w:rFonts w:ascii="Times New Roman" w:hAnsi="Times New Roman"/>
          <w:sz w:val="24"/>
          <w:szCs w:val="24"/>
        </w:rPr>
        <w:t>, s</w:t>
      </w:r>
      <w:r w:rsidR="00CC2EFE">
        <w:rPr>
          <w:rFonts w:ascii="Times New Roman" w:hAnsi="Times New Roman"/>
          <w:sz w:val="24"/>
          <w:szCs w:val="24"/>
        </w:rPr>
        <w:t>ukladno</w:t>
      </w:r>
      <w:r>
        <w:rPr>
          <w:rFonts w:ascii="Times New Roman" w:hAnsi="Times New Roman"/>
          <w:sz w:val="24"/>
          <w:szCs w:val="24"/>
        </w:rPr>
        <w:t xml:space="preserve"> </w:t>
      </w:r>
      <w:r w:rsidR="00B01CD5">
        <w:rPr>
          <w:rFonts w:ascii="Times New Roman" w:hAnsi="Times New Roman"/>
          <w:sz w:val="24"/>
          <w:szCs w:val="24"/>
        </w:rPr>
        <w:t xml:space="preserve">tome </w:t>
      </w:r>
      <w:r w:rsidR="00352855">
        <w:rPr>
          <w:rFonts w:ascii="Times New Roman" w:hAnsi="Times New Roman"/>
          <w:sz w:val="24"/>
          <w:szCs w:val="24"/>
        </w:rPr>
        <w:t>će se pristupiti izradi Dodatka Ugovoru.</w:t>
      </w:r>
    </w:p>
    <w:p w14:paraId="494753DC" w14:textId="6CFBF46B" w:rsidR="00131C5D" w:rsidRDefault="00571076" w:rsidP="00683CE6">
      <w:pPr>
        <w:spacing w:after="0" w:line="240" w:lineRule="auto"/>
        <w:ind w:left="567" w:hanging="567"/>
        <w:jc w:val="both"/>
        <w:rPr>
          <w:rFonts w:ascii="Times New Roman" w:hAnsi="Times New Roman"/>
          <w:sz w:val="24"/>
          <w:szCs w:val="24"/>
        </w:rPr>
      </w:pPr>
      <w:r w:rsidRPr="00E6797B">
        <w:rPr>
          <w:rFonts w:ascii="Times New Roman" w:hAnsi="Times New Roman"/>
          <w:sz w:val="24"/>
          <w:szCs w:val="24"/>
        </w:rPr>
        <w:t xml:space="preserve"> </w:t>
      </w:r>
      <w:r w:rsidR="00683CE6">
        <w:rPr>
          <w:rFonts w:ascii="Times New Roman" w:hAnsi="Times New Roman"/>
          <w:sz w:val="24"/>
          <w:szCs w:val="24"/>
        </w:rPr>
        <w:t>2a.</w:t>
      </w:r>
      <w:r w:rsidR="00FF7E2B">
        <w:rPr>
          <w:rFonts w:ascii="Times New Roman" w:hAnsi="Times New Roman"/>
          <w:sz w:val="24"/>
          <w:szCs w:val="24"/>
        </w:rPr>
        <w:t>5</w:t>
      </w:r>
      <w:r w:rsidR="003E3016">
        <w:rPr>
          <w:rFonts w:ascii="Times New Roman" w:hAnsi="Times New Roman"/>
          <w:sz w:val="24"/>
          <w:szCs w:val="24"/>
        </w:rPr>
        <w:t>.</w:t>
      </w:r>
      <w:r w:rsidR="00683CE6">
        <w:rPr>
          <w:rFonts w:ascii="Times New Roman" w:hAnsi="Times New Roman"/>
          <w:sz w:val="24"/>
          <w:szCs w:val="24"/>
        </w:rPr>
        <w:tab/>
      </w:r>
      <w:r w:rsidR="00C0002B">
        <w:rPr>
          <w:rFonts w:ascii="Times New Roman" w:hAnsi="Times New Roman"/>
          <w:sz w:val="24"/>
          <w:szCs w:val="24"/>
        </w:rPr>
        <w:t xml:space="preserve">Ukoliko </w:t>
      </w:r>
      <w:r w:rsidR="00661DC7" w:rsidRPr="003F2910">
        <w:rPr>
          <w:rFonts w:ascii="Times New Roman" w:hAnsi="Times New Roman"/>
          <w:sz w:val="24"/>
          <w:szCs w:val="24"/>
        </w:rPr>
        <w:t xml:space="preserve">temeljem dobivenih rezultata Korisnik zaključi </w:t>
      </w:r>
      <w:r w:rsidR="00661DC7">
        <w:rPr>
          <w:rFonts w:ascii="Times New Roman" w:hAnsi="Times New Roman"/>
          <w:sz w:val="24"/>
          <w:szCs w:val="24"/>
        </w:rPr>
        <w:t xml:space="preserve">i/ili </w:t>
      </w:r>
      <w:r w:rsidR="00F219EC">
        <w:rPr>
          <w:rFonts w:ascii="Times New Roman" w:hAnsi="Times New Roman"/>
          <w:sz w:val="24"/>
          <w:szCs w:val="24"/>
        </w:rPr>
        <w:t>PT2</w:t>
      </w:r>
      <w:r w:rsidR="00B24A51">
        <w:rPr>
          <w:rFonts w:ascii="Times New Roman" w:hAnsi="Times New Roman"/>
          <w:sz w:val="24"/>
          <w:szCs w:val="24"/>
        </w:rPr>
        <w:t xml:space="preserve"> provjerom utvrdi da nisu uspješno postignuti </w:t>
      </w:r>
      <w:r w:rsidR="00360CF5">
        <w:rPr>
          <w:rFonts w:ascii="Times New Roman" w:hAnsi="Times New Roman"/>
          <w:sz w:val="24"/>
          <w:szCs w:val="24"/>
        </w:rPr>
        <w:t>zadani rezultati te</w:t>
      </w:r>
      <w:r w:rsidR="00B24A51">
        <w:rPr>
          <w:rFonts w:ascii="Times New Roman" w:hAnsi="Times New Roman"/>
          <w:sz w:val="24"/>
          <w:szCs w:val="24"/>
        </w:rPr>
        <w:t xml:space="preserve"> ostali </w:t>
      </w:r>
      <w:r w:rsidR="003605B3">
        <w:rPr>
          <w:rFonts w:ascii="Times New Roman" w:hAnsi="Times New Roman"/>
          <w:sz w:val="24"/>
          <w:szCs w:val="24"/>
        </w:rPr>
        <w:t>pokazatelji</w:t>
      </w:r>
      <w:r w:rsidR="00360CF5">
        <w:rPr>
          <w:rFonts w:ascii="Times New Roman" w:hAnsi="Times New Roman"/>
          <w:sz w:val="24"/>
          <w:szCs w:val="24"/>
        </w:rPr>
        <w:t xml:space="preserve"> pojedine faze</w:t>
      </w:r>
      <w:r w:rsidR="00B24A51">
        <w:rPr>
          <w:rFonts w:ascii="Times New Roman" w:hAnsi="Times New Roman"/>
          <w:sz w:val="24"/>
          <w:szCs w:val="24"/>
        </w:rPr>
        <w:t xml:space="preserve"> </w:t>
      </w:r>
      <w:r w:rsidR="00F219EC">
        <w:rPr>
          <w:rFonts w:ascii="Times New Roman" w:hAnsi="Times New Roman"/>
          <w:sz w:val="24"/>
          <w:szCs w:val="24"/>
        </w:rPr>
        <w:t>i/ili</w:t>
      </w:r>
      <w:r w:rsidR="00B24A51">
        <w:rPr>
          <w:rFonts w:ascii="Times New Roman" w:hAnsi="Times New Roman"/>
          <w:sz w:val="24"/>
          <w:szCs w:val="24"/>
        </w:rPr>
        <w:t xml:space="preserve"> da </w:t>
      </w:r>
      <w:r w:rsidR="00360CF5">
        <w:rPr>
          <w:rFonts w:ascii="Times New Roman" w:hAnsi="Times New Roman"/>
          <w:sz w:val="24"/>
          <w:szCs w:val="24"/>
        </w:rPr>
        <w:t xml:space="preserve">postignuti rezultati ne omogućavaju </w:t>
      </w:r>
      <w:r w:rsidR="009B7008">
        <w:rPr>
          <w:rFonts w:ascii="Times New Roman" w:hAnsi="Times New Roman"/>
          <w:sz w:val="24"/>
          <w:szCs w:val="24"/>
        </w:rPr>
        <w:t xml:space="preserve">provedbu ostalih faza Projekta </w:t>
      </w:r>
      <w:r w:rsidR="00C4388C">
        <w:rPr>
          <w:rFonts w:ascii="Times New Roman" w:hAnsi="Times New Roman"/>
          <w:sz w:val="24"/>
          <w:szCs w:val="24"/>
        </w:rPr>
        <w:t>kako je navedeno u</w:t>
      </w:r>
      <w:r w:rsidR="009B7008">
        <w:rPr>
          <w:rFonts w:ascii="Times New Roman" w:hAnsi="Times New Roman"/>
          <w:sz w:val="24"/>
          <w:szCs w:val="24"/>
        </w:rPr>
        <w:t xml:space="preserve"> </w:t>
      </w:r>
      <w:r w:rsidR="00AC5E27">
        <w:rPr>
          <w:rFonts w:ascii="Times New Roman" w:hAnsi="Times New Roman"/>
          <w:sz w:val="24"/>
          <w:szCs w:val="24"/>
        </w:rPr>
        <w:t>Provedbenom p</w:t>
      </w:r>
      <w:r w:rsidR="009B7008">
        <w:rPr>
          <w:rFonts w:ascii="Times New Roman" w:hAnsi="Times New Roman"/>
          <w:sz w:val="24"/>
          <w:szCs w:val="24"/>
        </w:rPr>
        <w:t>lanu</w:t>
      </w:r>
      <w:r w:rsidR="00AC5E27">
        <w:rPr>
          <w:rFonts w:ascii="Times New Roman" w:hAnsi="Times New Roman"/>
          <w:sz w:val="24"/>
          <w:szCs w:val="24"/>
        </w:rPr>
        <w:t xml:space="preserve"> projekta</w:t>
      </w:r>
      <w:r w:rsidR="00C4388C">
        <w:rPr>
          <w:rFonts w:ascii="Times New Roman" w:hAnsi="Times New Roman"/>
          <w:sz w:val="24"/>
          <w:szCs w:val="24"/>
        </w:rPr>
        <w:t>, a isti se ne može uspješno revidirati</w:t>
      </w:r>
      <w:r w:rsidR="00131C5D">
        <w:rPr>
          <w:rFonts w:ascii="Times New Roman" w:hAnsi="Times New Roman"/>
          <w:sz w:val="24"/>
          <w:szCs w:val="24"/>
        </w:rPr>
        <w:t>,</w:t>
      </w:r>
      <w:r w:rsidR="00C4388C">
        <w:rPr>
          <w:rFonts w:ascii="Times New Roman" w:hAnsi="Times New Roman"/>
          <w:sz w:val="24"/>
          <w:szCs w:val="24"/>
        </w:rPr>
        <w:t xml:space="preserve"> odnosno </w:t>
      </w:r>
      <w:r w:rsidR="001C3C5D">
        <w:rPr>
          <w:rFonts w:ascii="Times New Roman" w:hAnsi="Times New Roman"/>
          <w:sz w:val="24"/>
          <w:szCs w:val="24"/>
        </w:rPr>
        <w:t xml:space="preserve">da </w:t>
      </w:r>
      <w:r w:rsidR="00C4388C">
        <w:rPr>
          <w:rFonts w:ascii="Times New Roman" w:hAnsi="Times New Roman"/>
          <w:sz w:val="24"/>
          <w:szCs w:val="24"/>
        </w:rPr>
        <w:t>nastavak Projekta nije svrsishodan</w:t>
      </w:r>
      <w:r w:rsidR="00131C5D">
        <w:rPr>
          <w:rFonts w:ascii="Times New Roman" w:hAnsi="Times New Roman"/>
          <w:sz w:val="24"/>
          <w:szCs w:val="24"/>
        </w:rPr>
        <w:t>:</w:t>
      </w:r>
    </w:p>
    <w:p w14:paraId="50690234" w14:textId="77777777" w:rsidR="00131C5D" w:rsidRDefault="00131C5D" w:rsidP="00EF5335">
      <w:pPr>
        <w:spacing w:after="0" w:line="240" w:lineRule="auto"/>
        <w:ind w:left="567"/>
        <w:jc w:val="both"/>
        <w:rPr>
          <w:rFonts w:ascii="Times New Roman" w:hAnsi="Times New Roman"/>
          <w:sz w:val="24"/>
          <w:szCs w:val="24"/>
        </w:rPr>
      </w:pPr>
      <w:r>
        <w:rPr>
          <w:rFonts w:ascii="Times New Roman" w:hAnsi="Times New Roman"/>
          <w:sz w:val="24"/>
          <w:szCs w:val="24"/>
        </w:rPr>
        <w:t>-</w:t>
      </w:r>
      <w:r w:rsidR="00E44105">
        <w:rPr>
          <w:rFonts w:ascii="Times New Roman" w:hAnsi="Times New Roman"/>
          <w:sz w:val="24"/>
          <w:szCs w:val="24"/>
        </w:rPr>
        <w:t xml:space="preserve"> Korisnik mož</w:t>
      </w:r>
      <w:r w:rsidR="00661DC7">
        <w:rPr>
          <w:rFonts w:ascii="Times New Roman" w:hAnsi="Times New Roman"/>
          <w:sz w:val="24"/>
          <w:szCs w:val="24"/>
        </w:rPr>
        <w:t xml:space="preserve">e </w:t>
      </w:r>
      <w:r w:rsidR="00784EA9">
        <w:rPr>
          <w:rFonts w:ascii="Times New Roman" w:hAnsi="Times New Roman"/>
          <w:sz w:val="24"/>
          <w:szCs w:val="24"/>
        </w:rPr>
        <w:t xml:space="preserve">obavijestiti </w:t>
      </w:r>
      <w:r w:rsidR="00B45298">
        <w:rPr>
          <w:rFonts w:ascii="Times New Roman" w:hAnsi="Times New Roman"/>
          <w:sz w:val="24"/>
          <w:szCs w:val="24"/>
        </w:rPr>
        <w:t xml:space="preserve">PT1 i </w:t>
      </w:r>
      <w:r w:rsidR="00784EA9">
        <w:rPr>
          <w:rFonts w:ascii="Times New Roman" w:hAnsi="Times New Roman"/>
          <w:sz w:val="24"/>
          <w:szCs w:val="24"/>
        </w:rPr>
        <w:t>PT2 da odustaje od daljnjih aktivnosti te jednostrano raskinuti Ugovor</w:t>
      </w:r>
      <w:r w:rsidR="00C71BA9">
        <w:rPr>
          <w:rFonts w:ascii="Times New Roman" w:hAnsi="Times New Roman"/>
          <w:sz w:val="24"/>
          <w:szCs w:val="24"/>
        </w:rPr>
        <w:t>,</w:t>
      </w:r>
    </w:p>
    <w:p w14:paraId="67865237" w14:textId="77777777" w:rsidR="00571076" w:rsidRDefault="00131C5D" w:rsidP="00EF5335">
      <w:pPr>
        <w:spacing w:after="0" w:line="240" w:lineRule="auto"/>
        <w:ind w:left="567"/>
        <w:jc w:val="both"/>
        <w:rPr>
          <w:rFonts w:ascii="Times New Roman" w:hAnsi="Times New Roman"/>
          <w:sz w:val="24"/>
          <w:szCs w:val="24"/>
        </w:rPr>
      </w:pPr>
      <w:r>
        <w:rPr>
          <w:rFonts w:ascii="Times New Roman" w:hAnsi="Times New Roman"/>
          <w:sz w:val="24"/>
          <w:szCs w:val="24"/>
        </w:rPr>
        <w:t>- Ugovorne strane mogu</w:t>
      </w:r>
      <w:r w:rsidR="00784EA9">
        <w:rPr>
          <w:rFonts w:ascii="Times New Roman" w:hAnsi="Times New Roman"/>
          <w:sz w:val="24"/>
          <w:szCs w:val="24"/>
        </w:rPr>
        <w:t xml:space="preserve"> pristupiti sporazumnom raskidu Ugovora</w:t>
      </w:r>
      <w:r>
        <w:rPr>
          <w:rFonts w:ascii="Times New Roman" w:hAnsi="Times New Roman"/>
          <w:sz w:val="24"/>
          <w:szCs w:val="24"/>
        </w:rPr>
        <w:t xml:space="preserve">, </w:t>
      </w:r>
      <w:r w:rsidR="00C71BA9">
        <w:rPr>
          <w:rFonts w:ascii="Times New Roman" w:hAnsi="Times New Roman"/>
          <w:sz w:val="24"/>
          <w:szCs w:val="24"/>
        </w:rPr>
        <w:t>pri čemu se u oba slučaj</w:t>
      </w:r>
      <w:r w:rsidR="008841BA">
        <w:rPr>
          <w:rFonts w:ascii="Times New Roman" w:hAnsi="Times New Roman"/>
          <w:sz w:val="24"/>
          <w:szCs w:val="24"/>
        </w:rPr>
        <w:t>a</w:t>
      </w:r>
      <w:r w:rsidR="00C71BA9">
        <w:rPr>
          <w:rFonts w:ascii="Times New Roman" w:hAnsi="Times New Roman"/>
          <w:sz w:val="24"/>
          <w:szCs w:val="24"/>
        </w:rPr>
        <w:t xml:space="preserve"> </w:t>
      </w:r>
      <w:r w:rsidR="005C3D9B">
        <w:rPr>
          <w:rFonts w:ascii="Times New Roman" w:hAnsi="Times New Roman"/>
          <w:sz w:val="24"/>
          <w:szCs w:val="24"/>
        </w:rPr>
        <w:t xml:space="preserve">odmah prekida </w:t>
      </w:r>
      <w:r w:rsidR="00C71BA9">
        <w:rPr>
          <w:rFonts w:ascii="Times New Roman" w:hAnsi="Times New Roman"/>
          <w:sz w:val="24"/>
          <w:szCs w:val="24"/>
        </w:rPr>
        <w:t xml:space="preserve">daljnje </w:t>
      </w:r>
      <w:r w:rsidR="001D523E">
        <w:rPr>
          <w:rFonts w:ascii="Times New Roman" w:hAnsi="Times New Roman"/>
          <w:sz w:val="24"/>
          <w:szCs w:val="24"/>
        </w:rPr>
        <w:t>f</w:t>
      </w:r>
      <w:r w:rsidR="00C71BA9">
        <w:rPr>
          <w:rFonts w:ascii="Times New Roman" w:hAnsi="Times New Roman"/>
          <w:sz w:val="24"/>
          <w:szCs w:val="24"/>
        </w:rPr>
        <w:t>inanciranje P</w:t>
      </w:r>
      <w:r w:rsidR="001D523E">
        <w:rPr>
          <w:rFonts w:ascii="Times New Roman" w:hAnsi="Times New Roman"/>
          <w:sz w:val="24"/>
          <w:szCs w:val="24"/>
        </w:rPr>
        <w:t xml:space="preserve">rojekta </w:t>
      </w:r>
      <w:r w:rsidR="00EF5335">
        <w:rPr>
          <w:rFonts w:ascii="Times New Roman" w:hAnsi="Times New Roman"/>
          <w:sz w:val="24"/>
          <w:szCs w:val="24"/>
        </w:rPr>
        <w:t xml:space="preserve">u odnosu na sve </w:t>
      </w:r>
      <w:r w:rsidR="001D523E">
        <w:rPr>
          <w:rFonts w:ascii="Times New Roman" w:hAnsi="Times New Roman"/>
          <w:sz w:val="24"/>
          <w:szCs w:val="24"/>
        </w:rPr>
        <w:t>sljedeć</w:t>
      </w:r>
      <w:r w:rsidR="00EF5335">
        <w:rPr>
          <w:rFonts w:ascii="Times New Roman" w:hAnsi="Times New Roman"/>
          <w:sz w:val="24"/>
          <w:szCs w:val="24"/>
        </w:rPr>
        <w:t>e faze</w:t>
      </w:r>
      <w:r w:rsidR="001D523E">
        <w:rPr>
          <w:rFonts w:ascii="Times New Roman" w:hAnsi="Times New Roman"/>
          <w:sz w:val="24"/>
          <w:szCs w:val="24"/>
        </w:rPr>
        <w:t>.</w:t>
      </w:r>
    </w:p>
    <w:p w14:paraId="270CF334" w14:textId="18DCA4FC" w:rsidR="00327603" w:rsidRDefault="00327603" w:rsidP="00327603">
      <w:pPr>
        <w:spacing w:after="0" w:line="240" w:lineRule="auto"/>
        <w:jc w:val="both"/>
        <w:rPr>
          <w:rFonts w:ascii="Times New Roman" w:hAnsi="Times New Roman"/>
          <w:sz w:val="24"/>
          <w:szCs w:val="24"/>
        </w:rPr>
      </w:pPr>
      <w:r>
        <w:rPr>
          <w:rFonts w:ascii="Times New Roman" w:hAnsi="Times New Roman"/>
          <w:sz w:val="24"/>
          <w:szCs w:val="24"/>
        </w:rPr>
        <w:t xml:space="preserve">2a.6.  Ukoliko Korisnik završi fazu temeljnog istraživanja, </w:t>
      </w:r>
      <w:r w:rsidR="00DC0802">
        <w:rPr>
          <w:rFonts w:ascii="Times New Roman" w:hAnsi="Times New Roman"/>
          <w:sz w:val="24"/>
          <w:szCs w:val="24"/>
        </w:rPr>
        <w:t xml:space="preserve">ali </w:t>
      </w:r>
      <w:r>
        <w:rPr>
          <w:rFonts w:ascii="Times New Roman" w:hAnsi="Times New Roman"/>
          <w:sz w:val="24"/>
          <w:szCs w:val="24"/>
        </w:rPr>
        <w:t xml:space="preserve">ne završi   </w:t>
      </w:r>
    </w:p>
    <w:p w14:paraId="36DAE8F5" w14:textId="77777777" w:rsidR="00327603" w:rsidRDefault="00327603" w:rsidP="003276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7603">
        <w:rPr>
          <w:rFonts w:ascii="Times New Roman" w:hAnsi="Times New Roman"/>
          <w:sz w:val="24"/>
          <w:szCs w:val="24"/>
        </w:rPr>
        <w:t>drugu fazu</w:t>
      </w:r>
      <w:r>
        <w:rPr>
          <w:rFonts w:ascii="Times New Roman" w:hAnsi="Times New Roman"/>
          <w:sz w:val="24"/>
          <w:szCs w:val="24"/>
        </w:rPr>
        <w:t xml:space="preserve">  industrijskog istraživanja priznati će mu se </w:t>
      </w:r>
      <w:r w:rsidR="00AC5E27">
        <w:rPr>
          <w:rFonts w:ascii="Times New Roman" w:hAnsi="Times New Roman"/>
          <w:sz w:val="24"/>
          <w:szCs w:val="24"/>
        </w:rPr>
        <w:t xml:space="preserve">samo </w:t>
      </w:r>
      <w:r>
        <w:rPr>
          <w:rFonts w:ascii="Times New Roman" w:hAnsi="Times New Roman"/>
          <w:sz w:val="24"/>
          <w:szCs w:val="24"/>
        </w:rPr>
        <w:t>troškovi prve faze.</w:t>
      </w:r>
    </w:p>
    <w:p w14:paraId="0727DB65" w14:textId="77777777" w:rsidR="00571076" w:rsidRDefault="00571076" w:rsidP="00101C38">
      <w:pPr>
        <w:spacing w:after="0" w:line="240" w:lineRule="auto"/>
        <w:ind w:left="567"/>
        <w:jc w:val="both"/>
        <w:rPr>
          <w:rFonts w:ascii="Times New Roman" w:hAnsi="Times New Roman"/>
          <w:sz w:val="24"/>
          <w:szCs w:val="24"/>
        </w:rPr>
      </w:pPr>
    </w:p>
    <w:p w14:paraId="1F1863BF" w14:textId="77777777" w:rsidR="00571076" w:rsidRPr="008B6158" w:rsidRDefault="00571076" w:rsidP="00571076">
      <w:pPr>
        <w:spacing w:after="0" w:line="240" w:lineRule="auto"/>
        <w:ind w:left="567" w:hanging="567"/>
        <w:jc w:val="both"/>
        <w:rPr>
          <w:rFonts w:ascii="Times New Roman" w:hAnsi="Times New Roman"/>
          <w:sz w:val="24"/>
          <w:szCs w:val="24"/>
        </w:rPr>
      </w:pPr>
    </w:p>
    <w:p w14:paraId="05B756C1" w14:textId="77777777" w:rsidR="00210B18" w:rsidRPr="008B6158" w:rsidRDefault="0019364A" w:rsidP="00247587">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 xml:space="preserve">Članak 3. </w:t>
      </w:r>
    </w:p>
    <w:p w14:paraId="6587DEB6" w14:textId="77777777" w:rsidR="00884F7B" w:rsidRPr="008B6158" w:rsidRDefault="0019364A" w:rsidP="00247587">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 xml:space="preserve">Iznos bespovratnih sredstava, postotak financiranja </w:t>
      </w:r>
    </w:p>
    <w:p w14:paraId="2877D997" w14:textId="77777777" w:rsidR="0019364A" w:rsidRPr="008B6158" w:rsidRDefault="0019364A" w:rsidP="00247587">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Projekta i uređenje plaćanja</w:t>
      </w:r>
    </w:p>
    <w:p w14:paraId="18E337CC" w14:textId="77777777" w:rsidR="0019364A" w:rsidRPr="008B6158" w:rsidRDefault="0019364A" w:rsidP="0044120D">
      <w:pPr>
        <w:spacing w:after="0" w:line="240" w:lineRule="auto"/>
        <w:ind w:left="567" w:hanging="567"/>
        <w:jc w:val="both"/>
        <w:outlineLvl w:val="0"/>
        <w:rPr>
          <w:rFonts w:ascii="Times New Roman" w:hAnsi="Times New Roman"/>
          <w:b/>
          <w:sz w:val="24"/>
          <w:szCs w:val="24"/>
        </w:rPr>
      </w:pPr>
    </w:p>
    <w:p w14:paraId="5FE03A97" w14:textId="77777777" w:rsidR="0019364A" w:rsidRPr="008B6158" w:rsidRDefault="0019364A" w:rsidP="0044120D">
      <w:pPr>
        <w:spacing w:after="0" w:line="240" w:lineRule="auto"/>
        <w:ind w:left="567" w:hanging="567"/>
        <w:jc w:val="both"/>
        <w:rPr>
          <w:rFonts w:ascii="Times New Roman" w:hAnsi="Times New Roman"/>
          <w:sz w:val="24"/>
          <w:szCs w:val="24"/>
        </w:rPr>
      </w:pPr>
      <w:r w:rsidRPr="008B6158">
        <w:rPr>
          <w:rFonts w:ascii="Times New Roman" w:hAnsi="Times New Roman"/>
          <w:sz w:val="24"/>
          <w:szCs w:val="24"/>
        </w:rPr>
        <w:t>3.1</w:t>
      </w:r>
      <w:r w:rsidR="003E3016">
        <w:rPr>
          <w:rFonts w:ascii="Times New Roman" w:hAnsi="Times New Roman"/>
          <w:sz w:val="24"/>
          <w:szCs w:val="24"/>
        </w:rPr>
        <w:t>.</w:t>
      </w:r>
      <w:r w:rsidRPr="008B6158">
        <w:rPr>
          <w:rFonts w:ascii="Times New Roman" w:hAnsi="Times New Roman"/>
          <w:sz w:val="24"/>
          <w:szCs w:val="24"/>
        </w:rPr>
        <w:tab/>
        <w:t xml:space="preserve">Ukupna vrijednost Projekta se </w:t>
      </w:r>
      <w:r w:rsidR="006B0B98" w:rsidRPr="008B6158">
        <w:rPr>
          <w:rFonts w:ascii="Times New Roman" w:hAnsi="Times New Roman"/>
          <w:sz w:val="24"/>
          <w:szCs w:val="24"/>
        </w:rPr>
        <w:t>određuje</w:t>
      </w:r>
      <w:r w:rsidRPr="008B6158">
        <w:rPr>
          <w:rFonts w:ascii="Times New Roman" w:hAnsi="Times New Roman"/>
          <w:sz w:val="24"/>
          <w:szCs w:val="24"/>
        </w:rPr>
        <w:t xml:space="preserve"> na </w:t>
      </w:r>
      <w:r w:rsidR="00CD2892" w:rsidRPr="008B6158">
        <w:rPr>
          <w:rFonts w:ascii="Times New Roman" w:hAnsi="Times New Roman"/>
          <w:sz w:val="24"/>
          <w:szCs w:val="24"/>
        </w:rPr>
        <w:t>&lt;…. &gt; kuna.</w:t>
      </w:r>
    </w:p>
    <w:p w14:paraId="38349683" w14:textId="77777777" w:rsidR="0019364A" w:rsidRPr="008B6158" w:rsidRDefault="0019364A" w:rsidP="0044120D">
      <w:pPr>
        <w:spacing w:after="0" w:line="240" w:lineRule="auto"/>
        <w:ind w:left="567" w:hanging="567"/>
        <w:jc w:val="both"/>
        <w:rPr>
          <w:rFonts w:ascii="Times New Roman" w:hAnsi="Times New Roman"/>
          <w:sz w:val="24"/>
          <w:szCs w:val="24"/>
        </w:rPr>
      </w:pPr>
      <w:r w:rsidRPr="008B6158">
        <w:rPr>
          <w:rFonts w:ascii="Times New Roman" w:hAnsi="Times New Roman"/>
          <w:sz w:val="24"/>
          <w:szCs w:val="24"/>
        </w:rPr>
        <w:t>3.2</w:t>
      </w:r>
      <w:r w:rsidR="003E3016">
        <w:rPr>
          <w:rFonts w:ascii="Times New Roman" w:hAnsi="Times New Roman"/>
          <w:sz w:val="24"/>
          <w:szCs w:val="24"/>
        </w:rPr>
        <w:t>.</w:t>
      </w:r>
      <w:r w:rsidRPr="008B6158">
        <w:rPr>
          <w:rFonts w:ascii="Times New Roman" w:hAnsi="Times New Roman"/>
          <w:sz w:val="24"/>
          <w:szCs w:val="24"/>
        </w:rPr>
        <w:tab/>
        <w:t xml:space="preserve">Ukupni prihvatljivi troškovi se </w:t>
      </w:r>
      <w:r w:rsidR="006B0B98" w:rsidRPr="008B6158">
        <w:rPr>
          <w:rFonts w:ascii="Times New Roman" w:hAnsi="Times New Roman"/>
          <w:sz w:val="24"/>
          <w:szCs w:val="24"/>
        </w:rPr>
        <w:t>određuju</w:t>
      </w:r>
      <w:r w:rsidR="00CD2892" w:rsidRPr="008B6158">
        <w:rPr>
          <w:rFonts w:ascii="Times New Roman" w:hAnsi="Times New Roman"/>
          <w:sz w:val="24"/>
          <w:szCs w:val="24"/>
        </w:rPr>
        <w:t xml:space="preserve"> na &lt;…</w:t>
      </w:r>
      <w:r w:rsidRPr="008B6158">
        <w:rPr>
          <w:rFonts w:ascii="Times New Roman" w:hAnsi="Times New Roman"/>
          <w:sz w:val="24"/>
          <w:szCs w:val="24"/>
        </w:rPr>
        <w:t>&gt;</w:t>
      </w:r>
      <w:r w:rsidR="00CD2892" w:rsidRPr="008B6158">
        <w:rPr>
          <w:rFonts w:ascii="Times New Roman" w:hAnsi="Times New Roman"/>
          <w:sz w:val="24"/>
          <w:szCs w:val="24"/>
        </w:rPr>
        <w:t xml:space="preserve"> kuna</w:t>
      </w:r>
      <w:r w:rsidRPr="008B6158">
        <w:rPr>
          <w:rFonts w:ascii="Times New Roman" w:hAnsi="Times New Roman"/>
          <w:sz w:val="24"/>
          <w:szCs w:val="24"/>
        </w:rPr>
        <w:t xml:space="preserve">, kao što je utvrđeno u </w:t>
      </w:r>
      <w:r w:rsidR="006B53E7" w:rsidRPr="008B6158">
        <w:rPr>
          <w:rFonts w:ascii="Times New Roman" w:hAnsi="Times New Roman"/>
          <w:sz w:val="24"/>
          <w:szCs w:val="24"/>
        </w:rPr>
        <w:t>Prijavnom obrascu</w:t>
      </w:r>
      <w:r w:rsidR="003605B3">
        <w:rPr>
          <w:rFonts w:ascii="Times New Roman" w:hAnsi="Times New Roman"/>
          <w:sz w:val="24"/>
          <w:szCs w:val="24"/>
        </w:rPr>
        <w:t xml:space="preserve"> A</w:t>
      </w:r>
      <w:r w:rsidRPr="008B6158">
        <w:rPr>
          <w:rFonts w:ascii="Times New Roman" w:hAnsi="Times New Roman"/>
          <w:sz w:val="24"/>
          <w:szCs w:val="24"/>
        </w:rPr>
        <w:t>, a  u skladu s Općim uvjetima Ugovora.</w:t>
      </w:r>
    </w:p>
    <w:p w14:paraId="547EE965" w14:textId="77777777" w:rsidR="0019364A" w:rsidRPr="008B6158" w:rsidRDefault="0019364A" w:rsidP="0044120D">
      <w:pPr>
        <w:spacing w:after="0" w:line="240" w:lineRule="auto"/>
        <w:ind w:left="567" w:hanging="567"/>
        <w:jc w:val="both"/>
        <w:rPr>
          <w:rFonts w:ascii="Times New Roman" w:hAnsi="Times New Roman"/>
          <w:sz w:val="24"/>
          <w:szCs w:val="24"/>
        </w:rPr>
      </w:pPr>
      <w:r w:rsidRPr="008B6158">
        <w:rPr>
          <w:rFonts w:ascii="Times New Roman" w:hAnsi="Times New Roman"/>
          <w:sz w:val="24"/>
          <w:szCs w:val="24"/>
        </w:rPr>
        <w:t>3.3</w:t>
      </w:r>
      <w:r w:rsidR="003E3016">
        <w:rPr>
          <w:rFonts w:ascii="Times New Roman" w:hAnsi="Times New Roman"/>
          <w:sz w:val="24"/>
          <w:szCs w:val="24"/>
        </w:rPr>
        <w:t>.</w:t>
      </w:r>
      <w:r w:rsidRPr="008B6158">
        <w:rPr>
          <w:rFonts w:ascii="Times New Roman" w:hAnsi="Times New Roman"/>
          <w:sz w:val="24"/>
          <w:szCs w:val="24"/>
        </w:rPr>
        <w:tab/>
        <w:t>Dodjeljuju se bespovratna sredstva u iznosu od</w:t>
      </w:r>
      <w:r w:rsidR="00CD2892" w:rsidRPr="008B6158">
        <w:rPr>
          <w:rFonts w:ascii="Times New Roman" w:hAnsi="Times New Roman"/>
          <w:sz w:val="24"/>
          <w:szCs w:val="24"/>
        </w:rPr>
        <w:t xml:space="preserve"> &lt;…</w:t>
      </w:r>
      <w:r w:rsidRPr="008B6158">
        <w:rPr>
          <w:rFonts w:ascii="Times New Roman" w:hAnsi="Times New Roman"/>
          <w:sz w:val="24"/>
          <w:szCs w:val="24"/>
        </w:rPr>
        <w:t>&gt;</w:t>
      </w:r>
      <w:r w:rsidR="00CD2892" w:rsidRPr="008B6158">
        <w:rPr>
          <w:rFonts w:ascii="Times New Roman" w:hAnsi="Times New Roman"/>
          <w:sz w:val="24"/>
          <w:szCs w:val="24"/>
        </w:rPr>
        <w:t xml:space="preserve"> kuna</w:t>
      </w:r>
      <w:r w:rsidR="008E738C" w:rsidRPr="008B6158">
        <w:rPr>
          <w:rFonts w:ascii="Times New Roman" w:hAnsi="Times New Roman"/>
          <w:sz w:val="24"/>
          <w:szCs w:val="24"/>
        </w:rPr>
        <w:t xml:space="preserve"> </w:t>
      </w:r>
      <w:r w:rsidR="00BB11DE" w:rsidRPr="008B6158">
        <w:rPr>
          <w:rFonts w:ascii="Times New Roman" w:hAnsi="Times New Roman"/>
          <w:sz w:val="24"/>
          <w:szCs w:val="24"/>
        </w:rPr>
        <w:t>sukladno</w:t>
      </w:r>
      <w:r w:rsidR="008E738C" w:rsidRPr="008B6158">
        <w:rPr>
          <w:rFonts w:ascii="Times New Roman" w:hAnsi="Times New Roman"/>
          <w:sz w:val="24"/>
          <w:szCs w:val="24"/>
        </w:rPr>
        <w:t xml:space="preserve"> Odluci o financiranju KLASA: &lt;…&gt;; URBROJ: &lt;…&gt; od &lt;datum&gt;.</w:t>
      </w:r>
    </w:p>
    <w:p w14:paraId="23CC9E50" w14:textId="77777777" w:rsidR="00B304AB" w:rsidRPr="008B6158" w:rsidRDefault="0019364A" w:rsidP="0044120D">
      <w:pPr>
        <w:spacing w:after="0" w:line="240" w:lineRule="auto"/>
        <w:ind w:left="567"/>
        <w:jc w:val="both"/>
        <w:rPr>
          <w:rFonts w:ascii="Times New Roman" w:hAnsi="Times New Roman"/>
          <w:sz w:val="24"/>
          <w:szCs w:val="24"/>
        </w:rPr>
      </w:pPr>
      <w:r w:rsidRPr="008B6158">
        <w:rPr>
          <w:rFonts w:ascii="Times New Roman" w:hAnsi="Times New Roman"/>
          <w:sz w:val="24"/>
          <w:szCs w:val="24"/>
        </w:rPr>
        <w:t xml:space="preserve">Iznosi </w:t>
      </w:r>
      <w:r w:rsidR="00B304AB" w:rsidRPr="008B6158">
        <w:rPr>
          <w:rFonts w:ascii="Times New Roman" w:hAnsi="Times New Roman"/>
          <w:sz w:val="24"/>
          <w:szCs w:val="24"/>
        </w:rPr>
        <w:t xml:space="preserve">bespovratnih sredstava </w:t>
      </w:r>
      <w:r w:rsidRPr="008B6158">
        <w:rPr>
          <w:rFonts w:ascii="Times New Roman" w:hAnsi="Times New Roman"/>
          <w:sz w:val="24"/>
          <w:szCs w:val="24"/>
        </w:rPr>
        <w:t xml:space="preserve">koji se </w:t>
      </w:r>
      <w:r w:rsidR="00B304AB" w:rsidRPr="008B6158">
        <w:rPr>
          <w:rFonts w:ascii="Times New Roman" w:hAnsi="Times New Roman"/>
          <w:sz w:val="24"/>
          <w:szCs w:val="24"/>
        </w:rPr>
        <w:t>plaćaju Korisniku</w:t>
      </w:r>
      <w:r w:rsidRPr="008B6158">
        <w:rPr>
          <w:rFonts w:ascii="Times New Roman" w:hAnsi="Times New Roman"/>
          <w:sz w:val="24"/>
          <w:szCs w:val="24"/>
        </w:rPr>
        <w:t xml:space="preserve"> tijekom provedbe</w:t>
      </w:r>
      <w:r w:rsidR="00B304AB" w:rsidRPr="008B6158">
        <w:rPr>
          <w:rFonts w:ascii="Times New Roman" w:hAnsi="Times New Roman"/>
          <w:sz w:val="24"/>
          <w:szCs w:val="24"/>
        </w:rPr>
        <w:t xml:space="preserve"> </w:t>
      </w:r>
      <w:r w:rsidR="003605B3">
        <w:rPr>
          <w:rFonts w:ascii="Times New Roman" w:hAnsi="Times New Roman"/>
          <w:sz w:val="24"/>
          <w:szCs w:val="24"/>
        </w:rPr>
        <w:t>P</w:t>
      </w:r>
      <w:r w:rsidR="00B304AB" w:rsidRPr="008B6158">
        <w:rPr>
          <w:rFonts w:ascii="Times New Roman" w:hAnsi="Times New Roman"/>
          <w:sz w:val="24"/>
          <w:szCs w:val="24"/>
        </w:rPr>
        <w:t>rojekta</w:t>
      </w:r>
      <w:r w:rsidRPr="008B6158">
        <w:rPr>
          <w:rFonts w:ascii="Times New Roman" w:hAnsi="Times New Roman"/>
          <w:sz w:val="24"/>
          <w:szCs w:val="24"/>
        </w:rPr>
        <w:t xml:space="preserve"> i </w:t>
      </w:r>
      <w:r w:rsidR="00B304AB" w:rsidRPr="008B6158">
        <w:rPr>
          <w:rFonts w:ascii="Times New Roman" w:hAnsi="Times New Roman"/>
          <w:sz w:val="24"/>
          <w:szCs w:val="24"/>
        </w:rPr>
        <w:t>konačni iznos financiranja</w:t>
      </w:r>
      <w:r w:rsidRPr="008B6158">
        <w:rPr>
          <w:rFonts w:ascii="Times New Roman" w:hAnsi="Times New Roman"/>
          <w:sz w:val="24"/>
          <w:szCs w:val="24"/>
        </w:rPr>
        <w:t xml:space="preserve"> utvrđuju se u skladu s člankom 17. Općih uvjeta Ugovora</w:t>
      </w:r>
      <w:r w:rsidR="00B304AB" w:rsidRPr="008B6158">
        <w:rPr>
          <w:rFonts w:ascii="Times New Roman" w:hAnsi="Times New Roman"/>
          <w:sz w:val="24"/>
          <w:szCs w:val="24"/>
        </w:rPr>
        <w:t>.</w:t>
      </w:r>
    </w:p>
    <w:p w14:paraId="7BE215A3" w14:textId="77777777" w:rsidR="0019364A" w:rsidRPr="008B6158" w:rsidRDefault="0019364A" w:rsidP="0044120D">
      <w:pPr>
        <w:spacing w:after="0" w:line="240" w:lineRule="auto"/>
        <w:ind w:left="567"/>
        <w:jc w:val="both"/>
        <w:rPr>
          <w:rFonts w:ascii="Times New Roman" w:hAnsi="Times New Roman"/>
          <w:sz w:val="24"/>
          <w:szCs w:val="24"/>
        </w:rPr>
      </w:pPr>
      <w:r w:rsidRPr="008B6158">
        <w:rPr>
          <w:rFonts w:ascii="Times New Roman" w:hAnsi="Times New Roman"/>
          <w:sz w:val="24"/>
          <w:szCs w:val="24"/>
        </w:rPr>
        <w:t>Korisnik se obvezuje osigurati sredstva u svrhu pokrića troškova i izdataka za koje se naknadno utvrdi da su neprihvatljivi</w:t>
      </w:r>
      <w:r w:rsidR="00B304AB" w:rsidRPr="008B6158">
        <w:rPr>
          <w:rFonts w:ascii="Times New Roman" w:hAnsi="Times New Roman"/>
          <w:sz w:val="24"/>
          <w:szCs w:val="24"/>
        </w:rPr>
        <w:t xml:space="preserve"> te </w:t>
      </w:r>
      <w:r w:rsidRPr="008B6158">
        <w:rPr>
          <w:rFonts w:ascii="Times New Roman" w:hAnsi="Times New Roman"/>
          <w:sz w:val="24"/>
          <w:szCs w:val="24"/>
        </w:rPr>
        <w:t xml:space="preserve">je odgovaran za osiguravanje raspoloživosti sredstava ukupne projektne vrijednosti u svrhu pokrića neprihvatljivih troškova i izdataka. </w:t>
      </w:r>
    </w:p>
    <w:p w14:paraId="2B64FF5C" w14:textId="415AAB79" w:rsidR="0019364A" w:rsidRPr="008B6158" w:rsidRDefault="00437D0F" w:rsidP="0044120D">
      <w:pPr>
        <w:tabs>
          <w:tab w:val="left" w:pos="567"/>
        </w:tabs>
        <w:spacing w:after="0" w:line="240" w:lineRule="auto"/>
        <w:ind w:left="567" w:hanging="567"/>
        <w:jc w:val="both"/>
        <w:outlineLvl w:val="0"/>
        <w:rPr>
          <w:rFonts w:ascii="Times New Roman" w:hAnsi="Times New Roman"/>
          <w:i/>
          <w:sz w:val="24"/>
          <w:szCs w:val="24"/>
        </w:rPr>
      </w:pPr>
      <w:r w:rsidRPr="008B6158">
        <w:rPr>
          <w:rFonts w:ascii="Times New Roman" w:hAnsi="Times New Roman"/>
          <w:sz w:val="24"/>
          <w:szCs w:val="24"/>
        </w:rPr>
        <w:t>3.4</w:t>
      </w:r>
      <w:r w:rsidR="003E3016">
        <w:rPr>
          <w:rFonts w:ascii="Times New Roman" w:hAnsi="Times New Roman"/>
          <w:sz w:val="24"/>
          <w:szCs w:val="24"/>
        </w:rPr>
        <w:t>.</w:t>
      </w:r>
      <w:r w:rsidR="0019364A" w:rsidRPr="008B6158">
        <w:rPr>
          <w:rFonts w:ascii="Times New Roman" w:hAnsi="Times New Roman"/>
          <w:sz w:val="24"/>
          <w:szCs w:val="24"/>
        </w:rPr>
        <w:tab/>
      </w:r>
      <w:r w:rsidR="003D2F7A" w:rsidRPr="008B6158">
        <w:rPr>
          <w:rFonts w:ascii="Times New Roman" w:hAnsi="Times New Roman"/>
          <w:sz w:val="24"/>
          <w:szCs w:val="24"/>
        </w:rPr>
        <w:t>Korisnik troškove potražuje metodom nadoknade u skladu s člankom 13</w:t>
      </w:r>
      <w:r w:rsidR="00E75944">
        <w:rPr>
          <w:rFonts w:ascii="Times New Roman" w:hAnsi="Times New Roman"/>
          <w:sz w:val="24"/>
          <w:szCs w:val="24"/>
        </w:rPr>
        <w:t>.</w:t>
      </w:r>
      <w:r w:rsidR="003D2F7A" w:rsidRPr="008B6158">
        <w:rPr>
          <w:rFonts w:ascii="Times New Roman" w:hAnsi="Times New Roman"/>
          <w:sz w:val="24"/>
          <w:szCs w:val="24"/>
        </w:rPr>
        <w:t xml:space="preserve"> točkom 13.7   Općih uvjeta Ugovora. </w:t>
      </w:r>
    </w:p>
    <w:p w14:paraId="5CA52AB0" w14:textId="58FF4051" w:rsidR="009F5D26" w:rsidRPr="008B6158" w:rsidRDefault="0019364A" w:rsidP="0044120D">
      <w:pPr>
        <w:tabs>
          <w:tab w:val="left" w:pos="567"/>
        </w:tabs>
        <w:spacing w:after="0" w:line="240" w:lineRule="auto"/>
        <w:ind w:left="567" w:hanging="567"/>
        <w:jc w:val="both"/>
        <w:outlineLvl w:val="0"/>
        <w:rPr>
          <w:rFonts w:ascii="Times New Roman" w:hAnsi="Times New Roman"/>
          <w:sz w:val="24"/>
          <w:szCs w:val="24"/>
        </w:rPr>
      </w:pPr>
      <w:r w:rsidRPr="008B6158">
        <w:rPr>
          <w:rFonts w:ascii="Times New Roman" w:hAnsi="Times New Roman"/>
          <w:sz w:val="24"/>
          <w:szCs w:val="24"/>
        </w:rPr>
        <w:t>3.</w:t>
      </w:r>
      <w:r w:rsidR="00437D0F" w:rsidRPr="008B6158">
        <w:rPr>
          <w:rFonts w:ascii="Times New Roman" w:hAnsi="Times New Roman"/>
          <w:sz w:val="24"/>
          <w:szCs w:val="24"/>
        </w:rPr>
        <w:t>5</w:t>
      </w:r>
      <w:r w:rsidR="003E3016">
        <w:rPr>
          <w:rFonts w:ascii="Times New Roman" w:hAnsi="Times New Roman"/>
          <w:sz w:val="24"/>
          <w:szCs w:val="24"/>
        </w:rPr>
        <w:t>.</w:t>
      </w:r>
      <w:r w:rsidRPr="008B6158">
        <w:rPr>
          <w:rFonts w:ascii="Times New Roman" w:hAnsi="Times New Roman"/>
          <w:sz w:val="24"/>
          <w:szCs w:val="24"/>
        </w:rPr>
        <w:tab/>
        <w:t>Korisnik ima pravo zatražiti plaćanje predujma</w:t>
      </w:r>
      <w:r w:rsidR="00365C69" w:rsidRPr="008B6158">
        <w:rPr>
          <w:rFonts w:ascii="Times New Roman" w:hAnsi="Times New Roman"/>
          <w:sz w:val="24"/>
          <w:szCs w:val="24"/>
        </w:rPr>
        <w:t xml:space="preserve"> u iznosu od</w:t>
      </w:r>
      <w:r w:rsidRPr="008B6158">
        <w:rPr>
          <w:rFonts w:ascii="Times New Roman" w:hAnsi="Times New Roman"/>
          <w:sz w:val="24"/>
          <w:szCs w:val="24"/>
        </w:rPr>
        <w:t xml:space="preserve"> &lt;… &gt;</w:t>
      </w:r>
      <w:r w:rsidR="00B304AB" w:rsidRPr="008B6158">
        <w:rPr>
          <w:rFonts w:ascii="Times New Roman" w:hAnsi="Times New Roman"/>
          <w:sz w:val="24"/>
          <w:szCs w:val="24"/>
        </w:rPr>
        <w:t xml:space="preserve"> kuna</w:t>
      </w:r>
      <w:r w:rsidR="00365C69" w:rsidRPr="008B6158">
        <w:rPr>
          <w:rFonts w:ascii="Times New Roman" w:hAnsi="Times New Roman"/>
          <w:sz w:val="24"/>
          <w:szCs w:val="24"/>
        </w:rPr>
        <w:t xml:space="preserve"> </w:t>
      </w:r>
      <w:r w:rsidR="006A7C0E" w:rsidRPr="008B6158">
        <w:rPr>
          <w:rFonts w:ascii="Times New Roman" w:hAnsi="Times New Roman"/>
          <w:sz w:val="24"/>
          <w:szCs w:val="24"/>
        </w:rPr>
        <w:t>u skladu s člankom 14. Općih uvjeta Ugovora</w:t>
      </w:r>
      <w:r w:rsidRPr="008B6158">
        <w:rPr>
          <w:rFonts w:ascii="Times New Roman" w:hAnsi="Times New Roman"/>
          <w:sz w:val="24"/>
          <w:szCs w:val="24"/>
        </w:rPr>
        <w:t>.</w:t>
      </w:r>
      <w:r w:rsidR="00365C69" w:rsidRPr="008B6158">
        <w:rPr>
          <w:rFonts w:ascii="Times New Roman" w:hAnsi="Times New Roman"/>
          <w:sz w:val="24"/>
          <w:szCs w:val="24"/>
        </w:rPr>
        <w:t xml:space="preserve"> </w:t>
      </w:r>
      <w:r w:rsidR="00AB5E47">
        <w:rPr>
          <w:rFonts w:ascii="Times New Roman" w:hAnsi="Times New Roman"/>
          <w:sz w:val="24"/>
          <w:szCs w:val="24"/>
        </w:rPr>
        <w:t xml:space="preserve">Iznos predujma </w:t>
      </w:r>
      <w:r w:rsidR="00AB5E47" w:rsidRPr="00AB5E47">
        <w:rPr>
          <w:rFonts w:ascii="Times New Roman" w:hAnsi="Times New Roman"/>
          <w:sz w:val="24"/>
          <w:szCs w:val="24"/>
        </w:rPr>
        <w:t xml:space="preserve">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r w:rsidR="00AB5E47">
        <w:rPr>
          <w:rFonts w:ascii="Times New Roman" w:hAnsi="Times New Roman"/>
          <w:sz w:val="24"/>
          <w:szCs w:val="24"/>
        </w:rPr>
        <w:t xml:space="preserve"> </w:t>
      </w:r>
      <w:r w:rsidR="006A7C0E" w:rsidRPr="008B6158">
        <w:rPr>
          <w:rFonts w:ascii="Times New Roman" w:hAnsi="Times New Roman"/>
          <w:sz w:val="24"/>
          <w:szCs w:val="24"/>
        </w:rPr>
        <w:t xml:space="preserve"> </w:t>
      </w:r>
    </w:p>
    <w:p w14:paraId="4763799A" w14:textId="6228C111" w:rsidR="0019364A" w:rsidRPr="008B6158" w:rsidRDefault="009F5D26" w:rsidP="0044120D">
      <w:pPr>
        <w:tabs>
          <w:tab w:val="left" w:pos="567"/>
        </w:tabs>
        <w:spacing w:after="0" w:line="240" w:lineRule="auto"/>
        <w:ind w:left="567" w:hanging="567"/>
        <w:jc w:val="both"/>
        <w:outlineLvl w:val="0"/>
        <w:rPr>
          <w:rFonts w:ascii="Times New Roman" w:hAnsi="Times New Roman"/>
          <w:i/>
          <w:sz w:val="24"/>
          <w:szCs w:val="24"/>
        </w:rPr>
      </w:pPr>
      <w:r w:rsidRPr="008B6158">
        <w:rPr>
          <w:rFonts w:ascii="Times New Roman" w:hAnsi="Times New Roman"/>
          <w:sz w:val="24"/>
          <w:szCs w:val="24"/>
        </w:rPr>
        <w:lastRenderedPageBreak/>
        <w:t xml:space="preserve">         </w:t>
      </w:r>
      <w:r w:rsidRPr="008F1237">
        <w:rPr>
          <w:rFonts w:ascii="Times New Roman" w:hAnsi="Times New Roman"/>
          <w:sz w:val="24"/>
          <w:szCs w:val="24"/>
        </w:rPr>
        <w:t>Uvjet za isplatu predujma je bankovna garancija koj</w:t>
      </w:r>
      <w:r w:rsidR="00EC1792">
        <w:rPr>
          <w:rFonts w:ascii="Times New Roman" w:hAnsi="Times New Roman"/>
          <w:sz w:val="24"/>
          <w:szCs w:val="24"/>
        </w:rPr>
        <w:t>u Korisnik</w:t>
      </w:r>
      <w:r w:rsidRPr="008F1237">
        <w:rPr>
          <w:rFonts w:ascii="Times New Roman" w:hAnsi="Times New Roman"/>
          <w:sz w:val="24"/>
          <w:szCs w:val="24"/>
        </w:rPr>
        <w:t xml:space="preserve"> dostavlja </w:t>
      </w:r>
      <w:r w:rsidR="00940265">
        <w:rPr>
          <w:rFonts w:ascii="Times New Roman" w:hAnsi="Times New Roman"/>
          <w:sz w:val="24"/>
          <w:szCs w:val="24"/>
        </w:rPr>
        <w:t>PT1</w:t>
      </w:r>
      <w:r w:rsidRPr="008F1237">
        <w:rPr>
          <w:rFonts w:ascii="Times New Roman" w:hAnsi="Times New Roman"/>
          <w:sz w:val="24"/>
          <w:szCs w:val="24"/>
        </w:rPr>
        <w:t>. Bankovna</w:t>
      </w:r>
      <w:r w:rsidRPr="006124C3">
        <w:rPr>
          <w:rFonts w:ascii="Times New Roman" w:hAnsi="Times New Roman"/>
          <w:sz w:val="24"/>
          <w:szCs w:val="24"/>
        </w:rPr>
        <w:t xml:space="preserve"> garancija mora glasiti na PT1, na iznos traženog predujma s rokom važenja 120 kalendarskih dana od datum</w:t>
      </w:r>
      <w:r w:rsidR="00104019" w:rsidRPr="006124C3">
        <w:rPr>
          <w:rFonts w:ascii="Times New Roman" w:hAnsi="Times New Roman"/>
          <w:sz w:val="24"/>
          <w:szCs w:val="24"/>
        </w:rPr>
        <w:t>a završetka razdoblja provedbe P</w:t>
      </w:r>
      <w:r w:rsidRPr="006124C3">
        <w:rPr>
          <w:rFonts w:ascii="Times New Roman" w:hAnsi="Times New Roman"/>
          <w:sz w:val="24"/>
          <w:szCs w:val="24"/>
        </w:rPr>
        <w:t>rojekta.</w:t>
      </w:r>
      <w:r w:rsidRPr="008B6158">
        <w:rPr>
          <w:rFonts w:ascii="Times New Roman" w:hAnsi="Times New Roman"/>
          <w:sz w:val="24"/>
          <w:szCs w:val="24"/>
        </w:rPr>
        <w:t xml:space="preserve"> </w:t>
      </w:r>
    </w:p>
    <w:p w14:paraId="4E3CF6B7" w14:textId="77777777" w:rsidR="0019364A" w:rsidRDefault="0019364A" w:rsidP="008E37BC">
      <w:pPr>
        <w:tabs>
          <w:tab w:val="left" w:pos="567"/>
        </w:tabs>
        <w:spacing w:after="0" w:line="240" w:lineRule="auto"/>
        <w:ind w:left="567" w:hanging="567"/>
        <w:jc w:val="both"/>
        <w:outlineLvl w:val="0"/>
        <w:rPr>
          <w:rFonts w:ascii="Times New Roman" w:hAnsi="Times New Roman"/>
          <w:sz w:val="24"/>
          <w:szCs w:val="24"/>
        </w:rPr>
      </w:pPr>
      <w:r w:rsidRPr="008B6158">
        <w:rPr>
          <w:rFonts w:ascii="Times New Roman" w:hAnsi="Times New Roman"/>
          <w:sz w:val="24"/>
          <w:szCs w:val="24"/>
        </w:rPr>
        <w:t>3.</w:t>
      </w:r>
      <w:r w:rsidR="00437D0F" w:rsidRPr="008B6158">
        <w:rPr>
          <w:rFonts w:ascii="Times New Roman" w:hAnsi="Times New Roman"/>
          <w:sz w:val="24"/>
          <w:szCs w:val="24"/>
        </w:rPr>
        <w:t>6</w:t>
      </w:r>
      <w:r w:rsidR="003E3016">
        <w:rPr>
          <w:rFonts w:ascii="Times New Roman" w:hAnsi="Times New Roman"/>
          <w:sz w:val="24"/>
          <w:szCs w:val="24"/>
        </w:rPr>
        <w:t>.</w:t>
      </w:r>
      <w:r w:rsidRPr="008B6158">
        <w:rPr>
          <w:rFonts w:ascii="Times New Roman" w:hAnsi="Times New Roman"/>
          <w:sz w:val="24"/>
          <w:szCs w:val="24"/>
        </w:rPr>
        <w:t xml:space="preserve"> </w:t>
      </w:r>
      <w:r w:rsidRPr="008B6158">
        <w:rPr>
          <w:rFonts w:ascii="Times New Roman" w:hAnsi="Times New Roman"/>
          <w:sz w:val="24"/>
          <w:szCs w:val="24"/>
        </w:rPr>
        <w:tab/>
        <w:t>Ako Korisnik ne postupa u skladu s odlukom PT1 kojom je naložen povrat sredstava, i/ili je bankovni račun Korisnika blokiran zbog prisilne naplate potraživanja ili drugih razloga, u odnosu na Korisnika obustavljaju se dal</w:t>
      </w:r>
      <w:r w:rsidR="002D7B4D" w:rsidRPr="008B6158">
        <w:rPr>
          <w:rFonts w:ascii="Times New Roman" w:hAnsi="Times New Roman"/>
          <w:sz w:val="24"/>
          <w:szCs w:val="24"/>
        </w:rPr>
        <w:t>jnje isplate iz točke 3.3. ovog</w:t>
      </w:r>
      <w:r w:rsidRPr="008B6158">
        <w:rPr>
          <w:rFonts w:ascii="Times New Roman" w:hAnsi="Times New Roman"/>
          <w:sz w:val="24"/>
          <w:szCs w:val="24"/>
        </w:rPr>
        <w:t xml:space="preserve"> članka, koje vrši PT1</w:t>
      </w:r>
      <w:r w:rsidR="008E37BC" w:rsidRPr="008B6158">
        <w:rPr>
          <w:rFonts w:ascii="Times New Roman" w:hAnsi="Times New Roman"/>
          <w:sz w:val="24"/>
          <w:szCs w:val="24"/>
        </w:rPr>
        <w:t xml:space="preserve"> </w:t>
      </w:r>
      <w:r w:rsidRPr="008B6158">
        <w:rPr>
          <w:rFonts w:ascii="Times New Roman" w:hAnsi="Times New Roman"/>
          <w:sz w:val="24"/>
          <w:szCs w:val="24"/>
        </w:rPr>
        <w:t xml:space="preserve">ili se po odluci PT1 iznos koji je Korisnik trebao vratiti odbija od iznosa daljnjih plaćanja.  </w:t>
      </w:r>
    </w:p>
    <w:p w14:paraId="13D1A84B" w14:textId="77777777" w:rsidR="00B45298" w:rsidRDefault="00B45298" w:rsidP="008E37BC">
      <w:pPr>
        <w:tabs>
          <w:tab w:val="left" w:pos="567"/>
        </w:tabs>
        <w:spacing w:after="0" w:line="240" w:lineRule="auto"/>
        <w:ind w:left="567" w:hanging="567"/>
        <w:jc w:val="both"/>
        <w:outlineLvl w:val="0"/>
        <w:rPr>
          <w:rFonts w:ascii="Times New Roman" w:hAnsi="Times New Roman"/>
          <w:sz w:val="24"/>
          <w:szCs w:val="24"/>
        </w:rPr>
      </w:pPr>
    </w:p>
    <w:p w14:paraId="6D32089B" w14:textId="77777777" w:rsidR="00210B18" w:rsidRPr="008B6158" w:rsidRDefault="0019364A" w:rsidP="00247587">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 xml:space="preserve">Članak 4. </w:t>
      </w:r>
    </w:p>
    <w:p w14:paraId="33810776" w14:textId="77777777" w:rsidR="0019364A" w:rsidRPr="008B6158" w:rsidRDefault="0019364A" w:rsidP="00247587">
      <w:pPr>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Trajnost projekta</w:t>
      </w:r>
    </w:p>
    <w:p w14:paraId="78081C18" w14:textId="77777777" w:rsidR="0019364A" w:rsidRPr="008B6158" w:rsidRDefault="0019364A" w:rsidP="0044120D">
      <w:pPr>
        <w:spacing w:after="0" w:line="240" w:lineRule="auto"/>
        <w:ind w:left="567" w:hanging="567"/>
        <w:jc w:val="both"/>
        <w:outlineLvl w:val="0"/>
        <w:rPr>
          <w:rFonts w:ascii="Times New Roman" w:hAnsi="Times New Roman"/>
          <w:b/>
          <w:sz w:val="24"/>
          <w:szCs w:val="24"/>
        </w:rPr>
      </w:pPr>
    </w:p>
    <w:p w14:paraId="6A2AC9F0" w14:textId="77777777" w:rsidR="0019364A" w:rsidRDefault="00357A8F"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4.1.   U slučaju regionalnih potpora tijekom razdoblja od pet godina za velike poduzetnike, </w:t>
      </w:r>
    </w:p>
    <w:p w14:paraId="0691FAE5" w14:textId="77777777" w:rsidR="00357A8F" w:rsidRDefault="00357A8F" w:rsidP="00357A8F">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         odnosno tri godine za MSP</w:t>
      </w:r>
      <w:r w:rsidR="000F29F6">
        <w:rPr>
          <w:rFonts w:ascii="Times New Roman" w:hAnsi="Times New Roman"/>
          <w:sz w:val="24"/>
          <w:szCs w:val="24"/>
        </w:rPr>
        <w:t>-ove,</w:t>
      </w:r>
      <w:r>
        <w:rPr>
          <w:rFonts w:ascii="Times New Roman" w:hAnsi="Times New Roman"/>
          <w:sz w:val="24"/>
          <w:szCs w:val="24"/>
        </w:rPr>
        <w:t xml:space="preserve"> Korisnik mora osigurati održivost projekta.  </w:t>
      </w:r>
    </w:p>
    <w:p w14:paraId="2952DC97" w14:textId="77777777" w:rsidR="007109D4" w:rsidRDefault="007109D4" w:rsidP="00357A8F">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4.2.   U slučaju potpora za projekte istraživanja i razvoja ne primjenjuje se članak 8. Općih </w:t>
      </w:r>
    </w:p>
    <w:p w14:paraId="6AE54593" w14:textId="77777777" w:rsidR="007109D4" w:rsidRDefault="007109D4" w:rsidP="00357A8F">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         u</w:t>
      </w:r>
      <w:r w:rsidRPr="007109D4">
        <w:rPr>
          <w:rFonts w:ascii="Times New Roman" w:hAnsi="Times New Roman"/>
          <w:sz w:val="24"/>
          <w:szCs w:val="24"/>
        </w:rPr>
        <w:t>vjeta</w:t>
      </w:r>
      <w:r>
        <w:rPr>
          <w:rFonts w:ascii="Times New Roman" w:hAnsi="Times New Roman"/>
          <w:sz w:val="24"/>
          <w:szCs w:val="24"/>
        </w:rPr>
        <w:t xml:space="preserve"> s obzirom da navedene potpore nisu proizvodna ulaganja u smislu Uredbe EU br. </w:t>
      </w:r>
    </w:p>
    <w:p w14:paraId="78AB057F" w14:textId="77777777" w:rsidR="007109D4" w:rsidRPr="008B6158" w:rsidRDefault="007109D4" w:rsidP="00357A8F">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         1303/2013    </w:t>
      </w:r>
    </w:p>
    <w:p w14:paraId="53FEC4F5" w14:textId="77777777" w:rsidR="00357A8F" w:rsidRPr="008B6158" w:rsidRDefault="00357A8F" w:rsidP="0044120D">
      <w:pPr>
        <w:tabs>
          <w:tab w:val="left" w:pos="567"/>
        </w:tabs>
        <w:spacing w:after="0" w:line="240" w:lineRule="auto"/>
        <w:jc w:val="both"/>
        <w:outlineLvl w:val="0"/>
        <w:rPr>
          <w:rFonts w:ascii="Times New Roman" w:hAnsi="Times New Roman"/>
          <w:sz w:val="24"/>
          <w:szCs w:val="24"/>
        </w:rPr>
      </w:pPr>
    </w:p>
    <w:p w14:paraId="6FD6D387" w14:textId="77777777" w:rsidR="00210B18" w:rsidRPr="008B6158" w:rsidRDefault="00AC1AAA"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Č</w:t>
      </w:r>
      <w:r w:rsidR="00781F79" w:rsidRPr="008B6158">
        <w:rPr>
          <w:rFonts w:ascii="Times New Roman" w:hAnsi="Times New Roman"/>
          <w:b/>
          <w:sz w:val="24"/>
          <w:szCs w:val="24"/>
        </w:rPr>
        <w:t>lanak 5</w:t>
      </w:r>
      <w:r w:rsidR="0019364A" w:rsidRPr="008B6158">
        <w:rPr>
          <w:rFonts w:ascii="Times New Roman" w:hAnsi="Times New Roman"/>
          <w:b/>
          <w:sz w:val="24"/>
          <w:szCs w:val="24"/>
        </w:rPr>
        <w:t>.</w:t>
      </w:r>
      <w:r w:rsidRPr="008B6158">
        <w:rPr>
          <w:rFonts w:ascii="Times New Roman" w:hAnsi="Times New Roman"/>
          <w:b/>
          <w:sz w:val="24"/>
          <w:szCs w:val="24"/>
        </w:rPr>
        <w:t xml:space="preserve"> </w:t>
      </w:r>
    </w:p>
    <w:p w14:paraId="1F7DCACC" w14:textId="77777777" w:rsidR="0019364A" w:rsidRPr="008B6158" w:rsidRDefault="00AC1AAA"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Neprihvatljivi</w:t>
      </w:r>
      <w:r w:rsidR="0019364A" w:rsidRPr="008B6158">
        <w:rPr>
          <w:rFonts w:ascii="Times New Roman" w:hAnsi="Times New Roman"/>
          <w:b/>
          <w:sz w:val="24"/>
          <w:szCs w:val="24"/>
        </w:rPr>
        <w:t xml:space="preserve"> izdaci</w:t>
      </w:r>
    </w:p>
    <w:p w14:paraId="37D9A530" w14:textId="77777777" w:rsidR="0019364A" w:rsidRPr="008B6158"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33A2FB4E" w14:textId="77777777" w:rsidR="0019364A" w:rsidRPr="008B6158" w:rsidRDefault="00AC1AAA" w:rsidP="0044120D">
      <w:pPr>
        <w:tabs>
          <w:tab w:val="left" w:pos="567"/>
        </w:tabs>
        <w:spacing w:after="0" w:line="240" w:lineRule="auto"/>
        <w:jc w:val="both"/>
        <w:outlineLvl w:val="0"/>
        <w:rPr>
          <w:rFonts w:ascii="Times New Roman" w:hAnsi="Times New Roman"/>
          <w:sz w:val="24"/>
          <w:szCs w:val="24"/>
        </w:rPr>
      </w:pPr>
      <w:r w:rsidRPr="008B6158">
        <w:rPr>
          <w:rFonts w:ascii="Times New Roman" w:hAnsi="Times New Roman"/>
          <w:sz w:val="24"/>
          <w:szCs w:val="24"/>
        </w:rPr>
        <w:t>S</w:t>
      </w:r>
      <w:r w:rsidR="0019364A" w:rsidRPr="008B6158">
        <w:rPr>
          <w:rFonts w:ascii="Times New Roman" w:hAnsi="Times New Roman"/>
          <w:sz w:val="24"/>
          <w:szCs w:val="24"/>
        </w:rPr>
        <w:t>ljedeće vrste izdataka nisu prihvatljive za</w:t>
      </w:r>
      <w:r w:rsidR="0015615A" w:rsidRPr="008B6158">
        <w:rPr>
          <w:rFonts w:ascii="Times New Roman" w:hAnsi="Times New Roman"/>
          <w:sz w:val="24"/>
          <w:szCs w:val="24"/>
        </w:rPr>
        <w:t xml:space="preserve"> financiranje u okviru</w:t>
      </w:r>
      <w:r w:rsidR="0019364A" w:rsidRPr="008B6158">
        <w:rPr>
          <w:rFonts w:ascii="Times New Roman" w:hAnsi="Times New Roman"/>
          <w:sz w:val="24"/>
          <w:szCs w:val="24"/>
        </w:rPr>
        <w:t xml:space="preserve"> Projekt</w:t>
      </w:r>
      <w:r w:rsidR="0015615A" w:rsidRPr="008B6158">
        <w:rPr>
          <w:rFonts w:ascii="Times New Roman" w:hAnsi="Times New Roman"/>
          <w:sz w:val="24"/>
          <w:szCs w:val="24"/>
        </w:rPr>
        <w:t>a</w:t>
      </w:r>
      <w:r w:rsidR="0019364A" w:rsidRPr="008B6158">
        <w:rPr>
          <w:rFonts w:ascii="Times New Roman" w:hAnsi="Times New Roman"/>
          <w:sz w:val="24"/>
          <w:szCs w:val="24"/>
        </w:rPr>
        <w:t xml:space="preserve">: </w:t>
      </w:r>
    </w:p>
    <w:p w14:paraId="0E8FA326" w14:textId="77777777" w:rsidR="001D42ED" w:rsidRPr="003F5D2E" w:rsidRDefault="001D42ED" w:rsidP="001D42ED">
      <w:pPr>
        <w:pStyle w:val="ListParagraph"/>
        <w:tabs>
          <w:tab w:val="left" w:pos="567"/>
        </w:tabs>
        <w:spacing w:after="0" w:line="240" w:lineRule="auto"/>
        <w:ind w:left="644"/>
        <w:jc w:val="both"/>
        <w:outlineLvl w:val="0"/>
        <w:rPr>
          <w:rFonts w:ascii="Times New Roman" w:hAnsi="Times New Roman"/>
          <w:sz w:val="24"/>
          <w:szCs w:val="24"/>
          <w:highlight w:val="yellow"/>
        </w:rPr>
      </w:pPr>
    </w:p>
    <w:p w14:paraId="3772AB0B" w14:textId="77777777" w:rsidR="00D90C39" w:rsidRPr="00D90C39" w:rsidRDefault="00D90C39" w:rsidP="00D90C39">
      <w:pPr>
        <w:numPr>
          <w:ilvl w:val="0"/>
          <w:numId w:val="6"/>
        </w:numPr>
        <w:spacing w:after="0" w:line="240" w:lineRule="auto"/>
        <w:ind w:left="1066" w:hanging="357"/>
        <w:contextualSpacing/>
        <w:jc w:val="both"/>
        <w:rPr>
          <w:rFonts w:ascii="Times New Roman" w:eastAsia="Calibri" w:hAnsi="Times New Roman"/>
          <w:sz w:val="24"/>
          <w:szCs w:val="24"/>
        </w:rPr>
      </w:pPr>
      <w:r w:rsidRPr="00D90C39">
        <w:rPr>
          <w:rFonts w:ascii="Times New Roman" w:eastAsia="Calibri" w:hAnsi="Times New Roman"/>
          <w:sz w:val="24"/>
          <w:szCs w:val="24"/>
        </w:rPr>
        <w:t>Trošak police osiguranja imovine (uključuje i imovinu nabavljenu iz projekta);</w:t>
      </w:r>
    </w:p>
    <w:p w14:paraId="45188E5A"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Izdatak povezan sa stavljanjem nuklearnih postrojenja izvan pogona ili izdatak njihove izgradnje;</w:t>
      </w:r>
    </w:p>
    <w:p w14:paraId="5A19E5DD"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Izdatak povezan sa ulaganjem radi postizanja smanjene emisije stakleničkih plinova iz aktivnosti koje su navedene u Prilogu I Direktive 2003/87/EZ;</w:t>
      </w:r>
    </w:p>
    <w:p w14:paraId="2E9440F4"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Izdatak povezan sa ulaganjem u stambeni sektor;</w:t>
      </w:r>
    </w:p>
    <w:p w14:paraId="088C992D"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Izdatak povezan s proizvodnjom, preradom i stavljanjem na tržište duhana i duhanskih proizvoda;</w:t>
      </w:r>
    </w:p>
    <w:p w14:paraId="14DD003C"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Izdatak povezan s trgovačkim društvima u poteškoćama, u skladu s definicijom pravila Europske unije o državnim potporama;</w:t>
      </w:r>
    </w:p>
    <w:p w14:paraId="7D5EA9B4"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Kupnja zemljišta i zgrada;</w:t>
      </w:r>
    </w:p>
    <w:p w14:paraId="33A1492A"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Kupnja korištene opreme;</w:t>
      </w:r>
    </w:p>
    <w:p w14:paraId="4D80A3F4"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Kupnja vozila koja se koriste u svrhu upravljanja projektom;</w:t>
      </w:r>
    </w:p>
    <w:p w14:paraId="5B1E9D5B"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Otpremnine, doprinosi za dobrovoljna zdravstvena ili mirovinska osiguranja koja nisu obvezna prema nacionalnom zakonodavstvu te neoporezivi bonusi za zaposlene;</w:t>
      </w:r>
    </w:p>
    <w:p w14:paraId="4087A478"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Kazne, financijske globe i troškovi sudskog spora;</w:t>
      </w:r>
    </w:p>
    <w:p w14:paraId="2EBD6577"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Operativni troškovi</w:t>
      </w:r>
      <w:r w:rsidRPr="00D90C39">
        <w:rPr>
          <w:rFonts w:ascii="Times New Roman" w:eastAsia="Calibri" w:hAnsi="Times New Roman"/>
          <w:sz w:val="24"/>
          <w:szCs w:val="24"/>
          <w:vertAlign w:val="superscript"/>
        </w:rPr>
        <w:footnoteReference w:id="1"/>
      </w:r>
      <w:r w:rsidRPr="00D90C39">
        <w:rPr>
          <w:rFonts w:ascii="Times New Roman" w:eastAsia="Calibri" w:hAnsi="Times New Roman"/>
          <w:sz w:val="24"/>
          <w:szCs w:val="24"/>
        </w:rPr>
        <w:t>;</w:t>
      </w:r>
    </w:p>
    <w:p w14:paraId="32EA3FDA"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Gubici zbog fluktuacija valutnih tečaja i provizija na valutni tečaj;</w:t>
      </w:r>
    </w:p>
    <w:p w14:paraId="5FA05BD2"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Plaćanja bonusa zaposlenima;</w:t>
      </w:r>
    </w:p>
    <w:p w14:paraId="25EF6806"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Bankovni troškovi za otvaranje i vođenje računa, naknade za financijske transfere i drugi troškovi u potpunosti financijske prirode, osim za trošak jamstva za pred-financiranje koje izdaje banka ili druga financijska institucija;</w:t>
      </w:r>
    </w:p>
    <w:p w14:paraId="6C7674C2"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Izdatak povezan s ulaganjem u aerodromsku infrastrukturu;</w:t>
      </w:r>
    </w:p>
    <w:p w14:paraId="176A3ABA"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lastRenderedPageBreak/>
        <w:t>Kamate na dug (izuzev subvencija naknada za jamstvo);</w:t>
      </w:r>
    </w:p>
    <w:p w14:paraId="615BBBF9" w14:textId="77777777" w:rsidR="00D90C39" w:rsidRPr="00D90C39" w:rsidRDefault="00D90C39" w:rsidP="00D90C39">
      <w:pPr>
        <w:numPr>
          <w:ilvl w:val="0"/>
          <w:numId w:val="6"/>
        </w:numPr>
        <w:spacing w:after="0" w:line="240" w:lineRule="auto"/>
        <w:contextualSpacing/>
        <w:jc w:val="both"/>
        <w:rPr>
          <w:rFonts w:ascii="Times New Roman" w:eastAsia="Calibri" w:hAnsi="Times New Roman"/>
          <w:sz w:val="24"/>
          <w:szCs w:val="24"/>
        </w:rPr>
      </w:pPr>
      <w:r w:rsidRPr="00D90C39">
        <w:rPr>
          <w:rFonts w:ascii="Times New Roman" w:eastAsia="Calibri" w:hAnsi="Times New Roman"/>
          <w:sz w:val="24"/>
          <w:szCs w:val="24"/>
        </w:rPr>
        <w:t>Doprinosi u naravi u obliku izvršavanja radova ili osiguravanja robe, usluga, zemljišta i nekretnina za koje nije izvršeno plaćanje u gotovini, potkrijepljeno računima ili dokumentima odgovarajuće dokazne vrijednosti.</w:t>
      </w:r>
    </w:p>
    <w:p w14:paraId="17472776" w14:textId="77777777" w:rsidR="000706C9" w:rsidRPr="000706C9" w:rsidRDefault="000706C9" w:rsidP="00D90C39">
      <w:pPr>
        <w:tabs>
          <w:tab w:val="left" w:pos="567"/>
        </w:tabs>
        <w:spacing w:after="0" w:line="240" w:lineRule="auto"/>
        <w:ind w:left="1068"/>
        <w:jc w:val="both"/>
        <w:outlineLvl w:val="0"/>
        <w:rPr>
          <w:rFonts w:ascii="Times New Roman" w:hAnsi="Times New Roman"/>
          <w:sz w:val="24"/>
          <w:szCs w:val="24"/>
        </w:rPr>
      </w:pPr>
    </w:p>
    <w:p w14:paraId="1FC191D7" w14:textId="77777777" w:rsidR="00210B18" w:rsidRPr="008B6158" w:rsidRDefault="00781F79"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Članak 6</w:t>
      </w:r>
      <w:r w:rsidR="0019364A" w:rsidRPr="008B6158">
        <w:rPr>
          <w:rFonts w:ascii="Times New Roman" w:hAnsi="Times New Roman"/>
          <w:b/>
          <w:sz w:val="24"/>
          <w:szCs w:val="24"/>
        </w:rPr>
        <w:t xml:space="preserve">. </w:t>
      </w:r>
    </w:p>
    <w:p w14:paraId="6004B2E1" w14:textId="77777777" w:rsidR="0019364A" w:rsidRPr="008B6158" w:rsidRDefault="0019364A"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Mjere osiguravanja javnosti i vidljivosti</w:t>
      </w:r>
    </w:p>
    <w:p w14:paraId="2F4F5069" w14:textId="77777777" w:rsidR="0019364A" w:rsidRPr="008B6158"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0CC8A7D" w14:textId="799FA960" w:rsidR="0019364A" w:rsidRPr="008B6158" w:rsidRDefault="0019364A" w:rsidP="005476FF">
      <w:pPr>
        <w:tabs>
          <w:tab w:val="left" w:pos="567"/>
        </w:tabs>
        <w:spacing w:after="0" w:line="240" w:lineRule="auto"/>
        <w:jc w:val="both"/>
        <w:outlineLvl w:val="0"/>
        <w:rPr>
          <w:rFonts w:ascii="Times New Roman" w:hAnsi="Times New Roman"/>
          <w:sz w:val="24"/>
          <w:szCs w:val="24"/>
        </w:rPr>
      </w:pPr>
      <w:r w:rsidRPr="008B6158">
        <w:rPr>
          <w:rFonts w:ascii="Times New Roman" w:hAnsi="Times New Roman"/>
          <w:sz w:val="24"/>
          <w:szCs w:val="24"/>
        </w:rPr>
        <w:t xml:space="preserve">Na zahtjev </w:t>
      </w:r>
      <w:r w:rsidR="003605B3">
        <w:rPr>
          <w:rFonts w:ascii="Times New Roman" w:hAnsi="Times New Roman"/>
          <w:sz w:val="24"/>
          <w:szCs w:val="24"/>
        </w:rPr>
        <w:t xml:space="preserve">UT-a, </w:t>
      </w:r>
      <w:r w:rsidRPr="008B6158">
        <w:rPr>
          <w:rFonts w:ascii="Times New Roman" w:hAnsi="Times New Roman"/>
          <w:sz w:val="24"/>
          <w:szCs w:val="24"/>
        </w:rPr>
        <w:t>PT1 i</w:t>
      </w:r>
      <w:r w:rsidR="005B7C58" w:rsidRPr="008B6158">
        <w:rPr>
          <w:rFonts w:ascii="Times New Roman" w:hAnsi="Times New Roman"/>
          <w:sz w:val="24"/>
          <w:szCs w:val="24"/>
        </w:rPr>
        <w:t xml:space="preserve"> PT</w:t>
      </w:r>
      <w:r w:rsidRPr="008B6158">
        <w:rPr>
          <w:rFonts w:ascii="Times New Roman" w:hAnsi="Times New Roman"/>
          <w:sz w:val="24"/>
          <w:szCs w:val="24"/>
        </w:rPr>
        <w:t xml:space="preserve">2 Korisnik se obvezuje provoditi i/ili sudjelovati u oglašavanju i mjerama osiguravanja javnosti i vidljivosti, povrh onih koje su opisane u </w:t>
      </w:r>
      <w:r w:rsidR="00653713">
        <w:rPr>
          <w:rFonts w:ascii="Times New Roman" w:hAnsi="Times New Roman"/>
          <w:sz w:val="24"/>
          <w:szCs w:val="24"/>
        </w:rPr>
        <w:t>Prilogu A</w:t>
      </w:r>
      <w:r w:rsidRPr="008B6158">
        <w:rPr>
          <w:rFonts w:ascii="Times New Roman" w:hAnsi="Times New Roman"/>
          <w:sz w:val="24"/>
          <w:szCs w:val="24"/>
        </w:rPr>
        <w:t xml:space="preserve"> ovih Posebnih uvjeta. </w:t>
      </w:r>
    </w:p>
    <w:p w14:paraId="11E995AF" w14:textId="77777777" w:rsidR="0019364A" w:rsidRPr="008B6158" w:rsidRDefault="0019364A" w:rsidP="0044120D">
      <w:pPr>
        <w:tabs>
          <w:tab w:val="left" w:pos="567"/>
        </w:tabs>
        <w:spacing w:after="0" w:line="240" w:lineRule="auto"/>
        <w:ind w:left="567" w:hanging="567"/>
        <w:jc w:val="both"/>
        <w:outlineLvl w:val="0"/>
        <w:rPr>
          <w:rFonts w:ascii="Times New Roman" w:hAnsi="Times New Roman"/>
          <w:sz w:val="24"/>
          <w:szCs w:val="24"/>
        </w:rPr>
      </w:pPr>
    </w:p>
    <w:p w14:paraId="49201DDC" w14:textId="77777777" w:rsidR="00210B18" w:rsidRPr="008B6158" w:rsidRDefault="00781F79"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Članak 7</w:t>
      </w:r>
      <w:r w:rsidR="0019364A" w:rsidRPr="008B6158">
        <w:rPr>
          <w:rFonts w:ascii="Times New Roman" w:hAnsi="Times New Roman"/>
          <w:b/>
          <w:sz w:val="24"/>
          <w:szCs w:val="24"/>
        </w:rPr>
        <w:t xml:space="preserve">. </w:t>
      </w:r>
    </w:p>
    <w:p w14:paraId="70265F1B" w14:textId="77777777" w:rsidR="0019364A" w:rsidRPr="008B6158" w:rsidRDefault="0019364A"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Upravljanje projektnom imovinom</w:t>
      </w:r>
    </w:p>
    <w:p w14:paraId="0B1B7504" w14:textId="77777777" w:rsidR="0019364A" w:rsidRPr="008B6158"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3764C4A3" w14:textId="54A00E89" w:rsidR="0019364A" w:rsidRDefault="00DE5428" w:rsidP="00AD38D8">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7.1. </w:t>
      </w:r>
      <w:r w:rsidR="0019364A" w:rsidRPr="008B6158">
        <w:rPr>
          <w:rFonts w:ascii="Times New Roman" w:hAnsi="Times New Roman"/>
          <w:sz w:val="24"/>
          <w:szCs w:val="24"/>
        </w:rPr>
        <w:t xml:space="preserve">Imovina koja je stečena u Projektu mora se koristiti </w:t>
      </w:r>
      <w:r w:rsidR="003B7019" w:rsidRPr="008B6158">
        <w:rPr>
          <w:rFonts w:ascii="Times New Roman" w:hAnsi="Times New Roman"/>
          <w:sz w:val="24"/>
          <w:szCs w:val="24"/>
        </w:rPr>
        <w:t>sukladno opisom sadržanim u</w:t>
      </w:r>
      <w:r w:rsidR="0019364A" w:rsidRPr="008B6158">
        <w:rPr>
          <w:rFonts w:ascii="Times New Roman" w:hAnsi="Times New Roman"/>
          <w:sz w:val="24"/>
          <w:szCs w:val="24"/>
        </w:rPr>
        <w:t xml:space="preserve"> </w:t>
      </w:r>
      <w:r w:rsidR="003B7019" w:rsidRPr="00F75EE6">
        <w:rPr>
          <w:rFonts w:ascii="Times New Roman" w:hAnsi="Times New Roman"/>
          <w:sz w:val="24"/>
          <w:szCs w:val="24"/>
        </w:rPr>
        <w:t xml:space="preserve">Prilozima </w:t>
      </w:r>
      <w:r w:rsidR="007106AC">
        <w:rPr>
          <w:rFonts w:ascii="Times New Roman" w:hAnsi="Times New Roman"/>
          <w:sz w:val="24"/>
          <w:szCs w:val="24"/>
        </w:rPr>
        <w:t>F, G, H</w:t>
      </w:r>
      <w:r w:rsidR="0053172A">
        <w:rPr>
          <w:rFonts w:ascii="Times New Roman" w:hAnsi="Times New Roman"/>
          <w:sz w:val="24"/>
          <w:szCs w:val="24"/>
        </w:rPr>
        <w:t>,</w:t>
      </w:r>
      <w:r w:rsidR="007106AC">
        <w:rPr>
          <w:rFonts w:ascii="Times New Roman" w:hAnsi="Times New Roman"/>
          <w:sz w:val="24"/>
          <w:szCs w:val="24"/>
        </w:rPr>
        <w:t xml:space="preserve"> I i J</w:t>
      </w:r>
      <w:r w:rsidR="003B7019" w:rsidRPr="00F75EE6">
        <w:rPr>
          <w:rFonts w:ascii="Times New Roman" w:hAnsi="Times New Roman"/>
          <w:sz w:val="24"/>
          <w:szCs w:val="24"/>
        </w:rPr>
        <w:t>.</w:t>
      </w:r>
      <w:r w:rsidR="0019364A" w:rsidRPr="008B6158">
        <w:rPr>
          <w:rFonts w:ascii="Times New Roman" w:hAnsi="Times New Roman"/>
          <w:sz w:val="24"/>
          <w:szCs w:val="24"/>
        </w:rPr>
        <w:t xml:space="preserve"> </w:t>
      </w:r>
    </w:p>
    <w:p w14:paraId="2FD8852C" w14:textId="77777777" w:rsidR="00DE5428" w:rsidRPr="003E3016" w:rsidRDefault="00DE5428" w:rsidP="00AD38D8">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7.2. &lt;</w:t>
      </w:r>
      <w:r w:rsidRPr="003E3016">
        <w:rPr>
          <w:rFonts w:ascii="Times New Roman" w:hAnsi="Times New Roman"/>
          <w:sz w:val="24"/>
          <w:szCs w:val="24"/>
        </w:rPr>
        <w:t>Ako je primjenjivo: U slučaju da se imovina koja je stečena u projektu, koja se spominje pod točkom 7.1., treba prenijeti na druge projektne partnere ili treće strane, navedite (formalni) sporazum takvog transfera, precizirajući potrebne uvjete.&gt;</w:t>
      </w:r>
    </w:p>
    <w:p w14:paraId="2079A84D" w14:textId="77777777" w:rsidR="00DE5428" w:rsidRPr="003E3016" w:rsidRDefault="00735F9A" w:rsidP="00AD38D8">
      <w:pPr>
        <w:tabs>
          <w:tab w:val="left" w:pos="567"/>
        </w:tabs>
        <w:spacing w:after="0" w:line="240" w:lineRule="auto"/>
        <w:jc w:val="both"/>
        <w:outlineLvl w:val="0"/>
        <w:rPr>
          <w:rFonts w:ascii="Times New Roman" w:hAnsi="Times New Roman"/>
          <w:sz w:val="24"/>
          <w:szCs w:val="24"/>
        </w:rPr>
      </w:pPr>
      <w:r w:rsidRPr="003E3016">
        <w:rPr>
          <w:rFonts w:ascii="Times New Roman" w:hAnsi="Times New Roman"/>
          <w:sz w:val="24"/>
          <w:szCs w:val="24"/>
        </w:rPr>
        <w:t>7.3. &lt;Neobavezno, ovi</w:t>
      </w:r>
      <w:r w:rsidR="00DE5428" w:rsidRPr="003E3016">
        <w:rPr>
          <w:rFonts w:ascii="Times New Roman" w:hAnsi="Times New Roman"/>
          <w:sz w:val="24"/>
          <w:szCs w:val="24"/>
        </w:rPr>
        <w:t>s</w:t>
      </w:r>
      <w:r w:rsidRPr="003E3016">
        <w:rPr>
          <w:rFonts w:ascii="Times New Roman" w:hAnsi="Times New Roman"/>
          <w:sz w:val="24"/>
          <w:szCs w:val="24"/>
        </w:rPr>
        <w:t>n</w:t>
      </w:r>
      <w:r w:rsidR="00DE5428" w:rsidRPr="003E3016">
        <w:rPr>
          <w:rFonts w:ascii="Times New Roman" w:hAnsi="Times New Roman"/>
          <w:sz w:val="24"/>
          <w:szCs w:val="24"/>
        </w:rPr>
        <w:t>o o procijenjenom riziku u postupku procjene koji se odnosi na zahtjeve za osiguranjem: Navesti uvjete za osiguranje imovine stečene u projektu, koja se spominje pod točkom 7.1.&gt;</w:t>
      </w:r>
    </w:p>
    <w:p w14:paraId="763A581A" w14:textId="77777777" w:rsidR="0019364A" w:rsidRPr="008B6158" w:rsidRDefault="0019364A" w:rsidP="0044120D">
      <w:pPr>
        <w:spacing w:after="0" w:line="240" w:lineRule="auto"/>
        <w:ind w:left="567" w:hanging="567"/>
        <w:jc w:val="both"/>
        <w:rPr>
          <w:rFonts w:ascii="Times New Roman" w:hAnsi="Times New Roman"/>
          <w:sz w:val="24"/>
          <w:szCs w:val="24"/>
        </w:rPr>
      </w:pPr>
    </w:p>
    <w:p w14:paraId="3752DE3F" w14:textId="77777777" w:rsidR="00210B18" w:rsidRDefault="0019364A"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 xml:space="preserve">Članak </w:t>
      </w:r>
      <w:r w:rsidR="00781F79" w:rsidRPr="008B6158">
        <w:rPr>
          <w:rFonts w:ascii="Times New Roman" w:hAnsi="Times New Roman"/>
          <w:b/>
          <w:sz w:val="24"/>
          <w:szCs w:val="24"/>
        </w:rPr>
        <w:t>8</w:t>
      </w:r>
      <w:r w:rsidRPr="008B6158">
        <w:rPr>
          <w:rFonts w:ascii="Times New Roman" w:hAnsi="Times New Roman"/>
          <w:b/>
          <w:sz w:val="24"/>
          <w:szCs w:val="24"/>
        </w:rPr>
        <w:t xml:space="preserve">. </w:t>
      </w:r>
    </w:p>
    <w:p w14:paraId="0124FA05" w14:textId="77777777" w:rsidR="00B45298" w:rsidRDefault="00B45298" w:rsidP="00247587">
      <w:pPr>
        <w:tabs>
          <w:tab w:val="left" w:pos="567"/>
        </w:tabs>
        <w:spacing w:after="0" w:line="240" w:lineRule="auto"/>
        <w:ind w:left="567" w:hanging="567"/>
        <w:jc w:val="center"/>
        <w:outlineLvl w:val="0"/>
        <w:rPr>
          <w:rFonts w:ascii="Times New Roman" w:hAnsi="Times New Roman"/>
          <w:b/>
          <w:sz w:val="24"/>
          <w:szCs w:val="24"/>
        </w:rPr>
      </w:pPr>
      <w:r>
        <w:rPr>
          <w:rFonts w:ascii="Times New Roman" w:hAnsi="Times New Roman"/>
          <w:b/>
          <w:sz w:val="24"/>
          <w:szCs w:val="24"/>
        </w:rPr>
        <w:t>Partneri</w:t>
      </w:r>
    </w:p>
    <w:p w14:paraId="02985136" w14:textId="77777777" w:rsidR="00B45298" w:rsidRDefault="00B45298" w:rsidP="003E3016">
      <w:pPr>
        <w:tabs>
          <w:tab w:val="left" w:pos="567"/>
        </w:tabs>
        <w:spacing w:after="0" w:line="240" w:lineRule="auto"/>
        <w:ind w:left="567" w:hanging="567"/>
        <w:outlineLvl w:val="0"/>
        <w:rPr>
          <w:rFonts w:ascii="Times New Roman" w:hAnsi="Times New Roman"/>
          <w:b/>
          <w:sz w:val="24"/>
          <w:szCs w:val="24"/>
        </w:rPr>
      </w:pPr>
    </w:p>
    <w:p w14:paraId="28702B5C" w14:textId="77777777" w:rsidR="00B45298" w:rsidRPr="003E3016" w:rsidRDefault="00B45298" w:rsidP="00B45298">
      <w:pPr>
        <w:tabs>
          <w:tab w:val="left" w:pos="567"/>
        </w:tabs>
        <w:spacing w:after="0" w:line="240" w:lineRule="auto"/>
        <w:ind w:left="567" w:hanging="567"/>
        <w:outlineLvl w:val="0"/>
        <w:rPr>
          <w:rFonts w:ascii="Times New Roman" w:hAnsi="Times New Roman"/>
          <w:sz w:val="24"/>
          <w:szCs w:val="24"/>
        </w:rPr>
      </w:pPr>
      <w:r w:rsidRPr="003E3016">
        <w:rPr>
          <w:rFonts w:ascii="Times New Roman" w:hAnsi="Times New Roman"/>
          <w:sz w:val="24"/>
          <w:szCs w:val="24"/>
        </w:rPr>
        <w:t xml:space="preserve">8.1. </w:t>
      </w:r>
      <w:r w:rsidRPr="003E3016">
        <w:rPr>
          <w:rFonts w:ascii="Times New Roman" w:hAnsi="Times New Roman"/>
          <w:sz w:val="24"/>
          <w:szCs w:val="24"/>
        </w:rPr>
        <w:tab/>
        <w:t xml:space="preserve"> Projekt će provesti Korisnik i sljedeći partneri:</w:t>
      </w:r>
    </w:p>
    <w:p w14:paraId="723C23DF" w14:textId="77777777" w:rsidR="00B45298" w:rsidRPr="003E3016" w:rsidRDefault="00B45298" w:rsidP="00B45298">
      <w:pPr>
        <w:tabs>
          <w:tab w:val="left" w:pos="567"/>
        </w:tabs>
        <w:spacing w:after="0" w:line="240" w:lineRule="auto"/>
        <w:ind w:left="567" w:hanging="567"/>
        <w:outlineLvl w:val="0"/>
        <w:rPr>
          <w:rFonts w:ascii="Times New Roman" w:hAnsi="Times New Roman"/>
          <w:sz w:val="24"/>
          <w:szCs w:val="24"/>
        </w:rPr>
      </w:pPr>
      <w:r w:rsidRPr="003E3016">
        <w:rPr>
          <w:rFonts w:ascii="Times New Roman" w:hAnsi="Times New Roman"/>
          <w:sz w:val="24"/>
          <w:szCs w:val="24"/>
        </w:rPr>
        <w:t>&lt;Navedite točan naziv partnera&gt;</w:t>
      </w:r>
    </w:p>
    <w:p w14:paraId="08392374" w14:textId="77777777" w:rsidR="00B45298" w:rsidRPr="003E3016" w:rsidRDefault="00B45298" w:rsidP="00B45298">
      <w:pPr>
        <w:tabs>
          <w:tab w:val="left" w:pos="567"/>
        </w:tabs>
        <w:spacing w:after="0" w:line="240" w:lineRule="auto"/>
        <w:ind w:left="567" w:hanging="567"/>
        <w:outlineLvl w:val="0"/>
        <w:rPr>
          <w:rFonts w:ascii="Times New Roman" w:hAnsi="Times New Roman"/>
          <w:sz w:val="24"/>
          <w:szCs w:val="24"/>
        </w:rPr>
      </w:pPr>
      <w:r w:rsidRPr="003E3016">
        <w:rPr>
          <w:rFonts w:ascii="Times New Roman" w:hAnsi="Times New Roman"/>
          <w:sz w:val="24"/>
          <w:szCs w:val="24"/>
        </w:rPr>
        <w:t>8.1.1. &lt;</w:t>
      </w:r>
      <w:r w:rsidRPr="003E3016">
        <w:rPr>
          <w:rFonts w:ascii="Times New Roman" w:hAnsi="Times New Roman"/>
          <w:i/>
          <w:sz w:val="24"/>
          <w:szCs w:val="24"/>
        </w:rPr>
        <w:t>Navesti puno ime/ naziv partnera i njegov OIB</w:t>
      </w:r>
      <w:r w:rsidRPr="003E3016">
        <w:rPr>
          <w:rFonts w:ascii="Times New Roman" w:hAnsi="Times New Roman"/>
          <w:sz w:val="24"/>
          <w:szCs w:val="24"/>
        </w:rPr>
        <w:t xml:space="preserve"> &gt;;</w:t>
      </w:r>
    </w:p>
    <w:p w14:paraId="1311D78F" w14:textId="77777777" w:rsidR="00B45298" w:rsidRPr="003E3016" w:rsidRDefault="00B45298" w:rsidP="00B45298">
      <w:pPr>
        <w:tabs>
          <w:tab w:val="left" w:pos="567"/>
        </w:tabs>
        <w:spacing w:after="0" w:line="240" w:lineRule="auto"/>
        <w:ind w:left="567" w:hanging="567"/>
        <w:outlineLvl w:val="0"/>
        <w:rPr>
          <w:rFonts w:ascii="Times New Roman" w:hAnsi="Times New Roman"/>
          <w:sz w:val="24"/>
          <w:szCs w:val="24"/>
        </w:rPr>
      </w:pPr>
      <w:r w:rsidRPr="003E3016">
        <w:rPr>
          <w:rFonts w:ascii="Times New Roman" w:hAnsi="Times New Roman"/>
          <w:sz w:val="24"/>
          <w:szCs w:val="24"/>
        </w:rPr>
        <w:t xml:space="preserve">8.2.   Partneri sudjeluju u provedbi Projekta sukladno Sporazumu o partnerstvu koji Korisnik sklapa s partnerom ili partnerima </w:t>
      </w:r>
      <w:r w:rsidR="00EF7C0F">
        <w:rPr>
          <w:rFonts w:ascii="Times New Roman" w:hAnsi="Times New Roman"/>
          <w:sz w:val="24"/>
          <w:szCs w:val="24"/>
        </w:rPr>
        <w:t xml:space="preserve">prije </w:t>
      </w:r>
      <w:r w:rsidRPr="003E3016">
        <w:rPr>
          <w:rFonts w:ascii="Times New Roman" w:hAnsi="Times New Roman"/>
          <w:sz w:val="24"/>
          <w:szCs w:val="24"/>
        </w:rPr>
        <w:t>potpisivanja Ugovora i dostavlja ga PT</w:t>
      </w:r>
      <w:r w:rsidR="00433BD9">
        <w:rPr>
          <w:rFonts w:ascii="Times New Roman" w:hAnsi="Times New Roman"/>
          <w:sz w:val="24"/>
          <w:szCs w:val="24"/>
        </w:rPr>
        <w:t>1</w:t>
      </w:r>
      <w:r w:rsidR="00EF7C0F">
        <w:rPr>
          <w:rFonts w:ascii="Times New Roman" w:hAnsi="Times New Roman"/>
          <w:sz w:val="24"/>
          <w:szCs w:val="24"/>
        </w:rPr>
        <w:t>.</w:t>
      </w:r>
      <w:r w:rsidRPr="003E3016">
        <w:rPr>
          <w:rFonts w:ascii="Times New Roman" w:hAnsi="Times New Roman"/>
          <w:sz w:val="24"/>
          <w:szCs w:val="24"/>
        </w:rPr>
        <w:t xml:space="preserve"> U slučaju izmjene Sporazuma o partnerstvu Korisnik o tome mora </w:t>
      </w:r>
      <w:r w:rsidR="00376217" w:rsidRPr="003E3016">
        <w:rPr>
          <w:rFonts w:ascii="Times New Roman" w:hAnsi="Times New Roman"/>
          <w:sz w:val="24"/>
          <w:szCs w:val="24"/>
        </w:rPr>
        <w:t>izvijestiti</w:t>
      </w:r>
      <w:r w:rsidRPr="003E3016">
        <w:rPr>
          <w:rFonts w:ascii="Times New Roman" w:hAnsi="Times New Roman"/>
          <w:sz w:val="24"/>
          <w:szCs w:val="24"/>
        </w:rPr>
        <w:t xml:space="preserve"> PT</w:t>
      </w:r>
      <w:r w:rsidR="00433BD9">
        <w:rPr>
          <w:rFonts w:ascii="Times New Roman" w:hAnsi="Times New Roman"/>
          <w:sz w:val="24"/>
          <w:szCs w:val="24"/>
        </w:rPr>
        <w:t>1</w:t>
      </w:r>
      <w:r w:rsidRPr="003E3016">
        <w:rPr>
          <w:rFonts w:ascii="Times New Roman" w:hAnsi="Times New Roman"/>
          <w:sz w:val="24"/>
          <w:szCs w:val="24"/>
        </w:rPr>
        <w:t xml:space="preserve"> u roku od 8 dana od nastanka izmjene.</w:t>
      </w:r>
    </w:p>
    <w:p w14:paraId="2E874831" w14:textId="77777777" w:rsidR="00B45298" w:rsidRDefault="00B45298" w:rsidP="003E3016">
      <w:pPr>
        <w:tabs>
          <w:tab w:val="left" w:pos="567"/>
        </w:tabs>
        <w:spacing w:after="0" w:line="240" w:lineRule="auto"/>
        <w:ind w:left="567" w:hanging="567"/>
        <w:outlineLvl w:val="0"/>
        <w:rPr>
          <w:rFonts w:ascii="Times New Roman" w:hAnsi="Times New Roman"/>
          <w:b/>
          <w:sz w:val="24"/>
          <w:szCs w:val="24"/>
        </w:rPr>
      </w:pPr>
    </w:p>
    <w:p w14:paraId="16E93EF8" w14:textId="77777777" w:rsidR="00376217" w:rsidRPr="008B6158" w:rsidRDefault="00376217" w:rsidP="00376217">
      <w:pPr>
        <w:tabs>
          <w:tab w:val="left" w:pos="567"/>
        </w:tabs>
        <w:spacing w:after="0" w:line="240" w:lineRule="auto"/>
        <w:ind w:left="567" w:hanging="567"/>
        <w:jc w:val="center"/>
        <w:outlineLvl w:val="0"/>
        <w:rPr>
          <w:rFonts w:ascii="Times New Roman" w:hAnsi="Times New Roman"/>
          <w:b/>
          <w:sz w:val="24"/>
          <w:szCs w:val="24"/>
        </w:rPr>
      </w:pPr>
      <w:r>
        <w:rPr>
          <w:rFonts w:ascii="Times New Roman" w:hAnsi="Times New Roman"/>
          <w:b/>
          <w:sz w:val="24"/>
          <w:szCs w:val="24"/>
        </w:rPr>
        <w:t>Članak 9.</w:t>
      </w:r>
    </w:p>
    <w:p w14:paraId="0D21684B" w14:textId="77777777" w:rsidR="0019364A" w:rsidRPr="008B6158" w:rsidRDefault="0019364A"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Ostali uvjeti</w:t>
      </w:r>
    </w:p>
    <w:p w14:paraId="55AAC190" w14:textId="77777777" w:rsidR="0019364A" w:rsidRPr="008B6158" w:rsidRDefault="0019364A" w:rsidP="0044120D">
      <w:pPr>
        <w:spacing w:after="0" w:line="240" w:lineRule="auto"/>
        <w:jc w:val="both"/>
        <w:rPr>
          <w:rFonts w:ascii="Times New Roman" w:hAnsi="Times New Roman"/>
          <w:sz w:val="24"/>
          <w:szCs w:val="24"/>
        </w:rPr>
      </w:pPr>
    </w:p>
    <w:p w14:paraId="12D0939F" w14:textId="6915583B" w:rsidR="00120C4E" w:rsidRPr="00120C4E" w:rsidRDefault="00376217" w:rsidP="00120C4E">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00120C4E" w:rsidRPr="00120C4E">
        <w:rPr>
          <w:rFonts w:ascii="Times New Roman" w:hAnsi="Times New Roman"/>
          <w:sz w:val="24"/>
          <w:szCs w:val="24"/>
        </w:rPr>
        <w:t>.</w:t>
      </w:r>
      <w:r>
        <w:rPr>
          <w:rFonts w:ascii="Times New Roman" w:hAnsi="Times New Roman"/>
          <w:sz w:val="24"/>
          <w:szCs w:val="24"/>
        </w:rPr>
        <w:t>1</w:t>
      </w:r>
      <w:r w:rsidR="00120C4E" w:rsidRPr="00120C4E">
        <w:rPr>
          <w:rFonts w:ascii="Times New Roman" w:hAnsi="Times New Roman"/>
          <w:sz w:val="24"/>
          <w:szCs w:val="24"/>
        </w:rPr>
        <w:t xml:space="preserve">. </w:t>
      </w:r>
      <w:r w:rsidR="00F428BD">
        <w:rPr>
          <w:rFonts w:ascii="Times New Roman" w:hAnsi="Times New Roman"/>
          <w:sz w:val="24"/>
          <w:szCs w:val="24"/>
        </w:rPr>
        <w:t xml:space="preserve"> </w:t>
      </w:r>
      <w:r w:rsidR="00EF7C0F" w:rsidRPr="00EF7C0F">
        <w:rPr>
          <w:rFonts w:ascii="Times New Roman" w:hAnsi="Times New Roman"/>
          <w:sz w:val="24"/>
          <w:szCs w:val="24"/>
        </w:rPr>
        <w:t xml:space="preserve">Ako je primjenjivo: </w:t>
      </w:r>
      <w:r w:rsidR="00EF7C0F" w:rsidRPr="00EF7C0F">
        <w:rPr>
          <w:rFonts w:ascii="Times New Roman" w:hAnsi="Times New Roman"/>
          <w:bCs/>
          <w:sz w:val="24"/>
          <w:szCs w:val="24"/>
        </w:rPr>
        <w:t xml:space="preserve">Revizorsko izvješće neovisnog ovlaštenog revizora o verifikaciji troškova projekta, Korisnik je obvezan predati uz Završno izvješće, za sve projekte čiji ukupno prihvatljivi troškovi </w:t>
      </w:r>
      <w:r w:rsidR="003605B3">
        <w:rPr>
          <w:rFonts w:ascii="Times New Roman" w:hAnsi="Times New Roman"/>
          <w:bCs/>
          <w:sz w:val="24"/>
          <w:szCs w:val="24"/>
        </w:rPr>
        <w:t>P</w:t>
      </w:r>
      <w:r w:rsidR="00EF7C0F" w:rsidRPr="00EF7C0F">
        <w:rPr>
          <w:rFonts w:ascii="Times New Roman" w:hAnsi="Times New Roman"/>
          <w:bCs/>
          <w:sz w:val="24"/>
          <w:szCs w:val="24"/>
        </w:rPr>
        <w:t>rojekta, kako su navedeni u odred</w:t>
      </w:r>
      <w:r w:rsidR="003605B3">
        <w:rPr>
          <w:rFonts w:ascii="Times New Roman" w:hAnsi="Times New Roman"/>
          <w:bCs/>
          <w:sz w:val="24"/>
          <w:szCs w:val="24"/>
        </w:rPr>
        <w:t>bama</w:t>
      </w:r>
      <w:r w:rsidR="00EF7C0F" w:rsidRPr="00EF7C0F">
        <w:rPr>
          <w:rFonts w:ascii="Times New Roman" w:hAnsi="Times New Roman"/>
          <w:bCs/>
          <w:sz w:val="24"/>
          <w:szCs w:val="24"/>
        </w:rPr>
        <w:t xml:space="preserve"> Posebnih uvjeta Ugov</w:t>
      </w:r>
      <w:r w:rsidR="00EF7C0F">
        <w:rPr>
          <w:rFonts w:ascii="Times New Roman" w:hAnsi="Times New Roman"/>
          <w:bCs/>
          <w:sz w:val="24"/>
          <w:szCs w:val="24"/>
        </w:rPr>
        <w:t xml:space="preserve">ora, premašuju 1.500.000,00 </w:t>
      </w:r>
      <w:r w:rsidR="00D10D96">
        <w:rPr>
          <w:rFonts w:ascii="Times New Roman" w:hAnsi="Times New Roman"/>
          <w:bCs/>
          <w:sz w:val="24"/>
          <w:szCs w:val="24"/>
        </w:rPr>
        <w:t>HRK</w:t>
      </w:r>
      <w:r w:rsidR="00EF7C0F">
        <w:rPr>
          <w:rFonts w:ascii="Times New Roman" w:hAnsi="Times New Roman"/>
          <w:bCs/>
          <w:sz w:val="24"/>
          <w:szCs w:val="24"/>
        </w:rPr>
        <w:t>.</w:t>
      </w:r>
    </w:p>
    <w:p w14:paraId="66BBFA39" w14:textId="5C05A631" w:rsidR="00120C4E" w:rsidRPr="00F75EE6" w:rsidRDefault="00376217" w:rsidP="00120C4E">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00120C4E" w:rsidRPr="00120C4E">
        <w:rPr>
          <w:rFonts w:ascii="Times New Roman" w:hAnsi="Times New Roman"/>
          <w:sz w:val="24"/>
          <w:szCs w:val="24"/>
        </w:rPr>
        <w:t>.</w:t>
      </w:r>
      <w:r>
        <w:rPr>
          <w:rFonts w:ascii="Times New Roman" w:hAnsi="Times New Roman"/>
          <w:sz w:val="24"/>
          <w:szCs w:val="24"/>
        </w:rPr>
        <w:t>2</w:t>
      </w:r>
      <w:r w:rsidR="00120C4E" w:rsidRPr="00120C4E">
        <w:rPr>
          <w:rFonts w:ascii="Times New Roman" w:hAnsi="Times New Roman"/>
          <w:sz w:val="24"/>
          <w:szCs w:val="24"/>
        </w:rPr>
        <w:t>.</w:t>
      </w:r>
      <w:r w:rsidR="00120C4E" w:rsidRPr="00120C4E">
        <w:rPr>
          <w:rFonts w:ascii="Times New Roman" w:hAnsi="Times New Roman"/>
          <w:sz w:val="24"/>
          <w:szCs w:val="24"/>
        </w:rPr>
        <w:tab/>
      </w:r>
      <w:r w:rsidR="00120C4E" w:rsidRPr="00F75EE6">
        <w:rPr>
          <w:rFonts w:ascii="Times New Roman" w:hAnsi="Times New Roman"/>
          <w:sz w:val="24"/>
          <w:szCs w:val="24"/>
        </w:rPr>
        <w:t xml:space="preserve">Svrha zemljišta, zgrada, opreme, potrošnih materijala i rezultata Projekta, ostaje neizmijenjena u odnosu na namjenu definiranu Ugovorom u razdoblju od </w:t>
      </w:r>
      <w:r w:rsidR="00B45298" w:rsidRPr="00F75EE6">
        <w:rPr>
          <w:rFonts w:ascii="Times New Roman" w:hAnsi="Times New Roman"/>
          <w:sz w:val="24"/>
          <w:szCs w:val="24"/>
        </w:rPr>
        <w:t xml:space="preserve">pet </w:t>
      </w:r>
      <w:r w:rsidR="00120C4E" w:rsidRPr="00F75EE6">
        <w:rPr>
          <w:rFonts w:ascii="Times New Roman" w:hAnsi="Times New Roman"/>
          <w:sz w:val="24"/>
          <w:szCs w:val="24"/>
        </w:rPr>
        <w:t>godin</w:t>
      </w:r>
      <w:r w:rsidR="00B45298" w:rsidRPr="00F75EE6">
        <w:rPr>
          <w:rFonts w:ascii="Times New Roman" w:hAnsi="Times New Roman"/>
          <w:sz w:val="24"/>
          <w:szCs w:val="24"/>
        </w:rPr>
        <w:t>a</w:t>
      </w:r>
      <w:r w:rsidR="00120C4E" w:rsidRPr="00F75EE6">
        <w:rPr>
          <w:rFonts w:ascii="Times New Roman" w:hAnsi="Times New Roman"/>
          <w:sz w:val="24"/>
          <w:szCs w:val="24"/>
        </w:rPr>
        <w:t xml:space="preserve"> nakon isteka razdoblja provedbe </w:t>
      </w:r>
      <w:r w:rsidR="003605B3">
        <w:rPr>
          <w:rFonts w:ascii="Times New Roman" w:hAnsi="Times New Roman"/>
          <w:sz w:val="24"/>
          <w:szCs w:val="24"/>
        </w:rPr>
        <w:t>P</w:t>
      </w:r>
      <w:r w:rsidR="00120C4E" w:rsidRPr="00F75EE6">
        <w:rPr>
          <w:rFonts w:ascii="Times New Roman" w:hAnsi="Times New Roman"/>
          <w:sz w:val="24"/>
          <w:szCs w:val="24"/>
        </w:rPr>
        <w:t>rojekta</w:t>
      </w:r>
      <w:r w:rsidR="00CA2481">
        <w:rPr>
          <w:rFonts w:ascii="Times New Roman" w:hAnsi="Times New Roman"/>
          <w:sz w:val="24"/>
          <w:szCs w:val="24"/>
        </w:rPr>
        <w:t xml:space="preserve"> za velike poduzetnike, odnosno tri godine za MSP</w:t>
      </w:r>
      <w:r w:rsidR="000C070B">
        <w:rPr>
          <w:rFonts w:ascii="Times New Roman" w:hAnsi="Times New Roman"/>
          <w:sz w:val="24"/>
          <w:szCs w:val="24"/>
        </w:rPr>
        <w:t>-ove</w:t>
      </w:r>
      <w:r w:rsidR="00120C4E" w:rsidRPr="00F75EE6">
        <w:rPr>
          <w:rFonts w:ascii="Times New Roman" w:hAnsi="Times New Roman"/>
          <w:sz w:val="24"/>
          <w:szCs w:val="24"/>
        </w:rPr>
        <w:t>.</w:t>
      </w:r>
    </w:p>
    <w:p w14:paraId="547B5724" w14:textId="77777777" w:rsidR="00120C4E" w:rsidRPr="00120C4E" w:rsidRDefault="00376217" w:rsidP="00120C4E">
      <w:pPr>
        <w:spacing w:after="0" w:line="240" w:lineRule="auto"/>
        <w:ind w:left="567" w:hanging="567"/>
        <w:jc w:val="both"/>
        <w:rPr>
          <w:rFonts w:ascii="Times New Roman" w:hAnsi="Times New Roman"/>
          <w:sz w:val="24"/>
          <w:szCs w:val="24"/>
        </w:rPr>
      </w:pPr>
      <w:r w:rsidRPr="00F75EE6">
        <w:rPr>
          <w:rFonts w:ascii="Times New Roman" w:hAnsi="Times New Roman"/>
          <w:sz w:val="24"/>
          <w:szCs w:val="24"/>
        </w:rPr>
        <w:t>9</w:t>
      </w:r>
      <w:r w:rsidR="00120C4E" w:rsidRPr="00F75EE6">
        <w:rPr>
          <w:rFonts w:ascii="Times New Roman" w:hAnsi="Times New Roman"/>
          <w:sz w:val="24"/>
          <w:szCs w:val="24"/>
        </w:rPr>
        <w:t>.</w:t>
      </w:r>
      <w:r w:rsidRPr="00F75EE6">
        <w:rPr>
          <w:rFonts w:ascii="Times New Roman" w:hAnsi="Times New Roman"/>
          <w:sz w:val="24"/>
          <w:szCs w:val="24"/>
        </w:rPr>
        <w:t>3</w:t>
      </w:r>
      <w:r w:rsidR="00120C4E" w:rsidRPr="00F75EE6">
        <w:rPr>
          <w:rFonts w:ascii="Times New Roman" w:hAnsi="Times New Roman"/>
          <w:sz w:val="24"/>
          <w:szCs w:val="24"/>
        </w:rPr>
        <w:t xml:space="preserve">. </w:t>
      </w:r>
      <w:r w:rsidR="00FA4CA1">
        <w:rPr>
          <w:rFonts w:ascii="Times New Roman" w:hAnsi="Times New Roman"/>
          <w:sz w:val="24"/>
          <w:szCs w:val="24"/>
        </w:rPr>
        <w:t xml:space="preserve"> </w:t>
      </w:r>
      <w:r w:rsidR="00120C4E" w:rsidRPr="00F75EE6">
        <w:rPr>
          <w:rFonts w:ascii="Times New Roman" w:hAnsi="Times New Roman"/>
          <w:sz w:val="24"/>
          <w:szCs w:val="24"/>
        </w:rPr>
        <w:t>Korisnik je dužan čuvati dokumentaciju vezanu uz projekt sedam godina nakon završetka Projekta.</w:t>
      </w:r>
    </w:p>
    <w:p w14:paraId="1ACAD247" w14:textId="77777777" w:rsidR="00120C4E" w:rsidRPr="00120C4E" w:rsidRDefault="00376217" w:rsidP="00120C4E">
      <w:pPr>
        <w:spacing w:after="0" w:line="240" w:lineRule="auto"/>
        <w:ind w:left="567" w:hanging="567"/>
        <w:jc w:val="both"/>
        <w:rPr>
          <w:rFonts w:ascii="Times New Roman" w:hAnsi="Times New Roman"/>
          <w:sz w:val="24"/>
          <w:szCs w:val="24"/>
        </w:rPr>
      </w:pPr>
      <w:r>
        <w:rPr>
          <w:rFonts w:ascii="Times New Roman" w:hAnsi="Times New Roman"/>
          <w:sz w:val="24"/>
          <w:szCs w:val="24"/>
        </w:rPr>
        <w:t>9</w:t>
      </w:r>
      <w:r w:rsidR="00120C4E" w:rsidRPr="00120C4E">
        <w:rPr>
          <w:rFonts w:ascii="Times New Roman" w:hAnsi="Times New Roman"/>
          <w:sz w:val="24"/>
          <w:szCs w:val="24"/>
        </w:rPr>
        <w:t>.</w:t>
      </w:r>
      <w:r>
        <w:rPr>
          <w:rFonts w:ascii="Times New Roman" w:hAnsi="Times New Roman"/>
          <w:sz w:val="24"/>
          <w:szCs w:val="24"/>
        </w:rPr>
        <w:t>4.</w:t>
      </w:r>
      <w:r w:rsidR="00120C4E" w:rsidRPr="00120C4E">
        <w:rPr>
          <w:rFonts w:ascii="Times New Roman" w:hAnsi="Times New Roman"/>
          <w:sz w:val="24"/>
          <w:szCs w:val="24"/>
        </w:rPr>
        <w:t xml:space="preserve">   PT1 i/ili PT2 mogu provjeravati točnost podataka navedenih u </w:t>
      </w:r>
      <w:r w:rsidR="00D07A87">
        <w:rPr>
          <w:rFonts w:ascii="Times New Roman" w:hAnsi="Times New Roman"/>
          <w:sz w:val="24"/>
          <w:szCs w:val="24"/>
        </w:rPr>
        <w:t>Projektnom prijedlogu</w:t>
      </w:r>
      <w:r w:rsidR="00D07A87" w:rsidRPr="00120C4E">
        <w:rPr>
          <w:rFonts w:ascii="Times New Roman" w:hAnsi="Times New Roman"/>
          <w:sz w:val="24"/>
          <w:szCs w:val="24"/>
        </w:rPr>
        <w:t xml:space="preserve"> </w:t>
      </w:r>
      <w:r w:rsidR="00120C4E" w:rsidRPr="00120C4E">
        <w:rPr>
          <w:rFonts w:ascii="Times New Roman" w:hAnsi="Times New Roman"/>
          <w:sz w:val="24"/>
          <w:szCs w:val="24"/>
        </w:rPr>
        <w:t xml:space="preserve">u bilo kojoj fazi provedbe </w:t>
      </w:r>
      <w:r w:rsidR="003605B3">
        <w:rPr>
          <w:rFonts w:ascii="Times New Roman" w:hAnsi="Times New Roman"/>
          <w:sz w:val="24"/>
          <w:szCs w:val="24"/>
        </w:rPr>
        <w:t>P</w:t>
      </w:r>
      <w:r w:rsidR="00120C4E" w:rsidRPr="00120C4E">
        <w:rPr>
          <w:rFonts w:ascii="Times New Roman" w:hAnsi="Times New Roman"/>
          <w:sz w:val="24"/>
          <w:szCs w:val="24"/>
        </w:rPr>
        <w:t>rojekta.</w:t>
      </w:r>
    </w:p>
    <w:p w14:paraId="71F1AB3B" w14:textId="3F556022" w:rsidR="00120C4E" w:rsidRDefault="00376217" w:rsidP="00120C4E">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9</w:t>
      </w:r>
      <w:r w:rsidR="00120C4E" w:rsidRPr="00120C4E">
        <w:rPr>
          <w:rFonts w:ascii="Times New Roman" w:hAnsi="Times New Roman"/>
          <w:sz w:val="24"/>
          <w:szCs w:val="24"/>
        </w:rPr>
        <w:t>.</w:t>
      </w:r>
      <w:r>
        <w:rPr>
          <w:rFonts w:ascii="Times New Roman" w:hAnsi="Times New Roman"/>
          <w:sz w:val="24"/>
          <w:szCs w:val="24"/>
        </w:rPr>
        <w:t>5</w:t>
      </w:r>
      <w:r w:rsidR="00120C4E" w:rsidRPr="00120C4E">
        <w:rPr>
          <w:rFonts w:ascii="Times New Roman" w:hAnsi="Times New Roman"/>
          <w:sz w:val="24"/>
          <w:szCs w:val="24"/>
        </w:rPr>
        <w:t xml:space="preserve">.  Korisnik je obavezan ostvariti doprinos pokazateljima </w:t>
      </w:r>
      <w:r w:rsidR="004217C0">
        <w:rPr>
          <w:rFonts w:ascii="Times New Roman" w:hAnsi="Times New Roman"/>
          <w:sz w:val="24"/>
          <w:szCs w:val="24"/>
        </w:rPr>
        <w:t>Projekta</w:t>
      </w:r>
      <w:r w:rsidR="00120C4E" w:rsidRPr="00120C4E">
        <w:rPr>
          <w:rFonts w:ascii="Times New Roman" w:hAnsi="Times New Roman"/>
          <w:sz w:val="24"/>
          <w:szCs w:val="24"/>
        </w:rPr>
        <w:t xml:space="preserve"> sukladno navedenom u </w:t>
      </w:r>
      <w:r w:rsidR="008F1237">
        <w:rPr>
          <w:rFonts w:ascii="Times New Roman" w:hAnsi="Times New Roman"/>
          <w:sz w:val="24"/>
          <w:szCs w:val="24"/>
        </w:rPr>
        <w:t xml:space="preserve">Prijavnom obrascu </w:t>
      </w:r>
      <w:r w:rsidR="00160F53">
        <w:rPr>
          <w:rFonts w:ascii="Times New Roman" w:hAnsi="Times New Roman"/>
          <w:sz w:val="24"/>
          <w:szCs w:val="24"/>
        </w:rPr>
        <w:t>A</w:t>
      </w:r>
      <w:r w:rsidR="00120C4E" w:rsidRPr="00F75EE6">
        <w:rPr>
          <w:rFonts w:ascii="Times New Roman" w:hAnsi="Times New Roman"/>
          <w:sz w:val="24"/>
          <w:szCs w:val="24"/>
        </w:rPr>
        <w:t>.</w:t>
      </w:r>
      <w:r w:rsidR="00120C4E" w:rsidRPr="00120C4E">
        <w:rPr>
          <w:rFonts w:ascii="Times New Roman" w:hAnsi="Times New Roman"/>
          <w:sz w:val="24"/>
          <w:szCs w:val="24"/>
        </w:rPr>
        <w:t xml:space="preserve"> </w:t>
      </w:r>
    </w:p>
    <w:p w14:paraId="5F42F489" w14:textId="10571AD7" w:rsidR="008C1049" w:rsidRPr="00120C4E" w:rsidRDefault="008C1049" w:rsidP="00120C4E">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9.6.   </w:t>
      </w:r>
      <w:r w:rsidRPr="008C1049">
        <w:rPr>
          <w:rFonts w:ascii="Times New Roman" w:hAnsi="Times New Roman"/>
          <w:sz w:val="24"/>
          <w:szCs w:val="24"/>
        </w:rPr>
        <w:t>&lt;iznos odnosno postotak bespovratnih sredstava koja će se isplatiti na partiju kredita Korisnika&gt;</w:t>
      </w:r>
      <w:r w:rsidR="00653713">
        <w:rPr>
          <w:rFonts w:ascii="Times New Roman" w:hAnsi="Times New Roman"/>
          <w:sz w:val="24"/>
          <w:szCs w:val="24"/>
        </w:rPr>
        <w:t>.</w:t>
      </w:r>
    </w:p>
    <w:p w14:paraId="26AC2096" w14:textId="626B096C" w:rsidR="009F6096" w:rsidRPr="008B6158" w:rsidRDefault="00653713" w:rsidP="00653713">
      <w:pPr>
        <w:tabs>
          <w:tab w:val="left" w:pos="2925"/>
        </w:tabs>
        <w:spacing w:after="0"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46AD4CA" w14:textId="77777777" w:rsidR="00210B18" w:rsidRPr="008B6158" w:rsidRDefault="0019364A"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 xml:space="preserve">Članak </w:t>
      </w:r>
      <w:r w:rsidR="00376217">
        <w:rPr>
          <w:rFonts w:ascii="Times New Roman" w:hAnsi="Times New Roman"/>
          <w:b/>
          <w:sz w:val="24"/>
          <w:szCs w:val="24"/>
        </w:rPr>
        <w:t>10</w:t>
      </w:r>
      <w:r w:rsidRPr="008B6158">
        <w:rPr>
          <w:rFonts w:ascii="Times New Roman" w:hAnsi="Times New Roman"/>
          <w:b/>
          <w:sz w:val="24"/>
          <w:szCs w:val="24"/>
        </w:rPr>
        <w:t xml:space="preserve">. </w:t>
      </w:r>
    </w:p>
    <w:p w14:paraId="01720900" w14:textId="77777777" w:rsidR="0019364A" w:rsidRPr="008B6158" w:rsidRDefault="0019364A" w:rsidP="00247587">
      <w:pPr>
        <w:tabs>
          <w:tab w:val="left" w:pos="567"/>
        </w:tabs>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Adrese za kontakt</w:t>
      </w:r>
    </w:p>
    <w:p w14:paraId="0ED000A5" w14:textId="77777777" w:rsidR="0019364A" w:rsidRPr="008B6158"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5CB583E5" w14:textId="77777777" w:rsidR="0019364A" w:rsidRPr="008B6158" w:rsidRDefault="003E3016" w:rsidP="0044120D">
      <w:pPr>
        <w:spacing w:after="0" w:line="240" w:lineRule="auto"/>
        <w:jc w:val="both"/>
        <w:rPr>
          <w:rFonts w:ascii="Times New Roman" w:hAnsi="Times New Roman"/>
          <w:sz w:val="24"/>
          <w:szCs w:val="24"/>
        </w:rPr>
      </w:pPr>
      <w:r>
        <w:rPr>
          <w:rFonts w:ascii="Times New Roman" w:hAnsi="Times New Roman"/>
          <w:sz w:val="24"/>
          <w:szCs w:val="24"/>
        </w:rPr>
        <w:t xml:space="preserve">10.1. </w:t>
      </w:r>
      <w:r w:rsidR="0019364A" w:rsidRPr="008B6158">
        <w:rPr>
          <w:rFonts w:ascii="Times New Roman" w:hAnsi="Times New Roman"/>
          <w:sz w:val="24"/>
          <w:szCs w:val="24"/>
        </w:rPr>
        <w:t xml:space="preserve">U svakom obliku komunikacije koji je povezan s ovim Ugovorom važno je navesti referentni broj Ugovora te ga poslati na sljedeće adrese: </w:t>
      </w:r>
    </w:p>
    <w:p w14:paraId="3A91D83F" w14:textId="77777777" w:rsidR="0019364A" w:rsidRPr="008B6158" w:rsidRDefault="0019364A" w:rsidP="0044120D">
      <w:pPr>
        <w:spacing w:after="0" w:line="240" w:lineRule="auto"/>
        <w:jc w:val="both"/>
        <w:rPr>
          <w:rFonts w:ascii="Times New Roman" w:hAnsi="Times New Roman"/>
          <w:sz w:val="24"/>
          <w:szCs w:val="24"/>
        </w:rPr>
      </w:pPr>
    </w:p>
    <w:p w14:paraId="0821C833" w14:textId="77777777" w:rsidR="0019364A" w:rsidRPr="008B6158" w:rsidRDefault="0019364A" w:rsidP="0044120D">
      <w:pPr>
        <w:spacing w:after="0" w:line="240" w:lineRule="auto"/>
        <w:ind w:left="567"/>
        <w:jc w:val="both"/>
        <w:outlineLvl w:val="0"/>
        <w:rPr>
          <w:rFonts w:ascii="Times New Roman" w:hAnsi="Times New Roman"/>
          <w:sz w:val="24"/>
          <w:szCs w:val="24"/>
          <w:u w:val="single"/>
        </w:rPr>
      </w:pPr>
      <w:r w:rsidRPr="008B6158">
        <w:rPr>
          <w:rFonts w:ascii="Times New Roman" w:hAnsi="Times New Roman"/>
          <w:sz w:val="24"/>
          <w:szCs w:val="24"/>
          <w:u w:val="single"/>
        </w:rPr>
        <w:t>Za PT1</w:t>
      </w:r>
    </w:p>
    <w:p w14:paraId="130A01CE" w14:textId="77777777" w:rsidR="00715943" w:rsidRPr="008B6158" w:rsidRDefault="00715943" w:rsidP="00715943">
      <w:pPr>
        <w:spacing w:after="0" w:line="240" w:lineRule="auto"/>
        <w:ind w:left="567"/>
        <w:jc w:val="both"/>
        <w:rPr>
          <w:rFonts w:ascii="Times New Roman" w:hAnsi="Times New Roman"/>
          <w:sz w:val="24"/>
          <w:szCs w:val="24"/>
        </w:rPr>
      </w:pPr>
      <w:r w:rsidRPr="008B6158">
        <w:rPr>
          <w:rFonts w:ascii="Times New Roman" w:hAnsi="Times New Roman"/>
          <w:sz w:val="24"/>
          <w:szCs w:val="24"/>
        </w:rPr>
        <w:t>Mi</w:t>
      </w:r>
      <w:r w:rsidR="003F5D2E">
        <w:rPr>
          <w:rFonts w:ascii="Times New Roman" w:hAnsi="Times New Roman"/>
          <w:sz w:val="24"/>
          <w:szCs w:val="24"/>
        </w:rPr>
        <w:t>nistarstvo gospodarstva</w:t>
      </w:r>
      <w:r w:rsidRPr="008B6158">
        <w:rPr>
          <w:rFonts w:ascii="Times New Roman" w:hAnsi="Times New Roman"/>
          <w:sz w:val="24"/>
          <w:szCs w:val="24"/>
        </w:rPr>
        <w:t xml:space="preserve"> </w:t>
      </w:r>
    </w:p>
    <w:p w14:paraId="01F3F4EF" w14:textId="77777777" w:rsidR="00715943" w:rsidRPr="008B6158" w:rsidRDefault="00715943" w:rsidP="00715943">
      <w:pPr>
        <w:spacing w:after="0" w:line="240" w:lineRule="auto"/>
        <w:ind w:left="567"/>
        <w:jc w:val="both"/>
        <w:rPr>
          <w:rFonts w:ascii="Times New Roman" w:hAnsi="Times New Roman"/>
          <w:sz w:val="24"/>
          <w:szCs w:val="24"/>
        </w:rPr>
      </w:pPr>
      <w:r w:rsidRPr="008B6158">
        <w:rPr>
          <w:rFonts w:ascii="Times New Roman" w:hAnsi="Times New Roman"/>
          <w:sz w:val="24"/>
          <w:szCs w:val="24"/>
        </w:rPr>
        <w:t>Ulica grada Vukovara 78</w:t>
      </w:r>
    </w:p>
    <w:p w14:paraId="0708380A" w14:textId="77777777" w:rsidR="0019364A" w:rsidRPr="008B6158" w:rsidRDefault="00715943" w:rsidP="00715943">
      <w:pPr>
        <w:spacing w:after="0" w:line="240" w:lineRule="auto"/>
        <w:ind w:left="567"/>
        <w:jc w:val="both"/>
        <w:rPr>
          <w:rFonts w:ascii="Times New Roman" w:hAnsi="Times New Roman"/>
          <w:sz w:val="24"/>
          <w:szCs w:val="24"/>
        </w:rPr>
      </w:pPr>
      <w:r w:rsidRPr="008B6158">
        <w:rPr>
          <w:rFonts w:ascii="Times New Roman" w:hAnsi="Times New Roman"/>
          <w:sz w:val="24"/>
          <w:szCs w:val="24"/>
        </w:rPr>
        <w:t>10000 Zagreb, Hrvatska</w:t>
      </w:r>
    </w:p>
    <w:p w14:paraId="615A887D" w14:textId="77777777" w:rsidR="0019364A" w:rsidRPr="008B6158" w:rsidRDefault="0019364A" w:rsidP="0044120D">
      <w:pPr>
        <w:spacing w:after="0" w:line="240" w:lineRule="auto"/>
        <w:ind w:left="567"/>
        <w:jc w:val="both"/>
        <w:rPr>
          <w:rFonts w:ascii="Times New Roman" w:hAnsi="Times New Roman"/>
          <w:b/>
          <w:sz w:val="24"/>
          <w:szCs w:val="24"/>
        </w:rPr>
      </w:pPr>
      <w:r w:rsidRPr="008B6158">
        <w:rPr>
          <w:rFonts w:ascii="Times New Roman" w:hAnsi="Times New Roman"/>
          <w:sz w:val="24"/>
          <w:szCs w:val="24"/>
        </w:rPr>
        <w:t>PT1 pis</w:t>
      </w:r>
      <w:r w:rsidR="003605B3">
        <w:rPr>
          <w:rFonts w:ascii="Times New Roman" w:hAnsi="Times New Roman"/>
          <w:sz w:val="24"/>
          <w:szCs w:val="24"/>
        </w:rPr>
        <w:t xml:space="preserve">anim putem dostavlja Korisniku </w:t>
      </w:r>
      <w:r w:rsidRPr="008B6158">
        <w:rPr>
          <w:rFonts w:ascii="Times New Roman" w:hAnsi="Times New Roman"/>
          <w:sz w:val="24"/>
          <w:szCs w:val="24"/>
        </w:rPr>
        <w:t xml:space="preserve">podatke o osobi i adresi elektronske pošte za kontakt.  </w:t>
      </w:r>
    </w:p>
    <w:p w14:paraId="6932FE5D" w14:textId="77777777" w:rsidR="00715943" w:rsidRPr="008B6158" w:rsidRDefault="00715943" w:rsidP="0044120D">
      <w:pPr>
        <w:spacing w:after="0" w:line="240" w:lineRule="auto"/>
        <w:ind w:left="567"/>
        <w:jc w:val="both"/>
        <w:outlineLvl w:val="0"/>
        <w:rPr>
          <w:rFonts w:ascii="Times New Roman" w:hAnsi="Times New Roman"/>
          <w:sz w:val="24"/>
          <w:szCs w:val="24"/>
          <w:u w:val="single"/>
        </w:rPr>
      </w:pPr>
    </w:p>
    <w:p w14:paraId="645513F8" w14:textId="77777777" w:rsidR="0019364A" w:rsidRPr="008B6158" w:rsidRDefault="0019364A" w:rsidP="00715943">
      <w:pPr>
        <w:spacing w:after="0" w:line="240" w:lineRule="auto"/>
        <w:ind w:left="567"/>
        <w:jc w:val="both"/>
        <w:outlineLvl w:val="0"/>
        <w:rPr>
          <w:rFonts w:ascii="Times New Roman" w:hAnsi="Times New Roman"/>
          <w:sz w:val="24"/>
          <w:szCs w:val="24"/>
          <w:u w:val="single"/>
        </w:rPr>
      </w:pPr>
      <w:r w:rsidRPr="008B6158">
        <w:rPr>
          <w:rFonts w:ascii="Times New Roman" w:hAnsi="Times New Roman"/>
          <w:sz w:val="24"/>
          <w:szCs w:val="24"/>
          <w:u w:val="single"/>
        </w:rPr>
        <w:t>Za PT2</w:t>
      </w:r>
    </w:p>
    <w:p w14:paraId="2EEBF74C" w14:textId="77777777" w:rsidR="009357A6" w:rsidRPr="008B6158" w:rsidRDefault="009357A6" w:rsidP="009357A6">
      <w:pPr>
        <w:spacing w:after="0" w:line="240" w:lineRule="auto"/>
        <w:ind w:left="567"/>
        <w:jc w:val="both"/>
        <w:rPr>
          <w:rFonts w:ascii="Times New Roman" w:hAnsi="Times New Roman"/>
          <w:sz w:val="24"/>
          <w:szCs w:val="24"/>
        </w:rPr>
      </w:pPr>
      <w:r w:rsidRPr="008B6158">
        <w:rPr>
          <w:rFonts w:ascii="Times New Roman" w:hAnsi="Times New Roman"/>
          <w:sz w:val="24"/>
          <w:szCs w:val="24"/>
        </w:rPr>
        <w:t>Hrvatska agencija za malo gospodarstvo, inovacije i investicije</w:t>
      </w:r>
    </w:p>
    <w:p w14:paraId="2D7AEF29" w14:textId="77777777" w:rsidR="009357A6" w:rsidRPr="008B6158" w:rsidRDefault="00C3434D" w:rsidP="009357A6">
      <w:pPr>
        <w:spacing w:after="0" w:line="240" w:lineRule="auto"/>
        <w:ind w:left="567"/>
        <w:jc w:val="both"/>
        <w:rPr>
          <w:rFonts w:ascii="Times New Roman" w:hAnsi="Times New Roman"/>
          <w:sz w:val="24"/>
          <w:szCs w:val="24"/>
        </w:rPr>
      </w:pPr>
      <w:r>
        <w:rPr>
          <w:rFonts w:ascii="Times New Roman" w:hAnsi="Times New Roman"/>
          <w:sz w:val="24"/>
          <w:szCs w:val="24"/>
        </w:rPr>
        <w:t>Ksaver 208</w:t>
      </w:r>
    </w:p>
    <w:p w14:paraId="6035B57C" w14:textId="77777777" w:rsidR="0019364A" w:rsidRPr="008B6158" w:rsidRDefault="009357A6" w:rsidP="009357A6">
      <w:pPr>
        <w:spacing w:after="0" w:line="240" w:lineRule="auto"/>
        <w:ind w:left="567"/>
        <w:jc w:val="both"/>
        <w:rPr>
          <w:rFonts w:ascii="Times New Roman" w:hAnsi="Times New Roman"/>
          <w:sz w:val="24"/>
          <w:szCs w:val="24"/>
        </w:rPr>
      </w:pPr>
      <w:r w:rsidRPr="008B6158">
        <w:rPr>
          <w:rFonts w:ascii="Times New Roman" w:hAnsi="Times New Roman"/>
          <w:sz w:val="24"/>
          <w:szCs w:val="24"/>
        </w:rPr>
        <w:t>10000 Zagreb, Hrvatska</w:t>
      </w:r>
      <w:r w:rsidR="0019364A" w:rsidRPr="008B6158">
        <w:rPr>
          <w:rFonts w:ascii="Times New Roman" w:hAnsi="Times New Roman"/>
          <w:sz w:val="24"/>
          <w:szCs w:val="24"/>
        </w:rPr>
        <w:t xml:space="preserve"> </w:t>
      </w:r>
    </w:p>
    <w:p w14:paraId="07803BBA" w14:textId="77777777" w:rsidR="0019364A" w:rsidRPr="008B6158" w:rsidRDefault="0019364A" w:rsidP="0044120D">
      <w:pPr>
        <w:spacing w:after="0" w:line="240" w:lineRule="auto"/>
        <w:ind w:left="567"/>
        <w:jc w:val="both"/>
        <w:rPr>
          <w:rFonts w:ascii="Times New Roman" w:hAnsi="Times New Roman"/>
          <w:sz w:val="24"/>
          <w:szCs w:val="24"/>
        </w:rPr>
      </w:pPr>
      <w:r w:rsidRPr="008B6158">
        <w:rPr>
          <w:rFonts w:ascii="Times New Roman" w:hAnsi="Times New Roman"/>
          <w:sz w:val="24"/>
          <w:szCs w:val="24"/>
        </w:rPr>
        <w:t xml:space="preserve">PT2 pisanim putem dostavlja  Korisniku podatke o osobi i adresi elektronske pošte za kontakt.  </w:t>
      </w:r>
    </w:p>
    <w:p w14:paraId="5D8014B4" w14:textId="77777777" w:rsidR="0019364A" w:rsidRPr="008B6158" w:rsidRDefault="0019364A" w:rsidP="0044120D">
      <w:pPr>
        <w:spacing w:after="0" w:line="240" w:lineRule="auto"/>
        <w:ind w:left="567"/>
        <w:jc w:val="both"/>
        <w:rPr>
          <w:rFonts w:ascii="Times New Roman" w:hAnsi="Times New Roman"/>
          <w:sz w:val="24"/>
          <w:szCs w:val="24"/>
        </w:rPr>
      </w:pPr>
    </w:p>
    <w:p w14:paraId="15A717D5" w14:textId="77777777" w:rsidR="0019364A" w:rsidRPr="008B6158" w:rsidRDefault="0019364A" w:rsidP="0044120D">
      <w:pPr>
        <w:spacing w:after="0" w:line="240" w:lineRule="auto"/>
        <w:ind w:left="567"/>
        <w:jc w:val="both"/>
        <w:outlineLvl w:val="0"/>
        <w:rPr>
          <w:rFonts w:ascii="Times New Roman" w:hAnsi="Times New Roman"/>
          <w:sz w:val="24"/>
          <w:szCs w:val="24"/>
        </w:rPr>
      </w:pPr>
      <w:r w:rsidRPr="008B6158">
        <w:rPr>
          <w:rFonts w:ascii="Times New Roman" w:hAnsi="Times New Roman"/>
          <w:sz w:val="24"/>
          <w:szCs w:val="24"/>
          <w:u w:val="single"/>
        </w:rPr>
        <w:t>Za Korisnika</w:t>
      </w:r>
    </w:p>
    <w:p w14:paraId="464A0312" w14:textId="77777777" w:rsidR="0019364A" w:rsidRPr="008B6158" w:rsidRDefault="0019364A" w:rsidP="0044120D">
      <w:pPr>
        <w:spacing w:after="0" w:line="240" w:lineRule="auto"/>
        <w:ind w:left="567"/>
        <w:jc w:val="both"/>
        <w:rPr>
          <w:rFonts w:ascii="Times New Roman" w:hAnsi="Times New Roman"/>
          <w:sz w:val="24"/>
          <w:szCs w:val="24"/>
        </w:rPr>
      </w:pPr>
      <w:r w:rsidRPr="008B6158">
        <w:rPr>
          <w:rFonts w:ascii="Times New Roman" w:hAnsi="Times New Roman"/>
          <w:sz w:val="24"/>
          <w:szCs w:val="24"/>
        </w:rPr>
        <w:t xml:space="preserve">&lt; </w:t>
      </w:r>
      <w:r w:rsidRPr="008B6158">
        <w:rPr>
          <w:rFonts w:ascii="Times New Roman" w:hAnsi="Times New Roman"/>
          <w:i/>
          <w:sz w:val="24"/>
          <w:szCs w:val="24"/>
        </w:rPr>
        <w:t xml:space="preserve">adresa, telefaks, adresa elektronske pošte Korisnika </w:t>
      </w:r>
      <w:r w:rsidRPr="008B6158">
        <w:rPr>
          <w:rFonts w:ascii="Times New Roman" w:hAnsi="Times New Roman"/>
          <w:sz w:val="24"/>
          <w:szCs w:val="24"/>
        </w:rPr>
        <w:t>&gt;</w:t>
      </w:r>
    </w:p>
    <w:p w14:paraId="2064A853" w14:textId="77777777" w:rsidR="0019364A" w:rsidRPr="008B6158" w:rsidRDefault="0019364A" w:rsidP="0044120D">
      <w:pPr>
        <w:spacing w:after="0" w:line="240" w:lineRule="auto"/>
        <w:ind w:left="567"/>
        <w:jc w:val="both"/>
        <w:rPr>
          <w:rFonts w:ascii="Times New Roman" w:hAnsi="Times New Roman"/>
          <w:sz w:val="24"/>
          <w:szCs w:val="24"/>
        </w:rPr>
      </w:pPr>
      <w:r w:rsidRPr="008B6158">
        <w:rPr>
          <w:rFonts w:ascii="Times New Roman" w:hAnsi="Times New Roman"/>
          <w:sz w:val="24"/>
          <w:szCs w:val="24"/>
        </w:rPr>
        <w:t xml:space="preserve">Korisnik pisanim putem dostavlja PT1 i PT2 podatke o osobi i adresi elektronske pošte za kontakt.  </w:t>
      </w:r>
    </w:p>
    <w:p w14:paraId="509A4960" w14:textId="77777777" w:rsidR="0019364A" w:rsidRPr="008B6158" w:rsidRDefault="0019364A" w:rsidP="0044120D">
      <w:pPr>
        <w:spacing w:after="0" w:line="240" w:lineRule="auto"/>
        <w:ind w:left="567"/>
        <w:jc w:val="both"/>
        <w:rPr>
          <w:rFonts w:ascii="Times New Roman" w:hAnsi="Times New Roman"/>
          <w:sz w:val="24"/>
          <w:szCs w:val="24"/>
        </w:rPr>
      </w:pPr>
    </w:p>
    <w:p w14:paraId="49FDBDD1" w14:textId="24411305" w:rsidR="0019364A" w:rsidRPr="008B6158" w:rsidRDefault="005A3D54" w:rsidP="0044120D">
      <w:pPr>
        <w:spacing w:after="0" w:line="240" w:lineRule="auto"/>
        <w:jc w:val="both"/>
        <w:rPr>
          <w:rFonts w:ascii="Times New Roman" w:hAnsi="Times New Roman"/>
          <w:sz w:val="24"/>
          <w:szCs w:val="24"/>
        </w:rPr>
      </w:pPr>
      <w:r w:rsidRPr="008B6158">
        <w:rPr>
          <w:rFonts w:ascii="Times New Roman" w:hAnsi="Times New Roman"/>
          <w:sz w:val="24"/>
          <w:szCs w:val="24"/>
        </w:rPr>
        <w:t>10.</w:t>
      </w:r>
      <w:r w:rsidR="003E3016">
        <w:rPr>
          <w:rFonts w:ascii="Times New Roman" w:hAnsi="Times New Roman"/>
          <w:sz w:val="24"/>
          <w:szCs w:val="24"/>
        </w:rPr>
        <w:t>2</w:t>
      </w:r>
      <w:r w:rsidRPr="008B6158">
        <w:rPr>
          <w:rFonts w:ascii="Times New Roman" w:hAnsi="Times New Roman"/>
          <w:sz w:val="24"/>
          <w:szCs w:val="24"/>
        </w:rPr>
        <w:t>. PT</w:t>
      </w:r>
      <w:smartTag w:uri="urn:schemas-microsoft-com:office:smarttags" w:element="metricconverter">
        <w:smartTagPr>
          <w:attr w:name="ProductID" w:val="1, PT"/>
        </w:smartTagPr>
        <w:r w:rsidR="0019364A" w:rsidRPr="008B6158">
          <w:rPr>
            <w:rFonts w:ascii="Times New Roman" w:hAnsi="Times New Roman"/>
            <w:sz w:val="24"/>
            <w:szCs w:val="24"/>
          </w:rPr>
          <w:t>1, PT</w:t>
        </w:r>
      </w:smartTag>
      <w:r w:rsidR="0019364A" w:rsidRPr="008B6158">
        <w:rPr>
          <w:rFonts w:ascii="Times New Roman" w:hAnsi="Times New Roman"/>
          <w:sz w:val="24"/>
          <w:szCs w:val="24"/>
        </w:rPr>
        <w:t xml:space="preserve">2 i </w:t>
      </w:r>
      <w:r w:rsidR="00CD5FFE">
        <w:rPr>
          <w:rFonts w:ascii="Times New Roman" w:hAnsi="Times New Roman"/>
          <w:sz w:val="24"/>
          <w:szCs w:val="24"/>
        </w:rPr>
        <w:t>K</w:t>
      </w:r>
      <w:r w:rsidR="0019364A" w:rsidRPr="008B6158">
        <w:rPr>
          <w:rFonts w:ascii="Times New Roman" w:hAnsi="Times New Roman"/>
          <w:sz w:val="24"/>
          <w:szCs w:val="24"/>
        </w:rPr>
        <w:t>orisnik su obvezni bez odgađanja, a najkasnije u roku od 3 dana od dana nastanka promjene vezane uz konta</w:t>
      </w:r>
      <w:r w:rsidR="00AC1AAA" w:rsidRPr="008B6158">
        <w:rPr>
          <w:rFonts w:ascii="Times New Roman" w:hAnsi="Times New Roman"/>
          <w:sz w:val="24"/>
          <w:szCs w:val="24"/>
        </w:rPr>
        <w:t xml:space="preserve">kt podatke iz točke 10.1. </w:t>
      </w:r>
      <w:r w:rsidR="002D7B4D" w:rsidRPr="008B6158">
        <w:rPr>
          <w:rFonts w:ascii="Times New Roman" w:hAnsi="Times New Roman"/>
          <w:sz w:val="24"/>
          <w:szCs w:val="24"/>
        </w:rPr>
        <w:t>ovog članka</w:t>
      </w:r>
      <w:r w:rsidR="0019364A" w:rsidRPr="008B6158">
        <w:rPr>
          <w:rFonts w:ascii="Times New Roman" w:hAnsi="Times New Roman"/>
          <w:sz w:val="24"/>
          <w:szCs w:val="24"/>
        </w:rPr>
        <w:t>, obavijestiti pisanim putem d</w:t>
      </w:r>
      <w:r w:rsidR="00AE7F5E">
        <w:rPr>
          <w:rFonts w:ascii="Times New Roman" w:hAnsi="Times New Roman"/>
          <w:sz w:val="24"/>
          <w:szCs w:val="24"/>
        </w:rPr>
        <w:t>r</w:t>
      </w:r>
      <w:r w:rsidR="0019364A" w:rsidRPr="008B6158">
        <w:rPr>
          <w:rFonts w:ascii="Times New Roman" w:hAnsi="Times New Roman"/>
          <w:sz w:val="24"/>
          <w:szCs w:val="24"/>
        </w:rPr>
        <w:t>uge ugovorne strane o nastaloj promjeni.</w:t>
      </w:r>
    </w:p>
    <w:p w14:paraId="2667E1E1" w14:textId="77777777" w:rsidR="0019364A" w:rsidRPr="008B6158" w:rsidRDefault="0019364A" w:rsidP="0044120D">
      <w:pPr>
        <w:spacing w:after="0" w:line="240" w:lineRule="auto"/>
        <w:ind w:left="567"/>
        <w:jc w:val="both"/>
        <w:rPr>
          <w:rFonts w:ascii="Times New Roman" w:hAnsi="Times New Roman"/>
          <w:sz w:val="24"/>
          <w:szCs w:val="24"/>
        </w:rPr>
      </w:pPr>
    </w:p>
    <w:p w14:paraId="7A513E3D" w14:textId="77777777" w:rsidR="00210B18" w:rsidRPr="008B6158" w:rsidRDefault="0019364A" w:rsidP="00247587">
      <w:pPr>
        <w:keepNext/>
        <w:spacing w:after="0" w:line="240" w:lineRule="auto"/>
        <w:ind w:left="567" w:hanging="567"/>
        <w:jc w:val="center"/>
        <w:outlineLvl w:val="0"/>
        <w:rPr>
          <w:rFonts w:ascii="Times New Roman" w:hAnsi="Times New Roman"/>
          <w:b/>
          <w:sz w:val="24"/>
          <w:szCs w:val="24"/>
        </w:rPr>
      </w:pPr>
      <w:r w:rsidRPr="008B6158">
        <w:rPr>
          <w:rFonts w:ascii="Times New Roman" w:hAnsi="Times New Roman"/>
          <w:b/>
          <w:sz w:val="24"/>
          <w:szCs w:val="24"/>
        </w:rPr>
        <w:t xml:space="preserve">Članak </w:t>
      </w:r>
      <w:r w:rsidR="00376217" w:rsidRPr="008B6158">
        <w:rPr>
          <w:rFonts w:ascii="Times New Roman" w:hAnsi="Times New Roman"/>
          <w:b/>
          <w:sz w:val="24"/>
          <w:szCs w:val="24"/>
        </w:rPr>
        <w:t>1</w:t>
      </w:r>
      <w:r w:rsidR="00376217">
        <w:rPr>
          <w:rFonts w:ascii="Times New Roman" w:hAnsi="Times New Roman"/>
          <w:b/>
          <w:sz w:val="24"/>
          <w:szCs w:val="24"/>
        </w:rPr>
        <w:t>1</w:t>
      </w:r>
      <w:r w:rsidRPr="008B6158">
        <w:rPr>
          <w:rFonts w:ascii="Times New Roman" w:hAnsi="Times New Roman"/>
          <w:b/>
          <w:sz w:val="24"/>
          <w:szCs w:val="24"/>
        </w:rPr>
        <w:t xml:space="preserve">. </w:t>
      </w:r>
    </w:p>
    <w:p w14:paraId="19CDB1A2" w14:textId="77777777" w:rsidR="0019364A" w:rsidRPr="008B6158" w:rsidRDefault="00264B9B" w:rsidP="00247587">
      <w:pPr>
        <w:keepNext/>
        <w:spacing w:after="0" w:line="240" w:lineRule="auto"/>
        <w:ind w:left="567" w:hanging="567"/>
        <w:jc w:val="center"/>
        <w:outlineLvl w:val="0"/>
        <w:rPr>
          <w:rFonts w:ascii="Times New Roman" w:hAnsi="Times New Roman"/>
          <w:b/>
          <w:sz w:val="24"/>
          <w:szCs w:val="24"/>
        </w:rPr>
      </w:pPr>
      <w:r>
        <w:rPr>
          <w:rFonts w:ascii="Times New Roman" w:hAnsi="Times New Roman"/>
          <w:b/>
          <w:sz w:val="24"/>
          <w:szCs w:val="24"/>
        </w:rPr>
        <w:t>Obrasci i p</w:t>
      </w:r>
      <w:r w:rsidR="0019364A" w:rsidRPr="009D5793">
        <w:rPr>
          <w:rFonts w:ascii="Times New Roman" w:hAnsi="Times New Roman"/>
          <w:b/>
          <w:sz w:val="24"/>
          <w:szCs w:val="24"/>
        </w:rPr>
        <w:t>rilozi</w:t>
      </w:r>
    </w:p>
    <w:p w14:paraId="032456EB" w14:textId="77777777" w:rsidR="00247587" w:rsidRPr="008B6158" w:rsidRDefault="00247587" w:rsidP="00247587">
      <w:pPr>
        <w:keepNext/>
        <w:spacing w:after="0" w:line="240" w:lineRule="auto"/>
        <w:ind w:left="567" w:hanging="567"/>
        <w:jc w:val="center"/>
        <w:outlineLvl w:val="0"/>
        <w:rPr>
          <w:rFonts w:ascii="Times New Roman" w:hAnsi="Times New Roman"/>
          <w:b/>
          <w:i/>
          <w:sz w:val="24"/>
          <w:szCs w:val="24"/>
        </w:rPr>
      </w:pPr>
    </w:p>
    <w:p w14:paraId="2427184A" w14:textId="77777777" w:rsidR="0019364A" w:rsidRDefault="00376217" w:rsidP="00653713">
      <w:pPr>
        <w:spacing w:after="0" w:line="240" w:lineRule="auto"/>
        <w:ind w:left="567" w:hanging="567"/>
        <w:jc w:val="both"/>
        <w:rPr>
          <w:rFonts w:ascii="Times New Roman" w:hAnsi="Times New Roman"/>
          <w:sz w:val="24"/>
          <w:szCs w:val="24"/>
        </w:rPr>
      </w:pPr>
      <w:r w:rsidRPr="008B6158">
        <w:rPr>
          <w:rFonts w:ascii="Times New Roman" w:hAnsi="Times New Roman"/>
          <w:sz w:val="24"/>
          <w:szCs w:val="24"/>
        </w:rPr>
        <w:t>1</w:t>
      </w:r>
      <w:r>
        <w:rPr>
          <w:rFonts w:ascii="Times New Roman" w:hAnsi="Times New Roman"/>
          <w:sz w:val="24"/>
          <w:szCs w:val="24"/>
        </w:rPr>
        <w:t>1</w:t>
      </w:r>
      <w:r w:rsidR="0019364A" w:rsidRPr="008B6158">
        <w:rPr>
          <w:rFonts w:ascii="Times New Roman" w:hAnsi="Times New Roman"/>
          <w:sz w:val="24"/>
          <w:szCs w:val="24"/>
        </w:rPr>
        <w:t>.1</w:t>
      </w:r>
      <w:r w:rsidR="00341883" w:rsidRPr="008B6158">
        <w:rPr>
          <w:rFonts w:ascii="Times New Roman" w:hAnsi="Times New Roman"/>
          <w:sz w:val="24"/>
          <w:szCs w:val="24"/>
        </w:rPr>
        <w:t>.</w:t>
      </w:r>
      <w:r w:rsidR="0019364A" w:rsidRPr="008B6158">
        <w:rPr>
          <w:rFonts w:ascii="Times New Roman" w:hAnsi="Times New Roman"/>
          <w:sz w:val="24"/>
          <w:szCs w:val="24"/>
        </w:rPr>
        <w:tab/>
        <w:t xml:space="preserve">Sljedeći </w:t>
      </w:r>
      <w:r w:rsidR="00264B9B">
        <w:rPr>
          <w:rFonts w:ascii="Times New Roman" w:hAnsi="Times New Roman"/>
          <w:sz w:val="24"/>
          <w:szCs w:val="24"/>
        </w:rPr>
        <w:t xml:space="preserve">obrasci i </w:t>
      </w:r>
      <w:r w:rsidR="0019364A" w:rsidRPr="008B6158">
        <w:rPr>
          <w:rFonts w:ascii="Times New Roman" w:hAnsi="Times New Roman"/>
          <w:sz w:val="24"/>
          <w:szCs w:val="24"/>
        </w:rPr>
        <w:t xml:space="preserve">prilozi sastavni su dio Posebnih uvjeta Ugovora: </w:t>
      </w:r>
    </w:p>
    <w:p w14:paraId="0ADB9B17" w14:textId="77777777" w:rsidR="00AE7F5E" w:rsidRDefault="00AE7F5E" w:rsidP="00653713">
      <w:pPr>
        <w:pStyle w:val="Default"/>
        <w:jc w:val="both"/>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A</w:t>
      </w:r>
      <w:r>
        <w:rPr>
          <w:rFonts w:ascii="Times New Roman" w:eastAsia="Times New Roman" w:hAnsi="Times New Roman" w:cs="Times New Roman"/>
          <w:color w:val="auto"/>
          <w:lang w:eastAsia="en-US"/>
        </w:rPr>
        <w:t xml:space="preserve">: </w:t>
      </w:r>
      <w:r w:rsidRPr="00AE7F5E">
        <w:rPr>
          <w:rFonts w:ascii="Times New Roman" w:eastAsia="Times New Roman" w:hAnsi="Times New Roman" w:cs="Times New Roman"/>
          <w:color w:val="auto"/>
          <w:lang w:eastAsia="en-US"/>
        </w:rPr>
        <w:t xml:space="preserve">Opći uvjeti koji se primjenjuju na projekte financirane iz Europskih  strukturnih i </w:t>
      </w:r>
      <w:r w:rsidR="001D1AC6">
        <w:rPr>
          <w:rFonts w:ascii="Times New Roman" w:eastAsia="Times New Roman" w:hAnsi="Times New Roman" w:cs="Times New Roman"/>
          <w:color w:val="auto"/>
          <w:lang w:eastAsia="en-US"/>
        </w:rPr>
        <w:t xml:space="preserve">  </w:t>
      </w:r>
    </w:p>
    <w:p w14:paraId="25D9816C" w14:textId="77777777" w:rsidR="001D1AC6" w:rsidRDefault="001D1AC6" w:rsidP="00653713">
      <w:pPr>
        <w:pStyle w:val="Default"/>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Pr="001D1AC6">
        <w:rPr>
          <w:rFonts w:ascii="Times New Roman" w:eastAsia="Times New Roman" w:hAnsi="Times New Roman" w:cs="Times New Roman"/>
          <w:color w:val="auto"/>
          <w:lang w:eastAsia="en-US"/>
        </w:rPr>
        <w:t>investicijskih fondova u financijskom razdoblju 2014.–2020</w:t>
      </w:r>
    </w:p>
    <w:p w14:paraId="2446CB53" w14:textId="226FE444" w:rsidR="00C71DE4" w:rsidRDefault="00AE7F5E" w:rsidP="00653713">
      <w:pPr>
        <w:pStyle w:val="Default"/>
        <w:jc w:val="both"/>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B</w:t>
      </w:r>
      <w:r>
        <w:rPr>
          <w:rFonts w:ascii="Times New Roman" w:eastAsia="Times New Roman" w:hAnsi="Times New Roman" w:cs="Times New Roman"/>
          <w:color w:val="auto"/>
          <w:lang w:eastAsia="en-US"/>
        </w:rPr>
        <w:t xml:space="preserve">: </w:t>
      </w:r>
      <w:r w:rsidR="00BB687D" w:rsidRPr="00BB687D">
        <w:rPr>
          <w:rFonts w:ascii="Times New Roman" w:eastAsia="Times New Roman" w:hAnsi="Times New Roman" w:cs="Times New Roman"/>
          <w:color w:val="auto"/>
          <w:lang w:eastAsia="en-US"/>
        </w:rPr>
        <w:t xml:space="preserve">Obrazac 1. </w:t>
      </w:r>
      <w:r w:rsidR="00BB687D">
        <w:rPr>
          <w:rFonts w:ascii="Times New Roman" w:eastAsia="Times New Roman" w:hAnsi="Times New Roman" w:cs="Times New Roman"/>
          <w:color w:val="auto"/>
          <w:lang w:eastAsia="en-US"/>
        </w:rPr>
        <w:t>Prijavni obrazac A;</w:t>
      </w:r>
    </w:p>
    <w:p w14:paraId="4AF306BE" w14:textId="77777777" w:rsidR="00BB687D" w:rsidRDefault="00AE7F5E" w:rsidP="00653713">
      <w:pPr>
        <w:pStyle w:val="Default"/>
        <w:jc w:val="both"/>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C</w:t>
      </w:r>
      <w:r>
        <w:rPr>
          <w:rFonts w:ascii="Times New Roman" w:eastAsia="Times New Roman" w:hAnsi="Times New Roman" w:cs="Times New Roman"/>
          <w:color w:val="auto"/>
          <w:lang w:eastAsia="en-US"/>
        </w:rPr>
        <w:t xml:space="preserve">: </w:t>
      </w:r>
      <w:r w:rsidR="00BB687D">
        <w:rPr>
          <w:rFonts w:ascii="Times New Roman" w:eastAsia="Times New Roman" w:hAnsi="Times New Roman" w:cs="Times New Roman"/>
          <w:color w:val="auto"/>
          <w:lang w:eastAsia="en-US"/>
        </w:rPr>
        <w:t>Obrazac 2. Prijavni obrazac B;</w:t>
      </w:r>
    </w:p>
    <w:p w14:paraId="68568DD3" w14:textId="77777777" w:rsidR="00BB687D" w:rsidRDefault="00AE7F5E" w:rsidP="00653713">
      <w:pPr>
        <w:pStyle w:val="Default"/>
        <w:jc w:val="both"/>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D</w:t>
      </w:r>
      <w:r>
        <w:rPr>
          <w:rFonts w:ascii="Times New Roman" w:eastAsia="Times New Roman" w:hAnsi="Times New Roman" w:cs="Times New Roman"/>
          <w:color w:val="auto"/>
          <w:lang w:eastAsia="en-US"/>
        </w:rPr>
        <w:t xml:space="preserve">: </w:t>
      </w:r>
      <w:r w:rsidR="00BB687D">
        <w:rPr>
          <w:rFonts w:ascii="Times New Roman" w:eastAsia="Times New Roman" w:hAnsi="Times New Roman" w:cs="Times New Roman"/>
          <w:color w:val="auto"/>
          <w:lang w:eastAsia="en-US"/>
        </w:rPr>
        <w:t>Obrazac 2a. Prijavni obrazac B – tablica proračuna;</w:t>
      </w:r>
    </w:p>
    <w:p w14:paraId="5B8BB995" w14:textId="577DD5FF" w:rsidR="00BB687D" w:rsidRDefault="00AE7F5E" w:rsidP="00653713">
      <w:pPr>
        <w:pStyle w:val="Default"/>
        <w:jc w:val="both"/>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E</w:t>
      </w:r>
      <w:r>
        <w:rPr>
          <w:rFonts w:ascii="Times New Roman" w:eastAsia="Times New Roman" w:hAnsi="Times New Roman" w:cs="Times New Roman"/>
          <w:color w:val="auto"/>
          <w:lang w:eastAsia="en-US"/>
        </w:rPr>
        <w:t xml:space="preserve">: </w:t>
      </w:r>
      <w:r w:rsidR="00653713">
        <w:rPr>
          <w:rFonts w:ascii="Times New Roman" w:eastAsia="Times New Roman" w:hAnsi="Times New Roman" w:cs="Times New Roman"/>
          <w:color w:val="auto"/>
          <w:lang w:eastAsia="en-US"/>
        </w:rPr>
        <w:t xml:space="preserve">Obrazac 3. </w:t>
      </w:r>
      <w:r w:rsidR="007B2E5B">
        <w:rPr>
          <w:rFonts w:ascii="Times New Roman" w:eastAsia="Times New Roman" w:hAnsi="Times New Roman" w:cs="Times New Roman"/>
          <w:color w:val="auto"/>
          <w:lang w:eastAsia="en-US"/>
        </w:rPr>
        <w:t xml:space="preserve">Popis </w:t>
      </w:r>
      <w:r w:rsidR="00462589">
        <w:rPr>
          <w:rFonts w:ascii="Times New Roman" w:eastAsia="Times New Roman" w:hAnsi="Times New Roman" w:cs="Times New Roman"/>
          <w:color w:val="auto"/>
          <w:lang w:eastAsia="en-US"/>
        </w:rPr>
        <w:t>obaveznog sadržaja Sporazuma o partnerstvu Ko</w:t>
      </w:r>
      <w:r w:rsidR="007B2E5B">
        <w:rPr>
          <w:rFonts w:ascii="Times New Roman" w:eastAsia="Times New Roman" w:hAnsi="Times New Roman" w:cs="Times New Roman"/>
          <w:color w:val="auto"/>
          <w:lang w:eastAsia="en-US"/>
        </w:rPr>
        <w:t>r</w:t>
      </w:r>
      <w:r w:rsidR="00462589">
        <w:rPr>
          <w:rFonts w:ascii="Times New Roman" w:eastAsia="Times New Roman" w:hAnsi="Times New Roman" w:cs="Times New Roman"/>
          <w:color w:val="auto"/>
          <w:lang w:eastAsia="en-US"/>
        </w:rPr>
        <w:t>isnika</w:t>
      </w:r>
      <w:r w:rsidR="00D10D96">
        <w:rPr>
          <w:rFonts w:ascii="Times New Roman" w:eastAsia="Times New Roman" w:hAnsi="Times New Roman" w:cs="Times New Roman"/>
          <w:color w:val="auto"/>
          <w:lang w:eastAsia="en-US"/>
        </w:rPr>
        <w:t xml:space="preserve"> i partnera</w:t>
      </w:r>
      <w:r w:rsidR="00BB687D">
        <w:rPr>
          <w:rFonts w:ascii="Times New Roman" w:eastAsia="Times New Roman" w:hAnsi="Times New Roman" w:cs="Times New Roman"/>
          <w:color w:val="auto"/>
          <w:lang w:eastAsia="en-US"/>
        </w:rPr>
        <w:t>;</w:t>
      </w:r>
    </w:p>
    <w:p w14:paraId="1A5B727B" w14:textId="77777777" w:rsidR="00BB687D" w:rsidRPr="00BB687D" w:rsidRDefault="00AE7F5E" w:rsidP="00653713">
      <w:pPr>
        <w:pStyle w:val="Default"/>
        <w:jc w:val="both"/>
        <w:rPr>
          <w:rFonts w:ascii="Times New Roman" w:hAnsi="Times New Roman"/>
        </w:rPr>
      </w:pPr>
      <w:r w:rsidRPr="00086B69">
        <w:rPr>
          <w:rFonts w:ascii="Times New Roman" w:hAnsi="Times New Roman"/>
          <w:b/>
        </w:rPr>
        <w:t>Prilog F</w:t>
      </w:r>
      <w:r w:rsidR="002251E2">
        <w:rPr>
          <w:rFonts w:ascii="Times New Roman" w:hAnsi="Times New Roman"/>
        </w:rPr>
        <w:t xml:space="preserve">: </w:t>
      </w:r>
      <w:r w:rsidR="00BB687D" w:rsidRPr="00BB687D">
        <w:rPr>
          <w:rFonts w:ascii="Times New Roman" w:hAnsi="Times New Roman"/>
        </w:rPr>
        <w:t xml:space="preserve">Obrazac </w:t>
      </w:r>
      <w:r w:rsidR="00037544">
        <w:rPr>
          <w:rFonts w:ascii="Times New Roman" w:hAnsi="Times New Roman"/>
        </w:rPr>
        <w:t>9</w:t>
      </w:r>
      <w:r w:rsidR="00BB687D" w:rsidRPr="00BB687D">
        <w:rPr>
          <w:rFonts w:ascii="Times New Roman" w:hAnsi="Times New Roman"/>
        </w:rPr>
        <w:t xml:space="preserve">. </w:t>
      </w:r>
      <w:r w:rsidR="00037544">
        <w:rPr>
          <w:rFonts w:ascii="Times New Roman" w:hAnsi="Times New Roman"/>
        </w:rPr>
        <w:t>P</w:t>
      </w:r>
      <w:r w:rsidR="00BB687D" w:rsidRPr="00BB687D">
        <w:rPr>
          <w:rFonts w:ascii="Times New Roman" w:hAnsi="Times New Roman"/>
        </w:rPr>
        <w:t>oslovn</w:t>
      </w:r>
      <w:r w:rsidR="00037544">
        <w:rPr>
          <w:rFonts w:ascii="Times New Roman" w:hAnsi="Times New Roman"/>
        </w:rPr>
        <w:t>i</w:t>
      </w:r>
      <w:r w:rsidR="00BB687D" w:rsidRPr="00BB687D">
        <w:rPr>
          <w:rFonts w:ascii="Times New Roman" w:hAnsi="Times New Roman"/>
        </w:rPr>
        <w:t xml:space="preserve"> plan</w:t>
      </w:r>
      <w:r w:rsidR="00BB687D">
        <w:rPr>
          <w:rFonts w:ascii="Times New Roman" w:hAnsi="Times New Roman"/>
        </w:rPr>
        <w:t>;</w:t>
      </w:r>
      <w:r w:rsidR="00BB687D" w:rsidRPr="00BB687D">
        <w:rPr>
          <w:rFonts w:ascii="Times New Roman" w:hAnsi="Times New Roman"/>
        </w:rPr>
        <w:t xml:space="preserve"> </w:t>
      </w:r>
    </w:p>
    <w:p w14:paraId="599DF8F5" w14:textId="1CEB6609" w:rsidR="001D1AC6" w:rsidRPr="00BB687D" w:rsidRDefault="002251E2" w:rsidP="00653713">
      <w:pPr>
        <w:pStyle w:val="Default"/>
        <w:jc w:val="both"/>
        <w:rPr>
          <w:rFonts w:ascii="Times New Roman" w:hAnsi="Times New Roman"/>
        </w:rPr>
      </w:pPr>
      <w:r w:rsidRPr="00086B69">
        <w:rPr>
          <w:rFonts w:ascii="Times New Roman" w:hAnsi="Times New Roman"/>
          <w:b/>
        </w:rPr>
        <w:t>Prilog G</w:t>
      </w:r>
      <w:r>
        <w:rPr>
          <w:rFonts w:ascii="Times New Roman" w:hAnsi="Times New Roman"/>
        </w:rPr>
        <w:t xml:space="preserve">: </w:t>
      </w:r>
      <w:r w:rsidR="00BB687D" w:rsidRPr="00BB687D">
        <w:rPr>
          <w:rFonts w:ascii="Times New Roman" w:hAnsi="Times New Roman"/>
        </w:rPr>
        <w:t xml:space="preserve">Obrazac </w:t>
      </w:r>
      <w:r w:rsidR="00037544">
        <w:rPr>
          <w:rFonts w:ascii="Times New Roman" w:hAnsi="Times New Roman"/>
        </w:rPr>
        <w:t>9</w:t>
      </w:r>
      <w:r w:rsidR="00BB687D" w:rsidRPr="00BB687D">
        <w:rPr>
          <w:rFonts w:ascii="Times New Roman" w:hAnsi="Times New Roman"/>
        </w:rPr>
        <w:t xml:space="preserve">a. </w:t>
      </w:r>
      <w:r w:rsidR="00037544">
        <w:rPr>
          <w:rFonts w:ascii="Times New Roman" w:hAnsi="Times New Roman"/>
        </w:rPr>
        <w:t>P</w:t>
      </w:r>
      <w:r w:rsidR="00BB687D" w:rsidRPr="00BB687D">
        <w:rPr>
          <w:rFonts w:ascii="Times New Roman" w:hAnsi="Times New Roman"/>
        </w:rPr>
        <w:t>oslovn</w:t>
      </w:r>
      <w:r w:rsidR="00037544">
        <w:rPr>
          <w:rFonts w:ascii="Times New Roman" w:hAnsi="Times New Roman"/>
        </w:rPr>
        <w:t>i</w:t>
      </w:r>
      <w:r w:rsidR="00BB687D" w:rsidRPr="00BB687D">
        <w:rPr>
          <w:rFonts w:ascii="Times New Roman" w:hAnsi="Times New Roman"/>
        </w:rPr>
        <w:t xml:space="preserve"> plan – troškovi i likvidnost razvoja </w:t>
      </w:r>
      <w:r w:rsidR="001D1AC6" w:rsidRPr="00BB687D">
        <w:rPr>
          <w:rFonts w:ascii="Times New Roman" w:hAnsi="Times New Roman"/>
        </w:rPr>
        <w:t>projekta</w:t>
      </w:r>
      <w:r w:rsidR="001D1AC6">
        <w:rPr>
          <w:rFonts w:ascii="Times New Roman" w:hAnsi="Times New Roman"/>
        </w:rPr>
        <w:t>;</w:t>
      </w:r>
    </w:p>
    <w:p w14:paraId="1C64C46B" w14:textId="7A2E9513" w:rsidR="00BB687D" w:rsidRDefault="002251E2" w:rsidP="00653713">
      <w:pPr>
        <w:pStyle w:val="Default"/>
        <w:jc w:val="both"/>
        <w:rPr>
          <w:rFonts w:ascii="Times New Roman" w:hAnsi="Times New Roman"/>
        </w:rPr>
      </w:pPr>
      <w:r w:rsidRPr="00086B69">
        <w:rPr>
          <w:rFonts w:ascii="Times New Roman" w:hAnsi="Times New Roman"/>
          <w:b/>
        </w:rPr>
        <w:t>Prilog H</w:t>
      </w:r>
      <w:r>
        <w:rPr>
          <w:rFonts w:ascii="Times New Roman" w:hAnsi="Times New Roman"/>
        </w:rPr>
        <w:t xml:space="preserve">: </w:t>
      </w:r>
      <w:r w:rsidR="00BB687D" w:rsidRPr="00BB687D">
        <w:rPr>
          <w:rFonts w:ascii="Times New Roman" w:hAnsi="Times New Roman"/>
        </w:rPr>
        <w:t>Obrazac 1</w:t>
      </w:r>
      <w:r w:rsidR="00037544">
        <w:rPr>
          <w:rFonts w:ascii="Times New Roman" w:hAnsi="Times New Roman"/>
        </w:rPr>
        <w:t>0</w:t>
      </w:r>
      <w:r w:rsidR="00BB687D" w:rsidRPr="00BB687D">
        <w:rPr>
          <w:rFonts w:ascii="Times New Roman" w:hAnsi="Times New Roman"/>
        </w:rPr>
        <w:t xml:space="preserve">. Studija izvedivosti za projekte u vrijednosti iznad </w:t>
      </w:r>
      <w:r w:rsidR="00653713">
        <w:rPr>
          <w:rFonts w:ascii="Times New Roman" w:hAnsi="Times New Roman"/>
        </w:rPr>
        <w:t>75</w:t>
      </w:r>
      <w:r w:rsidR="00BB687D" w:rsidRPr="00BB687D">
        <w:rPr>
          <w:rFonts w:ascii="Times New Roman" w:hAnsi="Times New Roman"/>
        </w:rPr>
        <w:t xml:space="preserve">.000.000,00 </w:t>
      </w:r>
    </w:p>
    <w:p w14:paraId="60D0088C" w14:textId="47BF2E01" w:rsidR="001D1AC6" w:rsidRPr="00BB687D" w:rsidRDefault="001D1AC6" w:rsidP="00653713">
      <w:pPr>
        <w:pStyle w:val="Default"/>
        <w:jc w:val="both"/>
        <w:rPr>
          <w:rFonts w:ascii="Times New Roman" w:hAnsi="Times New Roman"/>
        </w:rPr>
      </w:pPr>
      <w:r>
        <w:rPr>
          <w:rFonts w:ascii="Times New Roman" w:hAnsi="Times New Roman"/>
        </w:rPr>
        <w:t xml:space="preserve">                 </w:t>
      </w:r>
      <w:r w:rsidR="00653713">
        <w:rPr>
          <w:rFonts w:ascii="Times New Roman" w:hAnsi="Times New Roman"/>
        </w:rPr>
        <w:t>HRK</w:t>
      </w:r>
      <w:r>
        <w:rPr>
          <w:rFonts w:ascii="Times New Roman" w:hAnsi="Times New Roman"/>
        </w:rPr>
        <w:t>;</w:t>
      </w:r>
    </w:p>
    <w:p w14:paraId="27E4CE3C" w14:textId="77777777" w:rsidR="00BB687D" w:rsidRDefault="002251E2" w:rsidP="00653713">
      <w:pPr>
        <w:pStyle w:val="Default"/>
        <w:jc w:val="both"/>
        <w:rPr>
          <w:rFonts w:ascii="Times New Roman" w:hAnsi="Times New Roman"/>
        </w:rPr>
      </w:pPr>
      <w:r w:rsidRPr="00086B69">
        <w:rPr>
          <w:rFonts w:ascii="Times New Roman" w:hAnsi="Times New Roman"/>
          <w:b/>
        </w:rPr>
        <w:t>Prilog I</w:t>
      </w:r>
      <w:r>
        <w:rPr>
          <w:rFonts w:ascii="Times New Roman" w:hAnsi="Times New Roman"/>
        </w:rPr>
        <w:t xml:space="preserve">: </w:t>
      </w:r>
      <w:r w:rsidR="001D1AC6">
        <w:rPr>
          <w:rFonts w:ascii="Times New Roman" w:hAnsi="Times New Roman"/>
        </w:rPr>
        <w:t xml:space="preserve"> </w:t>
      </w:r>
      <w:r w:rsidR="00BB687D" w:rsidRPr="00BB687D">
        <w:rPr>
          <w:rFonts w:ascii="Times New Roman" w:hAnsi="Times New Roman"/>
        </w:rPr>
        <w:t>Obrazac 1</w:t>
      </w:r>
      <w:r w:rsidR="00037544">
        <w:rPr>
          <w:rFonts w:ascii="Times New Roman" w:hAnsi="Times New Roman"/>
        </w:rPr>
        <w:t>0</w:t>
      </w:r>
      <w:r w:rsidR="00BB687D" w:rsidRPr="00BB687D">
        <w:rPr>
          <w:rFonts w:ascii="Times New Roman" w:hAnsi="Times New Roman"/>
        </w:rPr>
        <w:t>a</w:t>
      </w:r>
      <w:r w:rsidR="00BB687D" w:rsidRPr="00BB687D">
        <w:rPr>
          <w:rFonts w:ascii="Times New Roman" w:hAnsi="Times New Roman"/>
          <w:b/>
        </w:rPr>
        <w:t>.</w:t>
      </w:r>
      <w:r w:rsidR="00BB687D" w:rsidRPr="00BB687D">
        <w:rPr>
          <w:rFonts w:ascii="Times New Roman" w:hAnsi="Times New Roman"/>
        </w:rPr>
        <w:t xml:space="preserve"> Studija izvedivosti – troškovi likvidnosti razvoja projekta, za </w:t>
      </w:r>
    </w:p>
    <w:p w14:paraId="0FC89271" w14:textId="15DA4E40" w:rsidR="001D1AC6" w:rsidRPr="00BB687D" w:rsidRDefault="001D1AC6" w:rsidP="00653713">
      <w:pPr>
        <w:pStyle w:val="Default"/>
        <w:jc w:val="both"/>
        <w:rPr>
          <w:rFonts w:ascii="Times New Roman" w:hAnsi="Times New Roman"/>
        </w:rPr>
      </w:pPr>
      <w:r>
        <w:rPr>
          <w:rFonts w:ascii="Times New Roman" w:hAnsi="Times New Roman"/>
        </w:rPr>
        <w:t xml:space="preserve">                </w:t>
      </w:r>
      <w:r w:rsidRPr="00BB687D">
        <w:rPr>
          <w:rFonts w:ascii="Times New Roman" w:hAnsi="Times New Roman"/>
        </w:rPr>
        <w:t xml:space="preserve">projekte u vrijednosti iznad </w:t>
      </w:r>
      <w:r w:rsidR="00653713">
        <w:rPr>
          <w:rFonts w:ascii="Times New Roman" w:hAnsi="Times New Roman"/>
        </w:rPr>
        <w:t>75</w:t>
      </w:r>
      <w:r w:rsidRPr="00BB687D">
        <w:rPr>
          <w:rFonts w:ascii="Times New Roman" w:hAnsi="Times New Roman"/>
        </w:rPr>
        <w:t xml:space="preserve">.000.000,00  </w:t>
      </w:r>
      <w:r w:rsidR="00653713">
        <w:rPr>
          <w:rFonts w:ascii="Times New Roman" w:hAnsi="Times New Roman"/>
        </w:rPr>
        <w:t>HRK</w:t>
      </w:r>
      <w:r>
        <w:rPr>
          <w:rFonts w:ascii="Times New Roman" w:hAnsi="Times New Roman"/>
        </w:rPr>
        <w:t>;</w:t>
      </w:r>
    </w:p>
    <w:p w14:paraId="1CA6A6D6" w14:textId="77777777" w:rsidR="00BB687D" w:rsidRDefault="002251E2" w:rsidP="00BB687D">
      <w:pPr>
        <w:pStyle w:val="Default"/>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lastRenderedPageBreak/>
        <w:t>Prilog J</w:t>
      </w:r>
      <w:r>
        <w:rPr>
          <w:rFonts w:ascii="Times New Roman" w:eastAsia="Times New Roman" w:hAnsi="Times New Roman" w:cs="Times New Roman"/>
          <w:color w:val="auto"/>
          <w:lang w:eastAsia="en-US"/>
        </w:rPr>
        <w:t xml:space="preserve">: </w:t>
      </w:r>
      <w:r w:rsidR="00BB687D" w:rsidRPr="00BB687D">
        <w:rPr>
          <w:rFonts w:ascii="Times New Roman" w:eastAsia="Times New Roman" w:hAnsi="Times New Roman" w:cs="Times New Roman"/>
          <w:color w:val="auto"/>
          <w:lang w:eastAsia="en-US"/>
        </w:rPr>
        <w:t>Obrazac 1</w:t>
      </w:r>
      <w:r w:rsidR="00037544">
        <w:rPr>
          <w:rFonts w:ascii="Times New Roman" w:eastAsia="Times New Roman" w:hAnsi="Times New Roman" w:cs="Times New Roman"/>
          <w:color w:val="auto"/>
          <w:lang w:eastAsia="en-US"/>
        </w:rPr>
        <w:t>0</w:t>
      </w:r>
      <w:r w:rsidR="00BB687D" w:rsidRPr="00BB687D">
        <w:rPr>
          <w:rFonts w:ascii="Times New Roman" w:eastAsia="Times New Roman" w:hAnsi="Times New Roman" w:cs="Times New Roman"/>
          <w:color w:val="auto"/>
          <w:lang w:eastAsia="en-US"/>
        </w:rPr>
        <w:t>b.</w:t>
      </w:r>
      <w:r w:rsidR="00BB687D" w:rsidRPr="00BB687D">
        <w:rPr>
          <w:rFonts w:ascii="Times New Roman" w:eastAsia="Times New Roman" w:hAnsi="Times New Roman" w:cs="Times New Roman"/>
          <w:b/>
          <w:color w:val="auto"/>
          <w:lang w:eastAsia="en-US"/>
        </w:rPr>
        <w:t xml:space="preserve"> </w:t>
      </w:r>
      <w:r w:rsidR="00BB687D" w:rsidRPr="00BB687D">
        <w:rPr>
          <w:rFonts w:ascii="Times New Roman" w:eastAsia="Times New Roman" w:hAnsi="Times New Roman" w:cs="Times New Roman"/>
          <w:color w:val="auto"/>
          <w:lang w:eastAsia="en-US"/>
        </w:rPr>
        <w:t>Studija izvedivosti – analiza troškova i koristi</w:t>
      </w:r>
      <w:r w:rsidR="00BB687D">
        <w:rPr>
          <w:rFonts w:ascii="Times New Roman" w:eastAsia="Times New Roman" w:hAnsi="Times New Roman" w:cs="Times New Roman"/>
          <w:color w:val="auto"/>
          <w:lang w:eastAsia="en-US"/>
        </w:rPr>
        <w:t>;</w:t>
      </w:r>
    </w:p>
    <w:p w14:paraId="405B128B" w14:textId="77777777" w:rsidR="00BB687D" w:rsidRDefault="002251E2" w:rsidP="00BB687D">
      <w:pPr>
        <w:pStyle w:val="Default"/>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K</w:t>
      </w:r>
      <w:r>
        <w:rPr>
          <w:rFonts w:ascii="Times New Roman" w:eastAsia="Times New Roman" w:hAnsi="Times New Roman" w:cs="Times New Roman"/>
          <w:color w:val="auto"/>
          <w:lang w:eastAsia="en-US"/>
        </w:rPr>
        <w:t xml:space="preserve">: </w:t>
      </w:r>
      <w:r w:rsidR="00BB687D">
        <w:rPr>
          <w:rFonts w:ascii="Times New Roman" w:eastAsia="Times New Roman" w:hAnsi="Times New Roman" w:cs="Times New Roman"/>
          <w:color w:val="auto"/>
          <w:lang w:eastAsia="en-US"/>
        </w:rPr>
        <w:t>Prilog 4. Postupci nabave za osobe koje nisu obveznici Zakona o javnoj nabavi;</w:t>
      </w:r>
    </w:p>
    <w:p w14:paraId="00E33E2F" w14:textId="77777777" w:rsidR="00BB687D" w:rsidRDefault="002251E2" w:rsidP="00BB687D">
      <w:pPr>
        <w:pStyle w:val="Default"/>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L</w:t>
      </w:r>
      <w:r>
        <w:rPr>
          <w:rFonts w:ascii="Times New Roman" w:eastAsia="Times New Roman" w:hAnsi="Times New Roman" w:cs="Times New Roman"/>
          <w:color w:val="auto"/>
          <w:lang w:eastAsia="en-US"/>
        </w:rPr>
        <w:t xml:space="preserve">: </w:t>
      </w:r>
      <w:r w:rsidR="00BB687D">
        <w:rPr>
          <w:rFonts w:ascii="Times New Roman" w:eastAsia="Times New Roman" w:hAnsi="Times New Roman" w:cs="Times New Roman"/>
          <w:color w:val="auto"/>
          <w:lang w:eastAsia="en-US"/>
        </w:rPr>
        <w:t>Prilog 5. Plan nabave;</w:t>
      </w:r>
    </w:p>
    <w:p w14:paraId="28D542D4" w14:textId="77777777" w:rsidR="00BB687D" w:rsidRDefault="002251E2" w:rsidP="00BB687D">
      <w:pPr>
        <w:pStyle w:val="Default"/>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LJ</w:t>
      </w:r>
      <w:r w:rsidR="003D388F">
        <w:rPr>
          <w:rFonts w:ascii="Times New Roman" w:eastAsia="Times New Roman" w:hAnsi="Times New Roman" w:cs="Times New Roman"/>
          <w:color w:val="auto"/>
          <w:lang w:eastAsia="en-US"/>
        </w:rPr>
        <w:t xml:space="preserve">:Prilog 6. </w:t>
      </w:r>
      <w:r w:rsidR="00BB687D">
        <w:rPr>
          <w:rFonts w:ascii="Times New Roman" w:eastAsia="Times New Roman" w:hAnsi="Times New Roman" w:cs="Times New Roman"/>
          <w:color w:val="auto"/>
          <w:lang w:eastAsia="en-US"/>
        </w:rPr>
        <w:t>Zahtjev za predujam;</w:t>
      </w:r>
    </w:p>
    <w:p w14:paraId="187189DF" w14:textId="77777777" w:rsidR="00BB687D" w:rsidRDefault="002251E2" w:rsidP="00BB687D">
      <w:pPr>
        <w:pStyle w:val="Default"/>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M</w:t>
      </w:r>
      <w:r>
        <w:rPr>
          <w:rFonts w:ascii="Times New Roman" w:eastAsia="Times New Roman" w:hAnsi="Times New Roman" w:cs="Times New Roman"/>
          <w:color w:val="auto"/>
          <w:lang w:eastAsia="en-US"/>
        </w:rPr>
        <w:t xml:space="preserve">: </w:t>
      </w:r>
      <w:r w:rsidR="00BB687D">
        <w:rPr>
          <w:rFonts w:ascii="Times New Roman" w:eastAsia="Times New Roman" w:hAnsi="Times New Roman" w:cs="Times New Roman"/>
          <w:color w:val="auto"/>
          <w:lang w:eastAsia="en-US"/>
        </w:rPr>
        <w:t>Prilog 7. Završno izvješće;</w:t>
      </w:r>
    </w:p>
    <w:p w14:paraId="56C30099" w14:textId="77777777" w:rsidR="00BB687D" w:rsidRDefault="002251E2" w:rsidP="00BB687D">
      <w:pPr>
        <w:pStyle w:val="Default"/>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N</w:t>
      </w:r>
      <w:r>
        <w:rPr>
          <w:rFonts w:ascii="Times New Roman" w:eastAsia="Times New Roman" w:hAnsi="Times New Roman" w:cs="Times New Roman"/>
          <w:color w:val="auto"/>
          <w:lang w:eastAsia="en-US"/>
        </w:rPr>
        <w:t xml:space="preserve">: </w:t>
      </w:r>
      <w:r w:rsidR="00BB687D">
        <w:rPr>
          <w:rFonts w:ascii="Times New Roman" w:eastAsia="Times New Roman" w:hAnsi="Times New Roman" w:cs="Times New Roman"/>
          <w:color w:val="auto"/>
          <w:lang w:eastAsia="en-US"/>
        </w:rPr>
        <w:t>Prilog 8. Izvješće nakon provedbe Projekta;</w:t>
      </w:r>
    </w:p>
    <w:p w14:paraId="11FAC1D8" w14:textId="77777777" w:rsidR="00BB687D" w:rsidRDefault="002251E2" w:rsidP="00BB687D">
      <w:pPr>
        <w:pStyle w:val="Default"/>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NJ</w:t>
      </w:r>
      <w:r>
        <w:rPr>
          <w:rFonts w:ascii="Times New Roman" w:eastAsia="Times New Roman" w:hAnsi="Times New Roman" w:cs="Times New Roman"/>
          <w:color w:val="auto"/>
          <w:lang w:eastAsia="en-US"/>
        </w:rPr>
        <w:t xml:space="preserve">: </w:t>
      </w:r>
      <w:r w:rsidR="00BB687D">
        <w:rPr>
          <w:rFonts w:ascii="Times New Roman" w:eastAsia="Times New Roman" w:hAnsi="Times New Roman" w:cs="Times New Roman"/>
          <w:color w:val="auto"/>
          <w:lang w:eastAsia="en-US"/>
        </w:rPr>
        <w:t>Prilog 9. Zahtjev za nadoknadom sredstava.</w:t>
      </w:r>
    </w:p>
    <w:p w14:paraId="5BEB2594" w14:textId="77777777" w:rsidR="00BB687D" w:rsidRDefault="00A617C4" w:rsidP="00061119">
      <w:pPr>
        <w:pStyle w:val="Default"/>
        <w:jc w:val="both"/>
        <w:rPr>
          <w:rFonts w:ascii="Times New Roman" w:eastAsia="Times New Roman" w:hAnsi="Times New Roman" w:cs="Times New Roman"/>
          <w:color w:val="auto"/>
          <w:lang w:eastAsia="en-US"/>
        </w:rPr>
      </w:pPr>
      <w:r w:rsidRPr="00086B69">
        <w:rPr>
          <w:rFonts w:ascii="Times New Roman" w:eastAsia="Times New Roman" w:hAnsi="Times New Roman" w:cs="Times New Roman"/>
          <w:b/>
          <w:color w:val="auto"/>
          <w:lang w:eastAsia="en-US"/>
        </w:rPr>
        <w:t>Prilog O</w:t>
      </w:r>
      <w:r>
        <w:rPr>
          <w:rFonts w:ascii="Times New Roman" w:eastAsia="Times New Roman" w:hAnsi="Times New Roman" w:cs="Times New Roman"/>
          <w:color w:val="auto"/>
          <w:lang w:eastAsia="en-US"/>
        </w:rPr>
        <w:t xml:space="preserve">: </w:t>
      </w:r>
      <w:r w:rsidR="00BB687D">
        <w:rPr>
          <w:rFonts w:ascii="Times New Roman" w:eastAsia="Times New Roman" w:hAnsi="Times New Roman" w:cs="Times New Roman"/>
          <w:color w:val="auto"/>
          <w:lang w:eastAsia="en-US"/>
        </w:rPr>
        <w:t xml:space="preserve">Revizorsko izvješće za projekte čiji ukupno prihvatljivi troškovi premašuju </w:t>
      </w:r>
    </w:p>
    <w:p w14:paraId="670D7BC0" w14:textId="77777777" w:rsidR="001D1AC6" w:rsidRDefault="001D1AC6" w:rsidP="00061119">
      <w:pPr>
        <w:pStyle w:val="Default"/>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Pr="001D1AC6">
        <w:rPr>
          <w:rFonts w:ascii="Times New Roman" w:eastAsia="Times New Roman" w:hAnsi="Times New Roman" w:cs="Times New Roman"/>
          <w:color w:val="auto"/>
          <w:lang w:eastAsia="en-US"/>
        </w:rPr>
        <w:t>1.500.000,00 HRK.</w:t>
      </w:r>
      <w:r>
        <w:rPr>
          <w:rFonts w:ascii="Times New Roman" w:eastAsia="Times New Roman" w:hAnsi="Times New Roman" w:cs="Times New Roman"/>
          <w:color w:val="auto"/>
          <w:lang w:eastAsia="en-US"/>
        </w:rPr>
        <w:t xml:space="preserve">  </w:t>
      </w:r>
    </w:p>
    <w:p w14:paraId="0B515E8D" w14:textId="77777777" w:rsidR="00BB687D" w:rsidRPr="00BB687D" w:rsidRDefault="00BB687D" w:rsidP="00BB687D">
      <w:pPr>
        <w:pStyle w:val="Default"/>
        <w:rPr>
          <w:rFonts w:ascii="Times New Roman" w:eastAsia="Times New Roman" w:hAnsi="Times New Roman" w:cs="Times New Roman"/>
          <w:color w:val="auto"/>
          <w:lang w:eastAsia="en-US"/>
        </w:rPr>
      </w:pPr>
    </w:p>
    <w:p w14:paraId="4BA50CFB" w14:textId="77777777" w:rsidR="00341883" w:rsidRPr="008B6158" w:rsidRDefault="00376217" w:rsidP="00DA5AAB">
      <w:pPr>
        <w:jc w:val="both"/>
        <w:rPr>
          <w:rFonts w:ascii="Times New Roman" w:hAnsi="Times New Roman"/>
          <w:sz w:val="24"/>
          <w:szCs w:val="24"/>
        </w:rPr>
      </w:pPr>
      <w:r w:rsidRPr="008B6158">
        <w:rPr>
          <w:rFonts w:ascii="Times New Roman" w:hAnsi="Times New Roman"/>
          <w:sz w:val="24"/>
          <w:szCs w:val="24"/>
        </w:rPr>
        <w:t>1</w:t>
      </w:r>
      <w:r>
        <w:rPr>
          <w:rFonts w:ascii="Times New Roman" w:hAnsi="Times New Roman"/>
          <w:sz w:val="24"/>
          <w:szCs w:val="24"/>
        </w:rPr>
        <w:t>1</w:t>
      </w:r>
      <w:r w:rsidR="00341883" w:rsidRPr="008B6158">
        <w:rPr>
          <w:rFonts w:ascii="Times New Roman" w:hAnsi="Times New Roman"/>
          <w:sz w:val="24"/>
          <w:szCs w:val="24"/>
        </w:rPr>
        <w:t xml:space="preserve">.2. </w:t>
      </w:r>
      <w:r w:rsidR="00BA0D72" w:rsidRPr="008B6158">
        <w:rPr>
          <w:rFonts w:ascii="Times New Roman" w:hAnsi="Times New Roman"/>
          <w:sz w:val="24"/>
          <w:szCs w:val="24"/>
        </w:rPr>
        <w:t>Detalji o bankovnom računu Korisnika posebno otvorenom za provedbu Projekta iz Članka 1. Ugovora &lt; …&gt;</w:t>
      </w:r>
    </w:p>
    <w:p w14:paraId="15EFD726" w14:textId="77777777" w:rsidR="00392539" w:rsidRPr="008B6158" w:rsidRDefault="00392539" w:rsidP="0044120D">
      <w:pPr>
        <w:spacing w:after="0" w:line="240" w:lineRule="auto"/>
        <w:jc w:val="both"/>
        <w:rPr>
          <w:rFonts w:ascii="Times New Roman" w:hAnsi="Times New Roman"/>
          <w:sz w:val="24"/>
          <w:szCs w:val="24"/>
        </w:rPr>
      </w:pPr>
    </w:p>
    <w:p w14:paraId="2D1D77BD" w14:textId="77777777" w:rsidR="00942D4A" w:rsidRPr="008B6158" w:rsidRDefault="00376217" w:rsidP="0044120D">
      <w:pPr>
        <w:spacing w:after="0" w:line="240" w:lineRule="auto"/>
        <w:jc w:val="both"/>
        <w:rPr>
          <w:rFonts w:ascii="Times New Roman" w:hAnsi="Times New Roman"/>
          <w:sz w:val="24"/>
          <w:szCs w:val="24"/>
        </w:rPr>
      </w:pPr>
      <w:r w:rsidRPr="008B6158">
        <w:rPr>
          <w:rFonts w:ascii="Times New Roman" w:hAnsi="Times New Roman"/>
          <w:sz w:val="24"/>
          <w:szCs w:val="24"/>
        </w:rPr>
        <w:t>1</w:t>
      </w:r>
      <w:r>
        <w:rPr>
          <w:rFonts w:ascii="Times New Roman" w:hAnsi="Times New Roman"/>
          <w:sz w:val="24"/>
          <w:szCs w:val="24"/>
        </w:rPr>
        <w:t>1</w:t>
      </w:r>
      <w:r w:rsidR="00341883" w:rsidRPr="008B6158">
        <w:rPr>
          <w:rFonts w:ascii="Times New Roman" w:hAnsi="Times New Roman"/>
          <w:sz w:val="24"/>
          <w:szCs w:val="24"/>
        </w:rPr>
        <w:t>.3</w:t>
      </w:r>
      <w:r w:rsidR="0019364A" w:rsidRPr="008B6158">
        <w:rPr>
          <w:rFonts w:ascii="Times New Roman" w:hAnsi="Times New Roman"/>
          <w:sz w:val="24"/>
          <w:szCs w:val="24"/>
        </w:rPr>
        <w:t xml:space="preserve">. </w:t>
      </w:r>
      <w:r w:rsidR="00DA5AAB" w:rsidRPr="00DA5AAB">
        <w:rPr>
          <w:rFonts w:ascii="Times New Roman" w:hAnsi="Times New Roman"/>
          <w:sz w:val="24"/>
          <w:szCs w:val="24"/>
        </w:rPr>
        <w:t xml:space="preserve">U slučaju neslaganja odredbi ovih Posebnih uvjeta i nekog od Priloga koji je sastavni dio Posebnih uvjeta, odredbe Posebnih uvjeta imaju prvenstvo. U slučaju neslaganja odredbi Priloga </w:t>
      </w:r>
      <w:r w:rsidR="00D0468A">
        <w:rPr>
          <w:rFonts w:ascii="Times New Roman" w:hAnsi="Times New Roman"/>
          <w:sz w:val="24"/>
          <w:szCs w:val="24"/>
        </w:rPr>
        <w:t>A</w:t>
      </w:r>
      <w:r w:rsidR="00DA5AAB" w:rsidRPr="00DA5AAB">
        <w:rPr>
          <w:rFonts w:ascii="Times New Roman" w:hAnsi="Times New Roman"/>
          <w:sz w:val="24"/>
          <w:szCs w:val="24"/>
        </w:rPr>
        <w:t xml:space="preserve"> Posebnih uvjeta i ostalih Priloga Pos</w:t>
      </w:r>
      <w:r w:rsidR="00DA5AAB">
        <w:rPr>
          <w:rFonts w:ascii="Times New Roman" w:hAnsi="Times New Roman"/>
          <w:sz w:val="24"/>
          <w:szCs w:val="24"/>
        </w:rPr>
        <w:t xml:space="preserve">ebnih uvjeta, odredbe Priloga </w:t>
      </w:r>
      <w:r w:rsidR="00556979">
        <w:rPr>
          <w:rFonts w:ascii="Times New Roman" w:hAnsi="Times New Roman"/>
          <w:sz w:val="24"/>
          <w:szCs w:val="24"/>
        </w:rPr>
        <w:t>A</w:t>
      </w:r>
      <w:r w:rsidR="00DA5AAB">
        <w:rPr>
          <w:rFonts w:ascii="Times New Roman" w:hAnsi="Times New Roman"/>
          <w:sz w:val="24"/>
          <w:szCs w:val="24"/>
        </w:rPr>
        <w:t>.</w:t>
      </w:r>
      <w:r w:rsidR="00DA5AAB" w:rsidRPr="00DA5AAB">
        <w:rPr>
          <w:rFonts w:ascii="Times New Roman" w:hAnsi="Times New Roman"/>
          <w:sz w:val="24"/>
          <w:szCs w:val="24"/>
        </w:rPr>
        <w:t xml:space="preserve"> imaju prvenstvo. </w:t>
      </w:r>
    </w:p>
    <w:p w14:paraId="5E876A92" w14:textId="77777777" w:rsidR="00C27A4A" w:rsidRPr="008B6158" w:rsidRDefault="00C27A4A" w:rsidP="0044120D">
      <w:pPr>
        <w:spacing w:after="0" w:line="240" w:lineRule="auto"/>
        <w:jc w:val="both"/>
        <w:rPr>
          <w:rFonts w:ascii="Times New Roman" w:hAnsi="Times New Roman"/>
          <w:sz w:val="24"/>
          <w:szCs w:val="24"/>
        </w:rPr>
      </w:pPr>
    </w:p>
    <w:p w14:paraId="0C1045DF" w14:textId="77777777" w:rsidR="00C27A4A" w:rsidRPr="008B6158" w:rsidRDefault="00C27A4A" w:rsidP="00247587">
      <w:pPr>
        <w:spacing w:after="0" w:line="240" w:lineRule="auto"/>
        <w:jc w:val="center"/>
        <w:rPr>
          <w:rFonts w:ascii="Times New Roman" w:hAnsi="Times New Roman"/>
          <w:b/>
          <w:sz w:val="24"/>
          <w:szCs w:val="24"/>
        </w:rPr>
      </w:pPr>
      <w:r w:rsidRPr="008B6158">
        <w:rPr>
          <w:rFonts w:ascii="Times New Roman" w:hAnsi="Times New Roman"/>
          <w:b/>
          <w:sz w:val="24"/>
          <w:szCs w:val="24"/>
        </w:rPr>
        <w:t xml:space="preserve">Članak </w:t>
      </w:r>
      <w:r w:rsidR="00376217" w:rsidRPr="008B6158">
        <w:rPr>
          <w:rFonts w:ascii="Times New Roman" w:hAnsi="Times New Roman"/>
          <w:b/>
          <w:sz w:val="24"/>
          <w:szCs w:val="24"/>
        </w:rPr>
        <w:t>1</w:t>
      </w:r>
      <w:r w:rsidR="00376217">
        <w:rPr>
          <w:rFonts w:ascii="Times New Roman" w:hAnsi="Times New Roman"/>
          <w:b/>
          <w:sz w:val="24"/>
          <w:szCs w:val="24"/>
        </w:rPr>
        <w:t>2</w:t>
      </w:r>
      <w:r w:rsidRPr="008B6158">
        <w:rPr>
          <w:rFonts w:ascii="Times New Roman" w:hAnsi="Times New Roman"/>
          <w:b/>
          <w:sz w:val="24"/>
          <w:szCs w:val="24"/>
        </w:rPr>
        <w:t>.</w:t>
      </w:r>
    </w:p>
    <w:p w14:paraId="675545E4" w14:textId="77777777" w:rsidR="00247587" w:rsidRPr="008B6158" w:rsidRDefault="00247587" w:rsidP="00247587">
      <w:pPr>
        <w:spacing w:after="0" w:line="240" w:lineRule="auto"/>
        <w:jc w:val="center"/>
        <w:rPr>
          <w:rFonts w:ascii="Times New Roman" w:hAnsi="Times New Roman"/>
          <w:b/>
          <w:sz w:val="24"/>
          <w:szCs w:val="24"/>
        </w:rPr>
      </w:pPr>
    </w:p>
    <w:p w14:paraId="4D67196A" w14:textId="77777777" w:rsidR="0019364A" w:rsidRPr="008B6158" w:rsidRDefault="0019364A" w:rsidP="00061119">
      <w:pPr>
        <w:spacing w:after="0" w:line="240" w:lineRule="auto"/>
        <w:jc w:val="both"/>
        <w:rPr>
          <w:rFonts w:ascii="Times New Roman" w:hAnsi="Times New Roman"/>
          <w:sz w:val="24"/>
          <w:szCs w:val="24"/>
        </w:rPr>
      </w:pPr>
      <w:r w:rsidRPr="008B6158">
        <w:rPr>
          <w:rFonts w:ascii="Times New Roman" w:hAnsi="Times New Roman"/>
          <w:sz w:val="24"/>
          <w:szCs w:val="24"/>
        </w:rPr>
        <w:t xml:space="preserve">Sastavljeno na hrvatskom jeziku u </w:t>
      </w:r>
      <w:r w:rsidR="00631C42" w:rsidRPr="008B6158">
        <w:rPr>
          <w:rFonts w:ascii="Times New Roman" w:hAnsi="Times New Roman"/>
          <w:sz w:val="24"/>
          <w:szCs w:val="24"/>
        </w:rPr>
        <w:t>tri</w:t>
      </w:r>
      <w:r w:rsidR="00631C42" w:rsidRPr="008B6158">
        <w:rPr>
          <w:rFonts w:ascii="Times New Roman" w:hAnsi="Times New Roman"/>
          <w:i/>
          <w:sz w:val="24"/>
          <w:szCs w:val="24"/>
        </w:rPr>
        <w:t xml:space="preserve"> </w:t>
      </w:r>
      <w:r w:rsidRPr="008B6158">
        <w:rPr>
          <w:rFonts w:ascii="Times New Roman" w:hAnsi="Times New Roman"/>
          <w:sz w:val="24"/>
          <w:szCs w:val="24"/>
        </w:rPr>
        <w:t>istovjetna primjerka, od kojih svaka Strana zadržava po jedan</w:t>
      </w:r>
      <w:r w:rsidR="00AC1AAA" w:rsidRPr="008B6158">
        <w:rPr>
          <w:rFonts w:ascii="Times New Roman" w:hAnsi="Times New Roman"/>
          <w:sz w:val="24"/>
          <w:szCs w:val="24"/>
        </w:rPr>
        <w:t xml:space="preserve"> izvorni</w:t>
      </w:r>
      <w:r w:rsidR="00942D4A" w:rsidRPr="008B6158">
        <w:rPr>
          <w:rFonts w:ascii="Times New Roman" w:hAnsi="Times New Roman"/>
          <w:sz w:val="24"/>
          <w:szCs w:val="24"/>
        </w:rPr>
        <w:t xml:space="preserve"> primjerak.</w:t>
      </w:r>
    </w:p>
    <w:p w14:paraId="0746CC55" w14:textId="77777777" w:rsidR="00942D4A" w:rsidRPr="008B6158" w:rsidRDefault="00942D4A"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19364A" w:rsidRPr="008B6158" w14:paraId="297EDCC1" w14:textId="77777777" w:rsidTr="0069404E">
        <w:trPr>
          <w:jc w:val="center"/>
        </w:trPr>
        <w:tc>
          <w:tcPr>
            <w:tcW w:w="4643" w:type="dxa"/>
            <w:gridSpan w:val="2"/>
            <w:tcBorders>
              <w:top w:val="nil"/>
              <w:left w:val="nil"/>
              <w:bottom w:val="nil"/>
              <w:right w:val="nil"/>
            </w:tcBorders>
          </w:tcPr>
          <w:p w14:paraId="42197DAB" w14:textId="77777777" w:rsidR="0019364A" w:rsidRPr="008B6158" w:rsidRDefault="0019364A" w:rsidP="0044120D">
            <w:pPr>
              <w:spacing w:after="0" w:line="240" w:lineRule="auto"/>
              <w:rPr>
                <w:rFonts w:ascii="Times New Roman" w:hAnsi="Times New Roman"/>
                <w:b/>
                <w:sz w:val="24"/>
                <w:szCs w:val="24"/>
              </w:rPr>
            </w:pPr>
            <w:r w:rsidRPr="008B6158">
              <w:rPr>
                <w:rFonts w:ascii="Times New Roman" w:hAnsi="Times New Roman"/>
                <w:b/>
                <w:sz w:val="24"/>
                <w:szCs w:val="24"/>
              </w:rPr>
              <w:t>Za Posredničko tijelo razine 1</w:t>
            </w:r>
          </w:p>
        </w:tc>
        <w:tc>
          <w:tcPr>
            <w:tcW w:w="4643" w:type="dxa"/>
            <w:gridSpan w:val="2"/>
            <w:tcBorders>
              <w:top w:val="nil"/>
              <w:left w:val="nil"/>
              <w:bottom w:val="nil"/>
              <w:right w:val="nil"/>
            </w:tcBorders>
          </w:tcPr>
          <w:p w14:paraId="66F6EA14" w14:textId="77777777" w:rsidR="0019364A" w:rsidRPr="008B6158" w:rsidRDefault="0019364A" w:rsidP="0044120D">
            <w:pPr>
              <w:spacing w:after="0" w:line="240" w:lineRule="auto"/>
              <w:rPr>
                <w:rFonts w:ascii="Times New Roman" w:hAnsi="Times New Roman"/>
                <w:b/>
                <w:sz w:val="24"/>
                <w:szCs w:val="24"/>
              </w:rPr>
            </w:pPr>
            <w:r w:rsidRPr="008B6158">
              <w:rPr>
                <w:rFonts w:ascii="Times New Roman" w:hAnsi="Times New Roman"/>
                <w:b/>
                <w:sz w:val="24"/>
                <w:szCs w:val="24"/>
              </w:rPr>
              <w:t>Za Posredničko tijelo razine 2</w:t>
            </w:r>
          </w:p>
        </w:tc>
      </w:tr>
      <w:tr w:rsidR="0019364A" w:rsidRPr="008B6158" w14:paraId="68B2FC86" w14:textId="77777777" w:rsidTr="0069404E">
        <w:trPr>
          <w:jc w:val="center"/>
        </w:trPr>
        <w:tc>
          <w:tcPr>
            <w:tcW w:w="1950" w:type="dxa"/>
            <w:tcBorders>
              <w:top w:val="nil"/>
              <w:left w:val="nil"/>
              <w:bottom w:val="nil"/>
              <w:right w:val="nil"/>
            </w:tcBorders>
          </w:tcPr>
          <w:p w14:paraId="02E7A9A4" w14:textId="77777777" w:rsidR="0019364A"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Ime</w:t>
            </w:r>
            <w:r w:rsidR="00090250" w:rsidRPr="008B6158">
              <w:rPr>
                <w:rFonts w:ascii="Times New Roman" w:hAnsi="Times New Roman"/>
                <w:sz w:val="24"/>
                <w:szCs w:val="24"/>
              </w:rPr>
              <w:t>:</w:t>
            </w:r>
          </w:p>
          <w:p w14:paraId="0C639DAC" w14:textId="77777777" w:rsidR="00B43D7D" w:rsidRPr="008B6158" w:rsidRDefault="00B43D7D"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64A47F97" w14:textId="77777777" w:rsidR="0019364A" w:rsidRPr="008B6158" w:rsidRDefault="0019364A"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5BFA5DB" w14:textId="77777777" w:rsidR="0019364A" w:rsidRPr="008B6158"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Ime</w:t>
            </w:r>
            <w:r w:rsidR="00090250" w:rsidRPr="008B6158">
              <w:rPr>
                <w:rFonts w:ascii="Times New Roman" w:hAnsi="Times New Roman"/>
                <w:sz w:val="24"/>
                <w:szCs w:val="24"/>
              </w:rPr>
              <w:t>:</w:t>
            </w:r>
          </w:p>
        </w:tc>
        <w:tc>
          <w:tcPr>
            <w:tcW w:w="2322" w:type="dxa"/>
            <w:tcBorders>
              <w:top w:val="nil"/>
              <w:left w:val="nil"/>
              <w:bottom w:val="nil"/>
              <w:right w:val="nil"/>
            </w:tcBorders>
          </w:tcPr>
          <w:p w14:paraId="744A7D39" w14:textId="77777777" w:rsidR="0019364A" w:rsidRPr="008B6158" w:rsidRDefault="0019364A" w:rsidP="0044120D">
            <w:pPr>
              <w:spacing w:after="0" w:line="240" w:lineRule="auto"/>
              <w:rPr>
                <w:rFonts w:ascii="Times New Roman" w:hAnsi="Times New Roman"/>
                <w:sz w:val="24"/>
                <w:szCs w:val="24"/>
              </w:rPr>
            </w:pPr>
          </w:p>
        </w:tc>
      </w:tr>
      <w:tr w:rsidR="0019364A" w:rsidRPr="008B6158" w14:paraId="0AA60194" w14:textId="77777777" w:rsidTr="0069404E">
        <w:trPr>
          <w:jc w:val="center"/>
        </w:trPr>
        <w:tc>
          <w:tcPr>
            <w:tcW w:w="1950" w:type="dxa"/>
            <w:tcBorders>
              <w:top w:val="nil"/>
              <w:left w:val="nil"/>
              <w:bottom w:val="nil"/>
              <w:right w:val="nil"/>
            </w:tcBorders>
          </w:tcPr>
          <w:p w14:paraId="358E9498" w14:textId="77777777" w:rsidR="0019364A"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Funkcija</w:t>
            </w:r>
            <w:r w:rsidR="00090250" w:rsidRPr="008B6158">
              <w:rPr>
                <w:rFonts w:ascii="Times New Roman" w:hAnsi="Times New Roman"/>
                <w:sz w:val="24"/>
                <w:szCs w:val="24"/>
              </w:rPr>
              <w:t>:</w:t>
            </w:r>
          </w:p>
          <w:p w14:paraId="39E764FC" w14:textId="77777777" w:rsidR="00B43D7D" w:rsidRPr="008B6158" w:rsidRDefault="00B43D7D"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7D19E23F" w14:textId="77777777" w:rsidR="0019364A" w:rsidRPr="008B6158" w:rsidRDefault="0019364A"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5098EC2" w14:textId="77777777" w:rsidR="0019364A" w:rsidRPr="008B6158"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Funkcija</w:t>
            </w:r>
            <w:r w:rsidR="00090250" w:rsidRPr="008B6158">
              <w:rPr>
                <w:rFonts w:ascii="Times New Roman" w:hAnsi="Times New Roman"/>
                <w:sz w:val="24"/>
                <w:szCs w:val="24"/>
              </w:rPr>
              <w:t>:</w:t>
            </w:r>
          </w:p>
        </w:tc>
        <w:tc>
          <w:tcPr>
            <w:tcW w:w="2322" w:type="dxa"/>
            <w:tcBorders>
              <w:top w:val="nil"/>
              <w:left w:val="nil"/>
              <w:bottom w:val="nil"/>
              <w:right w:val="nil"/>
            </w:tcBorders>
          </w:tcPr>
          <w:p w14:paraId="3AB69CB1" w14:textId="77777777" w:rsidR="0019364A" w:rsidRPr="008B6158" w:rsidRDefault="0019364A" w:rsidP="0044120D">
            <w:pPr>
              <w:spacing w:after="0" w:line="240" w:lineRule="auto"/>
              <w:rPr>
                <w:rFonts w:ascii="Times New Roman" w:hAnsi="Times New Roman"/>
                <w:sz w:val="24"/>
                <w:szCs w:val="24"/>
              </w:rPr>
            </w:pPr>
          </w:p>
        </w:tc>
      </w:tr>
      <w:tr w:rsidR="0019364A" w:rsidRPr="008B6158" w14:paraId="75AEEA12" w14:textId="77777777" w:rsidTr="0069404E">
        <w:trPr>
          <w:jc w:val="center"/>
        </w:trPr>
        <w:tc>
          <w:tcPr>
            <w:tcW w:w="1950" w:type="dxa"/>
            <w:tcBorders>
              <w:top w:val="nil"/>
              <w:left w:val="nil"/>
              <w:bottom w:val="nil"/>
              <w:right w:val="nil"/>
            </w:tcBorders>
          </w:tcPr>
          <w:p w14:paraId="1D9744FD" w14:textId="77777777" w:rsidR="0019364A"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 xml:space="preserve">Potpis </w:t>
            </w:r>
          </w:p>
          <w:p w14:paraId="4F3E568E" w14:textId="77777777" w:rsidR="00B43D7D" w:rsidRDefault="00B43D7D" w:rsidP="0044120D">
            <w:pPr>
              <w:spacing w:after="0" w:line="240" w:lineRule="auto"/>
              <w:rPr>
                <w:rFonts w:ascii="Times New Roman" w:hAnsi="Times New Roman"/>
                <w:sz w:val="24"/>
                <w:szCs w:val="24"/>
              </w:rPr>
            </w:pPr>
          </w:p>
          <w:p w14:paraId="258B6BB7" w14:textId="77777777" w:rsidR="00B43D7D" w:rsidRPr="008B6158" w:rsidRDefault="00B43D7D"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70B0150F" w14:textId="77777777" w:rsidR="0019364A" w:rsidRPr="008B6158" w:rsidRDefault="0019364A"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2E24C887" w14:textId="77777777" w:rsidR="0019364A" w:rsidRPr="008B6158"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 xml:space="preserve">Potpis </w:t>
            </w:r>
          </w:p>
        </w:tc>
        <w:tc>
          <w:tcPr>
            <w:tcW w:w="2322" w:type="dxa"/>
            <w:tcBorders>
              <w:top w:val="nil"/>
              <w:left w:val="nil"/>
              <w:bottom w:val="nil"/>
              <w:right w:val="nil"/>
            </w:tcBorders>
          </w:tcPr>
          <w:p w14:paraId="542DA20F" w14:textId="77777777" w:rsidR="0019364A" w:rsidRPr="008B6158" w:rsidRDefault="0019364A" w:rsidP="0044120D">
            <w:pPr>
              <w:spacing w:after="0" w:line="240" w:lineRule="auto"/>
              <w:rPr>
                <w:rFonts w:ascii="Times New Roman" w:hAnsi="Times New Roman"/>
                <w:sz w:val="24"/>
                <w:szCs w:val="24"/>
              </w:rPr>
            </w:pPr>
          </w:p>
        </w:tc>
      </w:tr>
      <w:tr w:rsidR="0019364A" w:rsidRPr="008B6158" w14:paraId="353C25D8" w14:textId="77777777" w:rsidTr="0069404E">
        <w:trPr>
          <w:jc w:val="center"/>
        </w:trPr>
        <w:tc>
          <w:tcPr>
            <w:tcW w:w="1950" w:type="dxa"/>
            <w:tcBorders>
              <w:top w:val="nil"/>
              <w:left w:val="nil"/>
              <w:bottom w:val="nil"/>
              <w:right w:val="nil"/>
            </w:tcBorders>
          </w:tcPr>
          <w:p w14:paraId="52569F76" w14:textId="77777777" w:rsidR="0019364A" w:rsidRPr="008B6158"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Datum</w:t>
            </w:r>
          </w:p>
          <w:p w14:paraId="6030537F" w14:textId="77777777" w:rsidR="0019364A" w:rsidRPr="008B6158" w:rsidRDefault="0019364A" w:rsidP="0044120D">
            <w:pPr>
              <w:spacing w:after="0" w:line="240" w:lineRule="auto"/>
              <w:rPr>
                <w:rFonts w:ascii="Times New Roman" w:hAnsi="Times New Roman"/>
                <w:sz w:val="24"/>
                <w:szCs w:val="24"/>
              </w:rPr>
            </w:pPr>
          </w:p>
          <w:p w14:paraId="390022FA" w14:textId="77777777" w:rsidR="0019364A" w:rsidRPr="008B6158" w:rsidRDefault="0019364A"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554AA39D" w14:textId="77777777" w:rsidR="0019364A" w:rsidRPr="008B6158" w:rsidRDefault="0019364A"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2B73B339" w14:textId="77777777" w:rsidR="0019364A" w:rsidRPr="008B6158"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Datum</w:t>
            </w:r>
          </w:p>
        </w:tc>
        <w:tc>
          <w:tcPr>
            <w:tcW w:w="2322" w:type="dxa"/>
            <w:tcBorders>
              <w:top w:val="nil"/>
              <w:left w:val="nil"/>
              <w:bottom w:val="nil"/>
              <w:right w:val="nil"/>
            </w:tcBorders>
          </w:tcPr>
          <w:p w14:paraId="10AF6ED9" w14:textId="77777777" w:rsidR="0019364A" w:rsidRPr="008B6158" w:rsidRDefault="0019364A" w:rsidP="0044120D">
            <w:pPr>
              <w:spacing w:after="0" w:line="240" w:lineRule="auto"/>
              <w:rPr>
                <w:rFonts w:ascii="Times New Roman" w:hAnsi="Times New Roman"/>
                <w:sz w:val="24"/>
                <w:szCs w:val="24"/>
              </w:rPr>
            </w:pPr>
          </w:p>
        </w:tc>
      </w:tr>
      <w:tr w:rsidR="0019364A" w:rsidRPr="008B6158" w14:paraId="4EF5743B" w14:textId="77777777" w:rsidTr="0069404E">
        <w:trPr>
          <w:jc w:val="center"/>
        </w:trPr>
        <w:tc>
          <w:tcPr>
            <w:tcW w:w="4643" w:type="dxa"/>
            <w:gridSpan w:val="2"/>
            <w:tcBorders>
              <w:top w:val="nil"/>
              <w:left w:val="nil"/>
              <w:bottom w:val="nil"/>
              <w:right w:val="nil"/>
            </w:tcBorders>
          </w:tcPr>
          <w:p w14:paraId="5F848CFC" w14:textId="77777777" w:rsidR="0019364A" w:rsidRPr="008B6158" w:rsidRDefault="0019364A" w:rsidP="00376217">
            <w:pPr>
              <w:spacing w:after="0" w:line="240" w:lineRule="auto"/>
              <w:rPr>
                <w:rFonts w:ascii="Times New Roman" w:hAnsi="Times New Roman"/>
                <w:b/>
                <w:sz w:val="24"/>
                <w:szCs w:val="24"/>
              </w:rPr>
            </w:pPr>
            <w:r w:rsidRPr="008B6158">
              <w:rPr>
                <w:rFonts w:ascii="Times New Roman" w:hAnsi="Times New Roman"/>
                <w:b/>
                <w:sz w:val="24"/>
                <w:szCs w:val="24"/>
              </w:rPr>
              <w:t xml:space="preserve">Za </w:t>
            </w:r>
            <w:r w:rsidR="00376217">
              <w:rPr>
                <w:rFonts w:ascii="Times New Roman" w:hAnsi="Times New Roman"/>
                <w:b/>
                <w:sz w:val="24"/>
                <w:szCs w:val="24"/>
              </w:rPr>
              <w:t>K</w:t>
            </w:r>
            <w:r w:rsidR="00376217" w:rsidRPr="008B6158">
              <w:rPr>
                <w:rFonts w:ascii="Times New Roman" w:hAnsi="Times New Roman"/>
                <w:b/>
                <w:sz w:val="24"/>
                <w:szCs w:val="24"/>
              </w:rPr>
              <w:t xml:space="preserve">orisnika </w:t>
            </w:r>
          </w:p>
        </w:tc>
        <w:tc>
          <w:tcPr>
            <w:tcW w:w="4643" w:type="dxa"/>
            <w:gridSpan w:val="2"/>
            <w:tcBorders>
              <w:top w:val="nil"/>
              <w:left w:val="nil"/>
              <w:bottom w:val="nil"/>
              <w:right w:val="nil"/>
            </w:tcBorders>
          </w:tcPr>
          <w:p w14:paraId="7B217E41" w14:textId="77777777" w:rsidR="0019364A" w:rsidRPr="008B6158" w:rsidRDefault="0019364A" w:rsidP="0044120D">
            <w:pPr>
              <w:spacing w:after="0" w:line="240" w:lineRule="auto"/>
              <w:rPr>
                <w:rFonts w:ascii="Times New Roman" w:hAnsi="Times New Roman"/>
                <w:b/>
                <w:sz w:val="24"/>
                <w:szCs w:val="24"/>
              </w:rPr>
            </w:pPr>
          </w:p>
        </w:tc>
      </w:tr>
      <w:tr w:rsidR="0019364A" w:rsidRPr="008B6158" w14:paraId="1A4C4454" w14:textId="77777777" w:rsidTr="0069404E">
        <w:trPr>
          <w:jc w:val="center"/>
        </w:trPr>
        <w:tc>
          <w:tcPr>
            <w:tcW w:w="1950" w:type="dxa"/>
            <w:tcBorders>
              <w:top w:val="nil"/>
              <w:left w:val="nil"/>
              <w:bottom w:val="nil"/>
              <w:right w:val="nil"/>
            </w:tcBorders>
          </w:tcPr>
          <w:p w14:paraId="3978D593" w14:textId="77777777" w:rsidR="0019364A"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Ime</w:t>
            </w:r>
            <w:r w:rsidR="00090250" w:rsidRPr="008B6158">
              <w:rPr>
                <w:rFonts w:ascii="Times New Roman" w:hAnsi="Times New Roman"/>
                <w:sz w:val="24"/>
                <w:szCs w:val="24"/>
              </w:rPr>
              <w:t>:</w:t>
            </w:r>
          </w:p>
          <w:p w14:paraId="6BA62F95" w14:textId="77777777" w:rsidR="00B43D7D" w:rsidRPr="008B6158" w:rsidRDefault="00B43D7D"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617C5665" w14:textId="77777777" w:rsidR="0019364A" w:rsidRPr="008B6158" w:rsidRDefault="0019364A"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7A0B56DA" w14:textId="77777777" w:rsidR="0019364A" w:rsidRPr="008B6158" w:rsidRDefault="0019364A"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00FD432" w14:textId="77777777" w:rsidR="0019364A" w:rsidRPr="008B6158" w:rsidRDefault="0019364A" w:rsidP="0044120D">
            <w:pPr>
              <w:spacing w:after="0" w:line="240" w:lineRule="auto"/>
              <w:rPr>
                <w:rFonts w:ascii="Times New Roman" w:hAnsi="Times New Roman"/>
                <w:sz w:val="24"/>
                <w:szCs w:val="24"/>
              </w:rPr>
            </w:pPr>
          </w:p>
        </w:tc>
      </w:tr>
      <w:tr w:rsidR="0019364A" w:rsidRPr="008B6158" w14:paraId="763CF3BC" w14:textId="77777777" w:rsidTr="0069404E">
        <w:trPr>
          <w:jc w:val="center"/>
        </w:trPr>
        <w:tc>
          <w:tcPr>
            <w:tcW w:w="1950" w:type="dxa"/>
            <w:tcBorders>
              <w:top w:val="nil"/>
              <w:left w:val="nil"/>
              <w:bottom w:val="nil"/>
              <w:right w:val="nil"/>
            </w:tcBorders>
          </w:tcPr>
          <w:p w14:paraId="7AE60CE6" w14:textId="77777777" w:rsidR="0019364A"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Funkcija</w:t>
            </w:r>
            <w:r w:rsidR="00090250" w:rsidRPr="008B6158">
              <w:rPr>
                <w:rFonts w:ascii="Times New Roman" w:hAnsi="Times New Roman"/>
                <w:sz w:val="24"/>
                <w:szCs w:val="24"/>
              </w:rPr>
              <w:t>:</w:t>
            </w:r>
          </w:p>
          <w:p w14:paraId="6689D135" w14:textId="77777777" w:rsidR="00B43D7D" w:rsidRPr="008B6158" w:rsidRDefault="00B43D7D"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502BCF9F" w14:textId="77777777" w:rsidR="0019364A" w:rsidRPr="008B6158" w:rsidRDefault="0019364A"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3BC8D9C8" w14:textId="77777777" w:rsidR="0019364A" w:rsidRPr="008B6158" w:rsidRDefault="0019364A"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357B163" w14:textId="77777777" w:rsidR="0019364A" w:rsidRPr="008B6158" w:rsidRDefault="0019364A" w:rsidP="0044120D">
            <w:pPr>
              <w:spacing w:after="0" w:line="240" w:lineRule="auto"/>
              <w:rPr>
                <w:rFonts w:ascii="Times New Roman" w:hAnsi="Times New Roman"/>
                <w:sz w:val="24"/>
                <w:szCs w:val="24"/>
              </w:rPr>
            </w:pPr>
          </w:p>
        </w:tc>
      </w:tr>
      <w:tr w:rsidR="0019364A" w:rsidRPr="008B6158" w14:paraId="11F20385" w14:textId="77777777" w:rsidTr="0069404E">
        <w:trPr>
          <w:jc w:val="center"/>
        </w:trPr>
        <w:tc>
          <w:tcPr>
            <w:tcW w:w="1950" w:type="dxa"/>
            <w:tcBorders>
              <w:top w:val="nil"/>
              <w:left w:val="nil"/>
              <w:bottom w:val="nil"/>
              <w:right w:val="nil"/>
            </w:tcBorders>
          </w:tcPr>
          <w:p w14:paraId="1B5F6C29" w14:textId="77777777" w:rsidR="0019364A"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 xml:space="preserve">Potpis </w:t>
            </w:r>
          </w:p>
          <w:p w14:paraId="36C513EC" w14:textId="77777777" w:rsidR="00B43D7D" w:rsidRDefault="00B43D7D" w:rsidP="0044120D">
            <w:pPr>
              <w:spacing w:after="0" w:line="240" w:lineRule="auto"/>
              <w:rPr>
                <w:rFonts w:ascii="Times New Roman" w:hAnsi="Times New Roman"/>
                <w:sz w:val="24"/>
                <w:szCs w:val="24"/>
              </w:rPr>
            </w:pPr>
          </w:p>
          <w:p w14:paraId="419A12F6" w14:textId="77777777" w:rsidR="00B43D7D" w:rsidRPr="008B6158" w:rsidRDefault="00B43D7D"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4ED6331E" w14:textId="77777777" w:rsidR="0019364A" w:rsidRPr="008B6158" w:rsidRDefault="0019364A"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A73F83E" w14:textId="77777777" w:rsidR="0019364A" w:rsidRPr="008B6158" w:rsidRDefault="0019364A"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1E071D0B" w14:textId="77777777" w:rsidR="0019364A" w:rsidRPr="008B6158" w:rsidRDefault="0019364A" w:rsidP="0044120D">
            <w:pPr>
              <w:spacing w:after="0" w:line="240" w:lineRule="auto"/>
              <w:rPr>
                <w:rFonts w:ascii="Times New Roman" w:hAnsi="Times New Roman"/>
                <w:sz w:val="24"/>
                <w:szCs w:val="24"/>
              </w:rPr>
            </w:pPr>
          </w:p>
        </w:tc>
      </w:tr>
      <w:tr w:rsidR="0019364A" w:rsidRPr="008B6158" w14:paraId="7C02BCC3" w14:textId="77777777" w:rsidTr="0069404E">
        <w:trPr>
          <w:jc w:val="center"/>
        </w:trPr>
        <w:tc>
          <w:tcPr>
            <w:tcW w:w="1950" w:type="dxa"/>
            <w:tcBorders>
              <w:top w:val="nil"/>
              <w:left w:val="nil"/>
              <w:bottom w:val="nil"/>
              <w:right w:val="nil"/>
            </w:tcBorders>
          </w:tcPr>
          <w:p w14:paraId="0C7DB49A" w14:textId="77777777" w:rsidR="0019364A" w:rsidRPr="008B6158" w:rsidRDefault="0019364A" w:rsidP="0044120D">
            <w:pPr>
              <w:spacing w:after="0" w:line="240" w:lineRule="auto"/>
              <w:rPr>
                <w:rFonts w:ascii="Times New Roman" w:hAnsi="Times New Roman"/>
                <w:sz w:val="24"/>
                <w:szCs w:val="24"/>
              </w:rPr>
            </w:pPr>
            <w:r w:rsidRPr="008B6158">
              <w:rPr>
                <w:rFonts w:ascii="Times New Roman" w:hAnsi="Times New Roman"/>
                <w:sz w:val="24"/>
                <w:szCs w:val="24"/>
              </w:rPr>
              <w:t>Datum</w:t>
            </w:r>
          </w:p>
        </w:tc>
        <w:tc>
          <w:tcPr>
            <w:tcW w:w="2693" w:type="dxa"/>
            <w:tcBorders>
              <w:top w:val="nil"/>
              <w:left w:val="nil"/>
              <w:bottom w:val="nil"/>
              <w:right w:val="nil"/>
            </w:tcBorders>
          </w:tcPr>
          <w:p w14:paraId="4D861CA9" w14:textId="77777777" w:rsidR="0019364A" w:rsidRPr="008B6158" w:rsidRDefault="0019364A"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2D065963" w14:textId="77777777" w:rsidR="0019364A" w:rsidRPr="008B6158" w:rsidRDefault="0019364A"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679FE435" w14:textId="77777777" w:rsidR="0019364A" w:rsidRPr="008B6158" w:rsidRDefault="0019364A" w:rsidP="0044120D">
            <w:pPr>
              <w:spacing w:after="0" w:line="240" w:lineRule="auto"/>
              <w:rPr>
                <w:rFonts w:ascii="Times New Roman" w:hAnsi="Times New Roman"/>
                <w:sz w:val="24"/>
                <w:szCs w:val="24"/>
              </w:rPr>
            </w:pPr>
          </w:p>
        </w:tc>
      </w:tr>
    </w:tbl>
    <w:p w14:paraId="10107A2E" w14:textId="77777777" w:rsidR="0019364A" w:rsidRPr="008B6158" w:rsidRDefault="0019364A" w:rsidP="0044120D">
      <w:pPr>
        <w:spacing w:after="0" w:line="240" w:lineRule="auto"/>
        <w:rPr>
          <w:rFonts w:ascii="Times New Roman" w:hAnsi="Times New Roman"/>
          <w:sz w:val="24"/>
          <w:szCs w:val="24"/>
        </w:rPr>
      </w:pPr>
    </w:p>
    <w:p w14:paraId="632BFB91" w14:textId="77777777" w:rsidR="0019364A" w:rsidRPr="008B6158" w:rsidRDefault="0019364A" w:rsidP="0044120D">
      <w:pPr>
        <w:rPr>
          <w:rFonts w:ascii="Times New Roman" w:hAnsi="Times New Roman"/>
          <w:sz w:val="24"/>
          <w:szCs w:val="24"/>
        </w:rPr>
      </w:pPr>
    </w:p>
    <w:sectPr w:rsidR="0019364A" w:rsidRPr="008B6158" w:rsidSect="00C87793">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9F7D1" w15:done="0"/>
  <w15:commentEx w15:paraId="7F220AC3" w15:done="0"/>
  <w15:commentEx w15:paraId="5CB78E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2AFC9" w14:textId="77777777" w:rsidR="00854B26" w:rsidRDefault="00854B26" w:rsidP="00CE785D">
      <w:pPr>
        <w:spacing w:after="0" w:line="240" w:lineRule="auto"/>
      </w:pPr>
      <w:r>
        <w:separator/>
      </w:r>
    </w:p>
  </w:endnote>
  <w:endnote w:type="continuationSeparator" w:id="0">
    <w:p w14:paraId="3303E309" w14:textId="77777777" w:rsidR="00854B26" w:rsidRDefault="00854B26"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9F4F6" w14:textId="77777777" w:rsidR="00942D4A" w:rsidRPr="008B6158" w:rsidRDefault="00942D4A" w:rsidP="008B6158">
    <w:pPr>
      <w:pStyle w:val="Footer"/>
      <w:jc w:val="right"/>
      <w:rPr>
        <w:rFonts w:ascii="Times New Roman" w:hAnsi="Times New Roman"/>
        <w:sz w:val="20"/>
        <w:szCs w:val="20"/>
      </w:rPr>
    </w:pPr>
    <w:r w:rsidRPr="008B6158">
      <w:rPr>
        <w:rFonts w:ascii="Times New Roman" w:hAnsi="Times New Roman"/>
        <w:bCs/>
        <w:sz w:val="20"/>
        <w:szCs w:val="20"/>
      </w:rPr>
      <w:fldChar w:fldCharType="begin"/>
    </w:r>
    <w:r w:rsidRPr="008B6158">
      <w:rPr>
        <w:rFonts w:ascii="Times New Roman" w:hAnsi="Times New Roman"/>
        <w:bCs/>
        <w:sz w:val="20"/>
        <w:szCs w:val="20"/>
      </w:rPr>
      <w:instrText xml:space="preserve"> PAGE </w:instrText>
    </w:r>
    <w:r w:rsidRPr="008B6158">
      <w:rPr>
        <w:rFonts w:ascii="Times New Roman" w:hAnsi="Times New Roman"/>
        <w:bCs/>
        <w:sz w:val="20"/>
        <w:szCs w:val="20"/>
      </w:rPr>
      <w:fldChar w:fldCharType="separate"/>
    </w:r>
    <w:r w:rsidR="007F2537">
      <w:rPr>
        <w:rFonts w:ascii="Times New Roman" w:hAnsi="Times New Roman"/>
        <w:bCs/>
        <w:noProof/>
        <w:sz w:val="20"/>
        <w:szCs w:val="20"/>
      </w:rPr>
      <w:t>5</w:t>
    </w:r>
    <w:r w:rsidRPr="008B6158">
      <w:rPr>
        <w:rFonts w:ascii="Times New Roman" w:hAnsi="Times New Roman"/>
        <w:bCs/>
        <w:sz w:val="20"/>
        <w:szCs w:val="20"/>
      </w:rPr>
      <w:fldChar w:fldCharType="end"/>
    </w:r>
    <w:r w:rsidR="008B6158" w:rsidRPr="008B6158">
      <w:rPr>
        <w:rFonts w:ascii="Times New Roman" w:hAnsi="Times New Roman"/>
        <w:bCs/>
        <w:sz w:val="20"/>
        <w:szCs w:val="20"/>
      </w:rPr>
      <w:t>/</w:t>
    </w:r>
    <w:r w:rsidRPr="008B6158">
      <w:rPr>
        <w:rFonts w:ascii="Times New Roman" w:hAnsi="Times New Roman"/>
        <w:bCs/>
        <w:sz w:val="20"/>
        <w:szCs w:val="20"/>
      </w:rPr>
      <w:fldChar w:fldCharType="begin"/>
    </w:r>
    <w:r w:rsidRPr="008B6158">
      <w:rPr>
        <w:rFonts w:ascii="Times New Roman" w:hAnsi="Times New Roman"/>
        <w:bCs/>
        <w:sz w:val="20"/>
        <w:szCs w:val="20"/>
      </w:rPr>
      <w:instrText xml:space="preserve"> NUMPAGES  </w:instrText>
    </w:r>
    <w:r w:rsidRPr="008B6158">
      <w:rPr>
        <w:rFonts w:ascii="Times New Roman" w:hAnsi="Times New Roman"/>
        <w:bCs/>
        <w:sz w:val="20"/>
        <w:szCs w:val="20"/>
      </w:rPr>
      <w:fldChar w:fldCharType="separate"/>
    </w:r>
    <w:r w:rsidR="007F2537">
      <w:rPr>
        <w:rFonts w:ascii="Times New Roman" w:hAnsi="Times New Roman"/>
        <w:bCs/>
        <w:noProof/>
        <w:sz w:val="20"/>
        <w:szCs w:val="20"/>
      </w:rPr>
      <w:t>8</w:t>
    </w:r>
    <w:r w:rsidRPr="008B6158">
      <w:rPr>
        <w:rFonts w:ascii="Times New Roman" w:hAnsi="Times New Roman"/>
        <w:bCs/>
        <w:sz w:val="20"/>
        <w:szCs w:val="20"/>
      </w:rPr>
      <w:fldChar w:fldCharType="end"/>
    </w:r>
  </w:p>
  <w:p w14:paraId="46074999" w14:textId="77777777" w:rsidR="00942D4A" w:rsidRDefault="0094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055E" w14:textId="77777777" w:rsidR="00854B26" w:rsidRDefault="00854B26" w:rsidP="00CE785D">
      <w:pPr>
        <w:spacing w:after="0" w:line="240" w:lineRule="auto"/>
      </w:pPr>
      <w:r>
        <w:separator/>
      </w:r>
    </w:p>
  </w:footnote>
  <w:footnote w:type="continuationSeparator" w:id="0">
    <w:p w14:paraId="3746B594" w14:textId="77777777" w:rsidR="00854B26" w:rsidRDefault="00854B26" w:rsidP="00CE785D">
      <w:pPr>
        <w:spacing w:after="0" w:line="240" w:lineRule="auto"/>
      </w:pPr>
      <w:r>
        <w:continuationSeparator/>
      </w:r>
    </w:p>
  </w:footnote>
  <w:footnote w:id="1">
    <w:p w14:paraId="6E194B1C" w14:textId="77777777" w:rsidR="00D90C39" w:rsidRPr="008D6AE8" w:rsidRDefault="00D90C39" w:rsidP="00D90C39">
      <w:pPr>
        <w:pStyle w:val="FootnoteText"/>
        <w:rPr>
          <w:rFonts w:ascii="Times New Roman" w:hAnsi="Times New Roman"/>
          <w:sz w:val="18"/>
          <w:szCs w:val="18"/>
        </w:rPr>
      </w:pPr>
      <w:r w:rsidRPr="008D6AE8">
        <w:rPr>
          <w:rStyle w:val="FootnoteReference"/>
          <w:rFonts w:ascii="Times New Roman" w:hAnsi="Times New Roman"/>
          <w:sz w:val="18"/>
          <w:szCs w:val="18"/>
        </w:rPr>
        <w:footnoteRef/>
      </w:r>
      <w:r w:rsidRPr="008D6AE8">
        <w:rPr>
          <w:rFonts w:ascii="Times New Roman" w:hAnsi="Times New Roman"/>
          <w:sz w:val="18"/>
          <w:szCs w:val="18"/>
        </w:rPr>
        <w:t xml:space="preserve"> </w:t>
      </w:r>
      <w:r w:rsidRPr="008D6AE8">
        <w:rPr>
          <w:rFonts w:ascii="Times New Roman" w:hAnsi="Times New Roman"/>
          <w:i/>
          <w:iCs/>
          <w:sz w:val="18"/>
          <w:szCs w:val="18"/>
        </w:rPr>
        <w:t xml:space="preserve">Operativni troškovi </w:t>
      </w:r>
      <w:r w:rsidRPr="008D6AE8">
        <w:rPr>
          <w:rFonts w:ascii="Times New Roman" w:hAnsi="Times New Roman"/>
          <w:sz w:val="18"/>
          <w:szCs w:val="18"/>
        </w:rPr>
        <w:t>obuhvaćaju stalne, tekuće troškove koji se odnose npr. opće upravljanje, održavanje, plaće</w:t>
      </w:r>
      <w:r>
        <w:rPr>
          <w:rFonts w:ascii="Times New Roman" w:hAnsi="Times New Roman"/>
          <w:sz w:val="18"/>
          <w:szCs w:val="18"/>
        </w:rPr>
        <w:t xml:space="preserve"> zaposlenih koji nisu vezani za projekt</w:t>
      </w:r>
      <w:r w:rsidRPr="008D6AE8">
        <w:rPr>
          <w:rFonts w:ascii="Times New Roman" w:hAnsi="Times New Roman"/>
          <w:sz w:val="18"/>
          <w:szCs w:val="18"/>
        </w:rPr>
        <w:t>, iznajmljivanje, zakup, komunalne naknade i slično.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B2E6" w14:textId="77777777" w:rsidR="00183096" w:rsidRDefault="00183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4573" w14:textId="77777777" w:rsidR="00183096" w:rsidRDefault="00183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4567" w14:textId="77777777" w:rsidR="00183096" w:rsidRDefault="00183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DB3"/>
    <w:multiLevelType w:val="hybridMultilevel"/>
    <w:tmpl w:val="34B0A01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AC1399"/>
    <w:multiLevelType w:val="hybridMultilevel"/>
    <w:tmpl w:val="0670333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01356F"/>
    <w:multiLevelType w:val="hybridMultilevel"/>
    <w:tmpl w:val="57BC3E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F490F2E"/>
    <w:multiLevelType w:val="hybridMultilevel"/>
    <w:tmpl w:val="237487B0"/>
    <w:lvl w:ilvl="0" w:tplc="041A0001">
      <w:start w:val="1"/>
      <w:numFmt w:val="bullet"/>
      <w:lvlText w:val=""/>
      <w:lvlJc w:val="left"/>
      <w:pPr>
        <w:ind w:left="786" w:hanging="360"/>
      </w:pPr>
      <w:rPr>
        <w:rFonts w:ascii="Symbol" w:hAnsi="Symbol"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40A40619"/>
    <w:multiLevelType w:val="hybridMultilevel"/>
    <w:tmpl w:val="579436C6"/>
    <w:lvl w:ilvl="0" w:tplc="041A000F">
      <w:start w:val="1"/>
      <w:numFmt w:val="decimal"/>
      <w:lvlText w:val="%1."/>
      <w:lvlJc w:val="left"/>
      <w:pPr>
        <w:ind w:left="786" w:hanging="360"/>
      </w:p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458326C"/>
    <w:multiLevelType w:val="hybridMultilevel"/>
    <w:tmpl w:val="23D2AB04"/>
    <w:lvl w:ilvl="0" w:tplc="041A0001">
      <w:start w:val="1"/>
      <w:numFmt w:val="bullet"/>
      <w:lvlText w:val=""/>
      <w:lvlJc w:val="left"/>
      <w:pPr>
        <w:ind w:left="1068" w:hanging="360"/>
      </w:pPr>
      <w:rPr>
        <w:rFonts w:ascii="Symbol" w:hAnsi="Symbol" w:hint="default"/>
      </w:rPr>
    </w:lvl>
    <w:lvl w:ilvl="1" w:tplc="041A0017">
      <w:start w:val="1"/>
      <w:numFmt w:val="lowerLetter"/>
      <w:lvlText w:val="%2)"/>
      <w:lvlJc w:val="left"/>
      <w:pPr>
        <w:ind w:left="1788" w:hanging="360"/>
      </w:pPr>
      <w:rPr>
        <w:rFonts w:hint="default"/>
      </w:rPr>
    </w:lvl>
    <w:lvl w:ilvl="2" w:tplc="041A001B">
      <w:start w:val="1"/>
      <w:numFmt w:val="lowerRoman"/>
      <w:lvlText w:val="%3."/>
      <w:lvlJc w:val="right"/>
      <w:pPr>
        <w:ind w:left="2508" w:hanging="360"/>
      </w:pPr>
      <w:rPr>
        <w:rFont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4C0522D0"/>
    <w:multiLevelType w:val="hybridMultilevel"/>
    <w:tmpl w:val="D7D473E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3BF0CF2"/>
    <w:multiLevelType w:val="hybridMultilevel"/>
    <w:tmpl w:val="8C00408E"/>
    <w:lvl w:ilvl="0" w:tplc="041A0001">
      <w:start w:val="1"/>
      <w:numFmt w:val="bullet"/>
      <w:lvlText w:val=""/>
      <w:lvlJc w:val="left"/>
      <w:pPr>
        <w:ind w:left="1068" w:hanging="360"/>
      </w:pPr>
      <w:rPr>
        <w:rFonts w:ascii="Symbol" w:hAnsi="Symbol" w:hint="default"/>
      </w:rPr>
    </w:lvl>
    <w:lvl w:ilvl="1" w:tplc="041A0017">
      <w:start w:val="1"/>
      <w:numFmt w:val="lowerLetter"/>
      <w:lvlText w:val="%2)"/>
      <w:lvlJc w:val="left"/>
      <w:pPr>
        <w:ind w:left="1788" w:hanging="360"/>
      </w:pPr>
      <w:rPr>
        <w:rFonts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7"/>
  </w:num>
  <w:num w:numId="6">
    <w:abstractNumId w:val="2"/>
  </w:num>
  <w:num w:numId="7">
    <w:abstractNumId w:val="11"/>
  </w:num>
  <w:num w:numId="8">
    <w:abstractNumId w:val="9"/>
  </w:num>
  <w:num w:numId="9">
    <w:abstractNumId w:val="6"/>
  </w:num>
  <w:num w:numId="10">
    <w:abstractNumId w:val="10"/>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Novosel">
    <w15:presenceInfo w15:providerId="AD" w15:userId="S-1-5-21-770633012-169110031-1155432073-2190"/>
  </w15:person>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0ABB"/>
    <w:rsid w:val="00002DF2"/>
    <w:rsid w:val="000249C9"/>
    <w:rsid w:val="0003040E"/>
    <w:rsid w:val="00031BF7"/>
    <w:rsid w:val="00035E21"/>
    <w:rsid w:val="00037544"/>
    <w:rsid w:val="000560F5"/>
    <w:rsid w:val="00061119"/>
    <w:rsid w:val="00061F41"/>
    <w:rsid w:val="0006564C"/>
    <w:rsid w:val="000706C9"/>
    <w:rsid w:val="000729BE"/>
    <w:rsid w:val="00082F3F"/>
    <w:rsid w:val="00086B69"/>
    <w:rsid w:val="00090250"/>
    <w:rsid w:val="00092936"/>
    <w:rsid w:val="0009705C"/>
    <w:rsid w:val="000A2AF3"/>
    <w:rsid w:val="000A43D7"/>
    <w:rsid w:val="000B1EC3"/>
    <w:rsid w:val="000B27ED"/>
    <w:rsid w:val="000C070B"/>
    <w:rsid w:val="000C178B"/>
    <w:rsid w:val="000C65B2"/>
    <w:rsid w:val="000C6B16"/>
    <w:rsid w:val="000D12F4"/>
    <w:rsid w:val="000E24C3"/>
    <w:rsid w:val="000E54A4"/>
    <w:rsid w:val="000E71EF"/>
    <w:rsid w:val="000F14D7"/>
    <w:rsid w:val="000F1777"/>
    <w:rsid w:val="000F1F58"/>
    <w:rsid w:val="000F205E"/>
    <w:rsid w:val="000F29F6"/>
    <w:rsid w:val="000F3626"/>
    <w:rsid w:val="000F6C20"/>
    <w:rsid w:val="00101C38"/>
    <w:rsid w:val="0010230A"/>
    <w:rsid w:val="00104019"/>
    <w:rsid w:val="001045C6"/>
    <w:rsid w:val="00105601"/>
    <w:rsid w:val="00111FBE"/>
    <w:rsid w:val="001136A8"/>
    <w:rsid w:val="00120C4E"/>
    <w:rsid w:val="001220E4"/>
    <w:rsid w:val="001230EC"/>
    <w:rsid w:val="0012773D"/>
    <w:rsid w:val="00131C5D"/>
    <w:rsid w:val="001374F4"/>
    <w:rsid w:val="00144305"/>
    <w:rsid w:val="00146C1A"/>
    <w:rsid w:val="00150F54"/>
    <w:rsid w:val="001528F3"/>
    <w:rsid w:val="00153CCE"/>
    <w:rsid w:val="00155E18"/>
    <w:rsid w:val="0015615A"/>
    <w:rsid w:val="001572C0"/>
    <w:rsid w:val="00160F53"/>
    <w:rsid w:val="0017226A"/>
    <w:rsid w:val="00182783"/>
    <w:rsid w:val="00183096"/>
    <w:rsid w:val="00185D64"/>
    <w:rsid w:val="00186B22"/>
    <w:rsid w:val="00192E02"/>
    <w:rsid w:val="0019364A"/>
    <w:rsid w:val="00193EA5"/>
    <w:rsid w:val="001B43FC"/>
    <w:rsid w:val="001C20F1"/>
    <w:rsid w:val="001C28FE"/>
    <w:rsid w:val="001C3C5D"/>
    <w:rsid w:val="001C7333"/>
    <w:rsid w:val="001D1AC6"/>
    <w:rsid w:val="001D2078"/>
    <w:rsid w:val="001D42ED"/>
    <w:rsid w:val="001D523E"/>
    <w:rsid w:val="001D5962"/>
    <w:rsid w:val="001E11FF"/>
    <w:rsid w:val="001E7E6E"/>
    <w:rsid w:val="001F0A07"/>
    <w:rsid w:val="00202273"/>
    <w:rsid w:val="0020325C"/>
    <w:rsid w:val="00210B18"/>
    <w:rsid w:val="0022109F"/>
    <w:rsid w:val="00221B9F"/>
    <w:rsid w:val="002235F6"/>
    <w:rsid w:val="00223E45"/>
    <w:rsid w:val="002242DC"/>
    <w:rsid w:val="002251E2"/>
    <w:rsid w:val="00243843"/>
    <w:rsid w:val="00247115"/>
    <w:rsid w:val="00247587"/>
    <w:rsid w:val="0025177F"/>
    <w:rsid w:val="002518F7"/>
    <w:rsid w:val="002564E1"/>
    <w:rsid w:val="00257143"/>
    <w:rsid w:val="0026090A"/>
    <w:rsid w:val="00260A50"/>
    <w:rsid w:val="00264B9B"/>
    <w:rsid w:val="0027338D"/>
    <w:rsid w:val="00273BBB"/>
    <w:rsid w:val="002759D4"/>
    <w:rsid w:val="00281362"/>
    <w:rsid w:val="00286AB8"/>
    <w:rsid w:val="00292E7F"/>
    <w:rsid w:val="00293456"/>
    <w:rsid w:val="002A7EE5"/>
    <w:rsid w:val="002B145E"/>
    <w:rsid w:val="002C27CB"/>
    <w:rsid w:val="002C2893"/>
    <w:rsid w:val="002C60E8"/>
    <w:rsid w:val="002C68B3"/>
    <w:rsid w:val="002C7589"/>
    <w:rsid w:val="002D60CA"/>
    <w:rsid w:val="002D7B4D"/>
    <w:rsid w:val="002E27D4"/>
    <w:rsid w:val="00300DA8"/>
    <w:rsid w:val="003030F2"/>
    <w:rsid w:val="0031065C"/>
    <w:rsid w:val="0031167C"/>
    <w:rsid w:val="00327603"/>
    <w:rsid w:val="0033026D"/>
    <w:rsid w:val="00330A1F"/>
    <w:rsid w:val="00337283"/>
    <w:rsid w:val="00341883"/>
    <w:rsid w:val="003473EC"/>
    <w:rsid w:val="00351B85"/>
    <w:rsid w:val="00352855"/>
    <w:rsid w:val="0035707D"/>
    <w:rsid w:val="00357A8F"/>
    <w:rsid w:val="00357D3F"/>
    <w:rsid w:val="003605B3"/>
    <w:rsid w:val="00360CF5"/>
    <w:rsid w:val="00365C69"/>
    <w:rsid w:val="00376217"/>
    <w:rsid w:val="0037784B"/>
    <w:rsid w:val="003779D6"/>
    <w:rsid w:val="003910B2"/>
    <w:rsid w:val="00392539"/>
    <w:rsid w:val="00397467"/>
    <w:rsid w:val="003A05B5"/>
    <w:rsid w:val="003B2BCE"/>
    <w:rsid w:val="003B7019"/>
    <w:rsid w:val="003C1A57"/>
    <w:rsid w:val="003C36A2"/>
    <w:rsid w:val="003C509C"/>
    <w:rsid w:val="003C7B3C"/>
    <w:rsid w:val="003D01F1"/>
    <w:rsid w:val="003D1952"/>
    <w:rsid w:val="003D26D8"/>
    <w:rsid w:val="003D2A0C"/>
    <w:rsid w:val="003D2F7A"/>
    <w:rsid w:val="003D388F"/>
    <w:rsid w:val="003E00FE"/>
    <w:rsid w:val="003E08C5"/>
    <w:rsid w:val="003E3016"/>
    <w:rsid w:val="003E4A43"/>
    <w:rsid w:val="003E4B6C"/>
    <w:rsid w:val="003E5B39"/>
    <w:rsid w:val="003E771E"/>
    <w:rsid w:val="003E7DA4"/>
    <w:rsid w:val="003F2910"/>
    <w:rsid w:val="003F5D2E"/>
    <w:rsid w:val="00401C82"/>
    <w:rsid w:val="0040524D"/>
    <w:rsid w:val="004144B9"/>
    <w:rsid w:val="00414D67"/>
    <w:rsid w:val="004217C0"/>
    <w:rsid w:val="00430440"/>
    <w:rsid w:val="00432EEB"/>
    <w:rsid w:val="00433BD9"/>
    <w:rsid w:val="00437138"/>
    <w:rsid w:val="00437D0F"/>
    <w:rsid w:val="004406D2"/>
    <w:rsid w:val="0044120D"/>
    <w:rsid w:val="00444EF5"/>
    <w:rsid w:val="00447BFE"/>
    <w:rsid w:val="00452BB8"/>
    <w:rsid w:val="00454713"/>
    <w:rsid w:val="00457339"/>
    <w:rsid w:val="00462589"/>
    <w:rsid w:val="00471301"/>
    <w:rsid w:val="0047556F"/>
    <w:rsid w:val="0047673F"/>
    <w:rsid w:val="004767D6"/>
    <w:rsid w:val="00495A5B"/>
    <w:rsid w:val="00496FA4"/>
    <w:rsid w:val="00497EB2"/>
    <w:rsid w:val="004A5C4F"/>
    <w:rsid w:val="004C4B23"/>
    <w:rsid w:val="004C7617"/>
    <w:rsid w:val="004C7D80"/>
    <w:rsid w:val="004D1FE6"/>
    <w:rsid w:val="004D3543"/>
    <w:rsid w:val="004D38DB"/>
    <w:rsid w:val="004D56A3"/>
    <w:rsid w:val="004E14BB"/>
    <w:rsid w:val="004F4BB4"/>
    <w:rsid w:val="004F7A84"/>
    <w:rsid w:val="0050056E"/>
    <w:rsid w:val="005027BE"/>
    <w:rsid w:val="0050611B"/>
    <w:rsid w:val="00506CAA"/>
    <w:rsid w:val="00512778"/>
    <w:rsid w:val="00517949"/>
    <w:rsid w:val="00520F9F"/>
    <w:rsid w:val="00522153"/>
    <w:rsid w:val="00523491"/>
    <w:rsid w:val="00530716"/>
    <w:rsid w:val="0053172A"/>
    <w:rsid w:val="005324C5"/>
    <w:rsid w:val="005325BD"/>
    <w:rsid w:val="0053482E"/>
    <w:rsid w:val="0053495E"/>
    <w:rsid w:val="005420EC"/>
    <w:rsid w:val="00546439"/>
    <w:rsid w:val="005476FF"/>
    <w:rsid w:val="00547DFF"/>
    <w:rsid w:val="00555D6F"/>
    <w:rsid w:val="00556979"/>
    <w:rsid w:val="0056035D"/>
    <w:rsid w:val="0056382D"/>
    <w:rsid w:val="005701AF"/>
    <w:rsid w:val="00571076"/>
    <w:rsid w:val="00571427"/>
    <w:rsid w:val="00573A1E"/>
    <w:rsid w:val="0057491A"/>
    <w:rsid w:val="00585493"/>
    <w:rsid w:val="00590CC8"/>
    <w:rsid w:val="00591F23"/>
    <w:rsid w:val="005936DD"/>
    <w:rsid w:val="005A3D54"/>
    <w:rsid w:val="005A4E9C"/>
    <w:rsid w:val="005A61AA"/>
    <w:rsid w:val="005B624A"/>
    <w:rsid w:val="005B7C58"/>
    <w:rsid w:val="005C285B"/>
    <w:rsid w:val="005C2A5A"/>
    <w:rsid w:val="005C3D9B"/>
    <w:rsid w:val="005D1B32"/>
    <w:rsid w:val="005D5E1B"/>
    <w:rsid w:val="005D6878"/>
    <w:rsid w:val="005E4AAD"/>
    <w:rsid w:val="005E79D4"/>
    <w:rsid w:val="005F1DEB"/>
    <w:rsid w:val="005F7F86"/>
    <w:rsid w:val="00601C23"/>
    <w:rsid w:val="006034F2"/>
    <w:rsid w:val="00603FF8"/>
    <w:rsid w:val="006124C3"/>
    <w:rsid w:val="00616463"/>
    <w:rsid w:val="006206B0"/>
    <w:rsid w:val="00621F39"/>
    <w:rsid w:val="00630E99"/>
    <w:rsid w:val="00631C42"/>
    <w:rsid w:val="00634E26"/>
    <w:rsid w:val="00641308"/>
    <w:rsid w:val="00653713"/>
    <w:rsid w:val="00661DC7"/>
    <w:rsid w:val="00671D80"/>
    <w:rsid w:val="00673B00"/>
    <w:rsid w:val="00683CE6"/>
    <w:rsid w:val="00685486"/>
    <w:rsid w:val="00692FE9"/>
    <w:rsid w:val="0069404E"/>
    <w:rsid w:val="00695515"/>
    <w:rsid w:val="0069754B"/>
    <w:rsid w:val="006A1681"/>
    <w:rsid w:val="006A39DC"/>
    <w:rsid w:val="006A3DCD"/>
    <w:rsid w:val="006A74F8"/>
    <w:rsid w:val="006A7805"/>
    <w:rsid w:val="006A7C0E"/>
    <w:rsid w:val="006B0B98"/>
    <w:rsid w:val="006B215D"/>
    <w:rsid w:val="006B2D0E"/>
    <w:rsid w:val="006B53E7"/>
    <w:rsid w:val="006B6C9C"/>
    <w:rsid w:val="006B6EDB"/>
    <w:rsid w:val="006C4DCA"/>
    <w:rsid w:val="006E1B83"/>
    <w:rsid w:val="006E362B"/>
    <w:rsid w:val="006E6BB2"/>
    <w:rsid w:val="006F3C33"/>
    <w:rsid w:val="00700122"/>
    <w:rsid w:val="00702072"/>
    <w:rsid w:val="00706347"/>
    <w:rsid w:val="007106AC"/>
    <w:rsid w:val="007109D4"/>
    <w:rsid w:val="00715943"/>
    <w:rsid w:val="00727E43"/>
    <w:rsid w:val="00730AE8"/>
    <w:rsid w:val="00732EDE"/>
    <w:rsid w:val="00735F9A"/>
    <w:rsid w:val="00736929"/>
    <w:rsid w:val="0074423D"/>
    <w:rsid w:val="0074578C"/>
    <w:rsid w:val="00750815"/>
    <w:rsid w:val="007668D1"/>
    <w:rsid w:val="00775E7A"/>
    <w:rsid w:val="00781F79"/>
    <w:rsid w:val="00784EA9"/>
    <w:rsid w:val="00792BE3"/>
    <w:rsid w:val="0079357E"/>
    <w:rsid w:val="00794646"/>
    <w:rsid w:val="007B088A"/>
    <w:rsid w:val="007B2E5B"/>
    <w:rsid w:val="007B407E"/>
    <w:rsid w:val="007B5E5C"/>
    <w:rsid w:val="007C3139"/>
    <w:rsid w:val="007C5023"/>
    <w:rsid w:val="007D49AC"/>
    <w:rsid w:val="007E295B"/>
    <w:rsid w:val="007E29ED"/>
    <w:rsid w:val="007E6675"/>
    <w:rsid w:val="007E6937"/>
    <w:rsid w:val="007E6FA5"/>
    <w:rsid w:val="007F2537"/>
    <w:rsid w:val="007F4B4A"/>
    <w:rsid w:val="007F6D1B"/>
    <w:rsid w:val="0080446A"/>
    <w:rsid w:val="00805137"/>
    <w:rsid w:val="00806012"/>
    <w:rsid w:val="00830130"/>
    <w:rsid w:val="00834C6F"/>
    <w:rsid w:val="008361BD"/>
    <w:rsid w:val="008371F0"/>
    <w:rsid w:val="00844517"/>
    <w:rsid w:val="00854B26"/>
    <w:rsid w:val="00862B87"/>
    <w:rsid w:val="008651BA"/>
    <w:rsid w:val="0086616F"/>
    <w:rsid w:val="00870F0C"/>
    <w:rsid w:val="00875B38"/>
    <w:rsid w:val="008841BA"/>
    <w:rsid w:val="00884F7B"/>
    <w:rsid w:val="00892888"/>
    <w:rsid w:val="00893AAD"/>
    <w:rsid w:val="00894CAC"/>
    <w:rsid w:val="008A3E94"/>
    <w:rsid w:val="008A4694"/>
    <w:rsid w:val="008B01D4"/>
    <w:rsid w:val="008B0270"/>
    <w:rsid w:val="008B6158"/>
    <w:rsid w:val="008C1049"/>
    <w:rsid w:val="008C44D9"/>
    <w:rsid w:val="008D01A3"/>
    <w:rsid w:val="008D01EC"/>
    <w:rsid w:val="008D3E44"/>
    <w:rsid w:val="008D5DF4"/>
    <w:rsid w:val="008E2C2F"/>
    <w:rsid w:val="008E37BC"/>
    <w:rsid w:val="008E4C41"/>
    <w:rsid w:val="008E738C"/>
    <w:rsid w:val="008F0A72"/>
    <w:rsid w:val="008F1237"/>
    <w:rsid w:val="008F1C28"/>
    <w:rsid w:val="008F5589"/>
    <w:rsid w:val="00901582"/>
    <w:rsid w:val="00914D46"/>
    <w:rsid w:val="009169D7"/>
    <w:rsid w:val="009338B7"/>
    <w:rsid w:val="009357A6"/>
    <w:rsid w:val="00935E59"/>
    <w:rsid w:val="00936B0B"/>
    <w:rsid w:val="00940265"/>
    <w:rsid w:val="00942D4A"/>
    <w:rsid w:val="00943639"/>
    <w:rsid w:val="009609EE"/>
    <w:rsid w:val="0096362C"/>
    <w:rsid w:val="009658E9"/>
    <w:rsid w:val="00970DAA"/>
    <w:rsid w:val="00971128"/>
    <w:rsid w:val="009723AA"/>
    <w:rsid w:val="009805C2"/>
    <w:rsid w:val="00982B90"/>
    <w:rsid w:val="00983069"/>
    <w:rsid w:val="00984588"/>
    <w:rsid w:val="009906F9"/>
    <w:rsid w:val="0099176F"/>
    <w:rsid w:val="00995234"/>
    <w:rsid w:val="009A0D6F"/>
    <w:rsid w:val="009A2CFF"/>
    <w:rsid w:val="009A456A"/>
    <w:rsid w:val="009A7E86"/>
    <w:rsid w:val="009B7008"/>
    <w:rsid w:val="009C08C2"/>
    <w:rsid w:val="009C1256"/>
    <w:rsid w:val="009C28A9"/>
    <w:rsid w:val="009C5E3D"/>
    <w:rsid w:val="009C727B"/>
    <w:rsid w:val="009D16BA"/>
    <w:rsid w:val="009D495C"/>
    <w:rsid w:val="009D501C"/>
    <w:rsid w:val="009D5793"/>
    <w:rsid w:val="009E1471"/>
    <w:rsid w:val="009F5D26"/>
    <w:rsid w:val="009F6096"/>
    <w:rsid w:val="009F7908"/>
    <w:rsid w:val="00A057BF"/>
    <w:rsid w:val="00A064F7"/>
    <w:rsid w:val="00A230D6"/>
    <w:rsid w:val="00A419E8"/>
    <w:rsid w:val="00A43832"/>
    <w:rsid w:val="00A617C4"/>
    <w:rsid w:val="00A65272"/>
    <w:rsid w:val="00A6534C"/>
    <w:rsid w:val="00A763DA"/>
    <w:rsid w:val="00A95A9F"/>
    <w:rsid w:val="00A96283"/>
    <w:rsid w:val="00AA1D72"/>
    <w:rsid w:val="00AA5365"/>
    <w:rsid w:val="00AA5E85"/>
    <w:rsid w:val="00AB5179"/>
    <w:rsid w:val="00AB5E47"/>
    <w:rsid w:val="00AB6DDE"/>
    <w:rsid w:val="00AC0D87"/>
    <w:rsid w:val="00AC1AAA"/>
    <w:rsid w:val="00AC5E27"/>
    <w:rsid w:val="00AD38D8"/>
    <w:rsid w:val="00AD4720"/>
    <w:rsid w:val="00AD4CF7"/>
    <w:rsid w:val="00AD527D"/>
    <w:rsid w:val="00AD5B0A"/>
    <w:rsid w:val="00AD5FAE"/>
    <w:rsid w:val="00AD71BC"/>
    <w:rsid w:val="00AE02F8"/>
    <w:rsid w:val="00AE3025"/>
    <w:rsid w:val="00AE43BF"/>
    <w:rsid w:val="00AE7F5E"/>
    <w:rsid w:val="00AF39FD"/>
    <w:rsid w:val="00AF64D6"/>
    <w:rsid w:val="00B01CD5"/>
    <w:rsid w:val="00B01D49"/>
    <w:rsid w:val="00B035F5"/>
    <w:rsid w:val="00B050B0"/>
    <w:rsid w:val="00B06411"/>
    <w:rsid w:val="00B11ECC"/>
    <w:rsid w:val="00B17C5B"/>
    <w:rsid w:val="00B24A51"/>
    <w:rsid w:val="00B2787F"/>
    <w:rsid w:val="00B304AB"/>
    <w:rsid w:val="00B30E03"/>
    <w:rsid w:val="00B41EB9"/>
    <w:rsid w:val="00B43D7D"/>
    <w:rsid w:val="00B4431A"/>
    <w:rsid w:val="00B45298"/>
    <w:rsid w:val="00B51390"/>
    <w:rsid w:val="00B51698"/>
    <w:rsid w:val="00B54741"/>
    <w:rsid w:val="00B548E6"/>
    <w:rsid w:val="00B56654"/>
    <w:rsid w:val="00B6381A"/>
    <w:rsid w:val="00B647D3"/>
    <w:rsid w:val="00B71846"/>
    <w:rsid w:val="00B72D05"/>
    <w:rsid w:val="00B73000"/>
    <w:rsid w:val="00B817FA"/>
    <w:rsid w:val="00B820DA"/>
    <w:rsid w:val="00B84280"/>
    <w:rsid w:val="00B86C9B"/>
    <w:rsid w:val="00B873FC"/>
    <w:rsid w:val="00BA0D72"/>
    <w:rsid w:val="00BB11DE"/>
    <w:rsid w:val="00BB687D"/>
    <w:rsid w:val="00BB7C09"/>
    <w:rsid w:val="00BC0AD5"/>
    <w:rsid w:val="00BC2F46"/>
    <w:rsid w:val="00BC4EC1"/>
    <w:rsid w:val="00BD352E"/>
    <w:rsid w:val="00BD66FD"/>
    <w:rsid w:val="00BE2852"/>
    <w:rsid w:val="00BE4B7B"/>
    <w:rsid w:val="00BE4F34"/>
    <w:rsid w:val="00BE62BF"/>
    <w:rsid w:val="00BF0B92"/>
    <w:rsid w:val="00BF2B4F"/>
    <w:rsid w:val="00BF41F4"/>
    <w:rsid w:val="00C0002B"/>
    <w:rsid w:val="00C00375"/>
    <w:rsid w:val="00C041CC"/>
    <w:rsid w:val="00C1317E"/>
    <w:rsid w:val="00C21D27"/>
    <w:rsid w:val="00C27A4A"/>
    <w:rsid w:val="00C3434D"/>
    <w:rsid w:val="00C417F6"/>
    <w:rsid w:val="00C437FF"/>
    <w:rsid w:val="00C4388C"/>
    <w:rsid w:val="00C4500C"/>
    <w:rsid w:val="00C50AEA"/>
    <w:rsid w:val="00C54BA7"/>
    <w:rsid w:val="00C56F7A"/>
    <w:rsid w:val="00C60187"/>
    <w:rsid w:val="00C63704"/>
    <w:rsid w:val="00C71BA9"/>
    <w:rsid w:val="00C71DE4"/>
    <w:rsid w:val="00C73851"/>
    <w:rsid w:val="00C73C86"/>
    <w:rsid w:val="00C74FE5"/>
    <w:rsid w:val="00C7562E"/>
    <w:rsid w:val="00C75871"/>
    <w:rsid w:val="00C82054"/>
    <w:rsid w:val="00C83CA5"/>
    <w:rsid w:val="00C87793"/>
    <w:rsid w:val="00C93FD6"/>
    <w:rsid w:val="00C959F3"/>
    <w:rsid w:val="00C97FE9"/>
    <w:rsid w:val="00CA13D3"/>
    <w:rsid w:val="00CA2481"/>
    <w:rsid w:val="00CB17AF"/>
    <w:rsid w:val="00CB2200"/>
    <w:rsid w:val="00CB5838"/>
    <w:rsid w:val="00CC2EFE"/>
    <w:rsid w:val="00CC3CB9"/>
    <w:rsid w:val="00CC648E"/>
    <w:rsid w:val="00CC7449"/>
    <w:rsid w:val="00CD1CC6"/>
    <w:rsid w:val="00CD2804"/>
    <w:rsid w:val="00CD2892"/>
    <w:rsid w:val="00CD5FFE"/>
    <w:rsid w:val="00CE785D"/>
    <w:rsid w:val="00CF0272"/>
    <w:rsid w:val="00CF10A9"/>
    <w:rsid w:val="00D01E6F"/>
    <w:rsid w:val="00D0468A"/>
    <w:rsid w:val="00D04997"/>
    <w:rsid w:val="00D07A87"/>
    <w:rsid w:val="00D10D96"/>
    <w:rsid w:val="00D26388"/>
    <w:rsid w:val="00D366D4"/>
    <w:rsid w:val="00D431AA"/>
    <w:rsid w:val="00D542E4"/>
    <w:rsid w:val="00D56EA5"/>
    <w:rsid w:val="00D56EFE"/>
    <w:rsid w:val="00D74045"/>
    <w:rsid w:val="00D74613"/>
    <w:rsid w:val="00D801E7"/>
    <w:rsid w:val="00D814F2"/>
    <w:rsid w:val="00D90C39"/>
    <w:rsid w:val="00D918B9"/>
    <w:rsid w:val="00DA20D8"/>
    <w:rsid w:val="00DA5AAB"/>
    <w:rsid w:val="00DA7C63"/>
    <w:rsid w:val="00DB2058"/>
    <w:rsid w:val="00DC0802"/>
    <w:rsid w:val="00DC0E93"/>
    <w:rsid w:val="00DC13B8"/>
    <w:rsid w:val="00DC1BF5"/>
    <w:rsid w:val="00DC248C"/>
    <w:rsid w:val="00DC300B"/>
    <w:rsid w:val="00DC4FA4"/>
    <w:rsid w:val="00DC7A9F"/>
    <w:rsid w:val="00DD2ACC"/>
    <w:rsid w:val="00DE45F7"/>
    <w:rsid w:val="00DE4CCC"/>
    <w:rsid w:val="00DE5428"/>
    <w:rsid w:val="00DE632C"/>
    <w:rsid w:val="00DE667B"/>
    <w:rsid w:val="00DF037F"/>
    <w:rsid w:val="00E015A0"/>
    <w:rsid w:val="00E0384D"/>
    <w:rsid w:val="00E12379"/>
    <w:rsid w:val="00E16D1F"/>
    <w:rsid w:val="00E21525"/>
    <w:rsid w:val="00E253D6"/>
    <w:rsid w:val="00E25C7E"/>
    <w:rsid w:val="00E3408A"/>
    <w:rsid w:val="00E44105"/>
    <w:rsid w:val="00E61441"/>
    <w:rsid w:val="00E62E28"/>
    <w:rsid w:val="00E6334C"/>
    <w:rsid w:val="00E64BEB"/>
    <w:rsid w:val="00E66C7C"/>
    <w:rsid w:val="00E67BDA"/>
    <w:rsid w:val="00E72A99"/>
    <w:rsid w:val="00E75944"/>
    <w:rsid w:val="00E773B8"/>
    <w:rsid w:val="00E80855"/>
    <w:rsid w:val="00E80D87"/>
    <w:rsid w:val="00E90F58"/>
    <w:rsid w:val="00E918A4"/>
    <w:rsid w:val="00EA0FF0"/>
    <w:rsid w:val="00EA6B8A"/>
    <w:rsid w:val="00EA70C3"/>
    <w:rsid w:val="00EB1834"/>
    <w:rsid w:val="00EB18FF"/>
    <w:rsid w:val="00EC14B1"/>
    <w:rsid w:val="00EC1792"/>
    <w:rsid w:val="00EC1B9C"/>
    <w:rsid w:val="00EC31EB"/>
    <w:rsid w:val="00ED2251"/>
    <w:rsid w:val="00ED591C"/>
    <w:rsid w:val="00ED7413"/>
    <w:rsid w:val="00EE4804"/>
    <w:rsid w:val="00EF3B1C"/>
    <w:rsid w:val="00EF5335"/>
    <w:rsid w:val="00EF54C3"/>
    <w:rsid w:val="00EF7310"/>
    <w:rsid w:val="00EF7C0F"/>
    <w:rsid w:val="00F01E34"/>
    <w:rsid w:val="00F11DE6"/>
    <w:rsid w:val="00F2080F"/>
    <w:rsid w:val="00F219EC"/>
    <w:rsid w:val="00F222C2"/>
    <w:rsid w:val="00F2324E"/>
    <w:rsid w:val="00F2475D"/>
    <w:rsid w:val="00F2623F"/>
    <w:rsid w:val="00F33AC5"/>
    <w:rsid w:val="00F35CF1"/>
    <w:rsid w:val="00F419BC"/>
    <w:rsid w:val="00F428BD"/>
    <w:rsid w:val="00F466C0"/>
    <w:rsid w:val="00F47DBD"/>
    <w:rsid w:val="00F50BEF"/>
    <w:rsid w:val="00F57168"/>
    <w:rsid w:val="00F75EE6"/>
    <w:rsid w:val="00F80C08"/>
    <w:rsid w:val="00F82614"/>
    <w:rsid w:val="00F832F0"/>
    <w:rsid w:val="00F9342A"/>
    <w:rsid w:val="00F9496F"/>
    <w:rsid w:val="00F95A17"/>
    <w:rsid w:val="00FA0BED"/>
    <w:rsid w:val="00FA4CA1"/>
    <w:rsid w:val="00FA58E7"/>
    <w:rsid w:val="00FA6030"/>
    <w:rsid w:val="00FA610D"/>
    <w:rsid w:val="00FA6112"/>
    <w:rsid w:val="00FA7060"/>
    <w:rsid w:val="00FA7802"/>
    <w:rsid w:val="00FD0AA2"/>
    <w:rsid w:val="00FE115A"/>
    <w:rsid w:val="00FE1A48"/>
    <w:rsid w:val="00FE661E"/>
    <w:rsid w:val="00FF0C3C"/>
    <w:rsid w:val="00FF0E80"/>
    <w:rsid w:val="00FF36FD"/>
    <w:rsid w:val="00FF58EC"/>
    <w:rsid w:val="00FF6914"/>
    <w:rsid w:val="00FF79F2"/>
    <w:rsid w:val="00FF7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5F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E785D"/>
    <w:pPr>
      <w:spacing w:after="0" w:line="240" w:lineRule="auto"/>
    </w:pPr>
    <w:rPr>
      <w:sz w:val="20"/>
      <w:szCs w:val="20"/>
    </w:rPr>
  </w:style>
  <w:style w:type="character" w:customStyle="1" w:styleId="FootnoteTextChar">
    <w:name w:val="Footnote Text Char"/>
    <w:link w:val="FootnoteText"/>
    <w:semiHidden/>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stylish,BVI fnr Car Char1 Char,BVI fnr Car Car Car Char1 Char,BVI fnr Car Car Char1 Char, BVI fn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locked/>
    <w:rsid w:val="00616463"/>
    <w:rPr>
      <w:rFonts w:cs="Times New Roman"/>
    </w:rPr>
  </w:style>
  <w:style w:type="paragraph" w:styleId="Footer">
    <w:name w:val="footer"/>
    <w:basedOn w:val="Normal"/>
    <w:link w:val="FooterChar"/>
    <w:rsid w:val="00616463"/>
    <w:pPr>
      <w:tabs>
        <w:tab w:val="center" w:pos="4536"/>
        <w:tab w:val="right" w:pos="9072"/>
      </w:tabs>
      <w:spacing w:after="0" w:line="240" w:lineRule="auto"/>
    </w:pPr>
  </w:style>
  <w:style w:type="character" w:customStyle="1" w:styleId="FooterChar">
    <w:name w:val="Footer Char"/>
    <w:link w:val="Footer"/>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rsid w:val="004C7D80"/>
    <w:rPr>
      <w:rFonts w:cs="Times New Roman"/>
      <w:sz w:val="16"/>
      <w:szCs w:val="16"/>
    </w:rPr>
  </w:style>
  <w:style w:type="paragraph" w:styleId="CommentText">
    <w:name w:val="annotation text"/>
    <w:basedOn w:val="Normal"/>
    <w:link w:val="CommentTextChar"/>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basedOn w:val="Normal"/>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D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locked="1"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E785D"/>
    <w:pPr>
      <w:spacing w:after="0" w:line="240" w:lineRule="auto"/>
    </w:pPr>
    <w:rPr>
      <w:sz w:val="20"/>
      <w:szCs w:val="20"/>
    </w:rPr>
  </w:style>
  <w:style w:type="character" w:customStyle="1" w:styleId="FootnoteTextChar">
    <w:name w:val="Footnote Text Char"/>
    <w:link w:val="FootnoteText"/>
    <w:semiHidden/>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stylish,BVI fnr Car Char1 Char,BVI fnr Car Car Car Char1 Char,BVI fnr Car Car Char1 Char, BVI fn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locked/>
    <w:rsid w:val="00616463"/>
    <w:rPr>
      <w:rFonts w:cs="Times New Roman"/>
    </w:rPr>
  </w:style>
  <w:style w:type="paragraph" w:styleId="Footer">
    <w:name w:val="footer"/>
    <w:basedOn w:val="Normal"/>
    <w:link w:val="FooterChar"/>
    <w:rsid w:val="00616463"/>
    <w:pPr>
      <w:tabs>
        <w:tab w:val="center" w:pos="4536"/>
        <w:tab w:val="right" w:pos="9072"/>
      </w:tabs>
      <w:spacing w:after="0" w:line="240" w:lineRule="auto"/>
    </w:pPr>
  </w:style>
  <w:style w:type="character" w:customStyle="1" w:styleId="FooterChar">
    <w:name w:val="Footer Char"/>
    <w:link w:val="Footer"/>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rsid w:val="004C7D80"/>
    <w:rPr>
      <w:rFonts w:cs="Times New Roman"/>
      <w:sz w:val="16"/>
      <w:szCs w:val="16"/>
    </w:rPr>
  </w:style>
  <w:style w:type="paragraph" w:styleId="CommentText">
    <w:name w:val="annotation text"/>
    <w:basedOn w:val="Normal"/>
    <w:link w:val="CommentTextChar"/>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basedOn w:val="Normal"/>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D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43339039">
      <w:bodyDiv w:val="1"/>
      <w:marLeft w:val="0"/>
      <w:marRight w:val="0"/>
      <w:marTop w:val="0"/>
      <w:marBottom w:val="0"/>
      <w:divBdr>
        <w:top w:val="none" w:sz="0" w:space="0" w:color="auto"/>
        <w:left w:val="none" w:sz="0" w:space="0" w:color="auto"/>
        <w:bottom w:val="none" w:sz="0" w:space="0" w:color="auto"/>
        <w:right w:val="none" w:sz="0" w:space="0" w:color="auto"/>
      </w:divBdr>
    </w:div>
    <w:div w:id="652030520">
      <w:bodyDiv w:val="1"/>
      <w:marLeft w:val="0"/>
      <w:marRight w:val="0"/>
      <w:marTop w:val="0"/>
      <w:marBottom w:val="0"/>
      <w:divBdr>
        <w:top w:val="none" w:sz="0" w:space="0" w:color="auto"/>
        <w:left w:val="none" w:sz="0" w:space="0" w:color="auto"/>
        <w:bottom w:val="none" w:sz="0" w:space="0" w:color="auto"/>
        <w:right w:val="none" w:sz="0" w:space="0" w:color="auto"/>
      </w:divBdr>
    </w:div>
    <w:div w:id="1599370768">
      <w:bodyDiv w:val="1"/>
      <w:marLeft w:val="0"/>
      <w:marRight w:val="0"/>
      <w:marTop w:val="0"/>
      <w:marBottom w:val="0"/>
      <w:divBdr>
        <w:top w:val="none" w:sz="0" w:space="0" w:color="auto"/>
        <w:left w:val="none" w:sz="0" w:space="0" w:color="auto"/>
        <w:bottom w:val="none" w:sz="0" w:space="0" w:color="auto"/>
        <w:right w:val="none" w:sz="0" w:space="0" w:color="auto"/>
      </w:divBdr>
    </w:div>
    <w:div w:id="18947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20F1-8B57-443B-ADFF-F69E56BD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2402</Words>
  <Characters>13695</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Hewlett-Packard Company</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MINGO</dc:creator>
  <cp:lastModifiedBy>Linda Kasalo-Malić</cp:lastModifiedBy>
  <cp:revision>2</cp:revision>
  <cp:lastPrinted>2016-04-22T13:10:00Z</cp:lastPrinted>
  <dcterms:created xsi:type="dcterms:W3CDTF">2016-05-03T10:02:00Z</dcterms:created>
  <dcterms:modified xsi:type="dcterms:W3CDTF">2016-05-03T10:02:00Z</dcterms:modified>
</cp:coreProperties>
</file>