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F55FAB" w:rsidTr="006112E3">
        <w:trPr>
          <w:trHeight w:val="140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6112E3">
        <w:trPr>
          <w:trHeight w:val="115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B83973" w:rsidP="006112E3">
            <w:pPr>
              <w:jc w:val="center"/>
              <w:rPr>
                <w:rFonts w:ascii="Tahoma" w:hAnsi="Tahoma" w:cs="Tahoma"/>
                <w:b/>
              </w:rPr>
            </w:pPr>
            <w:r w:rsidRPr="00B83973">
              <w:rPr>
                <w:rFonts w:ascii="Tahoma" w:hAnsi="Tahoma" w:cs="Tahoma"/>
                <w:b/>
              </w:rPr>
              <w:t>Nacrt prijedloga</w:t>
            </w:r>
            <w:r w:rsidR="006112E3">
              <w:rPr>
                <w:rFonts w:ascii="Tahoma" w:hAnsi="Tahoma" w:cs="Tahoma"/>
                <w:b/>
              </w:rPr>
              <w:t xml:space="preserve"> zakona o izmjenama i dopunama Z</w:t>
            </w:r>
            <w:r w:rsidRPr="00B83973">
              <w:rPr>
                <w:rFonts w:ascii="Tahoma" w:hAnsi="Tahoma" w:cs="Tahoma"/>
                <w:b/>
              </w:rPr>
              <w:t xml:space="preserve">akona o </w:t>
            </w:r>
            <w:r w:rsidR="006112E3">
              <w:rPr>
                <w:rFonts w:ascii="Tahoma" w:hAnsi="Tahoma" w:cs="Tahoma"/>
                <w:b/>
              </w:rPr>
              <w:t>Centru za praćenje poslovanja energetskog sektora i investicija</w:t>
            </w:r>
            <w:r w:rsidRPr="00B83973">
              <w:rPr>
                <w:rFonts w:ascii="Tahoma" w:hAnsi="Tahoma" w:cs="Tahoma"/>
                <w:b/>
              </w:rPr>
              <w:t>, s konačnim prijedlogom zakona</w:t>
            </w:r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6112E3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6112E3">
              <w:rPr>
                <w:rFonts w:ascii="Tahoma" w:hAnsi="Tahoma" w:cs="Tahoma"/>
                <w:b/>
                <w:i/>
              </w:rPr>
              <w:t>25</w:t>
            </w:r>
            <w:r w:rsidR="009019A7" w:rsidRPr="00F55FAB">
              <w:rPr>
                <w:rFonts w:ascii="Tahoma" w:hAnsi="Tahoma" w:cs="Tahoma"/>
                <w:b/>
                <w:i/>
              </w:rPr>
              <w:t xml:space="preserve">. </w:t>
            </w:r>
            <w:r w:rsidR="006112E3">
              <w:rPr>
                <w:rFonts w:ascii="Tahoma" w:hAnsi="Tahoma" w:cs="Tahoma"/>
                <w:b/>
                <w:i/>
              </w:rPr>
              <w:t>travnja</w:t>
            </w:r>
            <w:r w:rsidR="0047324E" w:rsidRPr="00F55FAB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6112E3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6112E3">
              <w:rPr>
                <w:rFonts w:ascii="Tahoma" w:hAnsi="Tahoma" w:cs="Tahoma"/>
                <w:b/>
                <w:i/>
              </w:rPr>
              <w:t>9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  <w:r w:rsidR="006112E3">
              <w:rPr>
                <w:rFonts w:ascii="Tahoma" w:hAnsi="Tahoma" w:cs="Tahoma"/>
                <w:b/>
                <w:i/>
              </w:rPr>
              <w:t>svibnja</w:t>
            </w:r>
            <w:r w:rsidR="004F4CBC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6112E3" w:rsidRDefault="006112E3" w:rsidP="00D50EE0">
      <w:pPr>
        <w:spacing w:after="0" w:line="240" w:lineRule="auto"/>
        <w:jc w:val="both"/>
        <w:rPr>
          <w:rFonts w:ascii="Tahoma" w:hAnsi="Tahoma" w:cs="Tahoma"/>
        </w:rPr>
      </w:pPr>
    </w:p>
    <w:p w:rsidR="00A33B4D" w:rsidRDefault="005B6B7E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B83973" w:rsidRPr="00B83973">
        <w:rPr>
          <w:rFonts w:ascii="Tahoma" w:hAnsi="Tahoma" w:cs="Tahoma"/>
          <w:b/>
        </w:rPr>
        <w:t>Nacrt</w:t>
      </w:r>
      <w:r w:rsidR="00B83973">
        <w:rPr>
          <w:rFonts w:ascii="Tahoma" w:hAnsi="Tahoma" w:cs="Tahoma"/>
          <w:b/>
        </w:rPr>
        <w:t>a</w:t>
      </w:r>
      <w:r w:rsidR="00B83973" w:rsidRPr="00B83973">
        <w:rPr>
          <w:rFonts w:ascii="Tahoma" w:hAnsi="Tahoma" w:cs="Tahoma"/>
          <w:b/>
        </w:rPr>
        <w:t xml:space="preserve"> prijedloga</w:t>
      </w:r>
      <w:r w:rsidR="006112E3">
        <w:rPr>
          <w:rFonts w:ascii="Tahoma" w:hAnsi="Tahoma" w:cs="Tahoma"/>
          <w:b/>
        </w:rPr>
        <w:t xml:space="preserve"> zakona o izmjenama i dopunama Z</w:t>
      </w:r>
      <w:r w:rsidR="00B83973" w:rsidRPr="00B83973">
        <w:rPr>
          <w:rFonts w:ascii="Tahoma" w:hAnsi="Tahoma" w:cs="Tahoma"/>
          <w:b/>
        </w:rPr>
        <w:t xml:space="preserve">akona o </w:t>
      </w:r>
      <w:r w:rsidR="006112E3">
        <w:rPr>
          <w:rFonts w:ascii="Tahoma" w:hAnsi="Tahoma" w:cs="Tahoma"/>
          <w:b/>
        </w:rPr>
        <w:t>Centru za praćenje poslovanja energetskog sektora i investicija</w:t>
      </w:r>
      <w:r w:rsidR="00B83973" w:rsidRPr="00B83973">
        <w:rPr>
          <w:rFonts w:ascii="Tahoma" w:hAnsi="Tahoma" w:cs="Tahoma"/>
          <w:b/>
        </w:rPr>
        <w:t xml:space="preserve">, s konačnim prijedlogom zakona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EC0E29" w:rsidRPr="00E0580C" w:rsidRDefault="005B6B7E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  <w:r w:rsidRPr="001B1FA2">
        <w:rPr>
          <w:rFonts w:ascii="Tahoma" w:hAnsi="Tahoma" w:cs="Tahoma"/>
        </w:rPr>
        <w:br/>
        <w:t> </w:t>
      </w:r>
      <w:r w:rsidRPr="001B1FA2">
        <w:rPr>
          <w:rFonts w:ascii="Tahoma" w:hAnsi="Tahoma" w:cs="Tahoma"/>
        </w:rPr>
        <w:br/>
      </w: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>og Prijedloga Uredbe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6112E3">
        <w:rPr>
          <w:rFonts w:ascii="Tahoma" w:hAnsi="Tahoma" w:cs="Tahoma"/>
          <w:bCs/>
        </w:rPr>
        <w:t>Centar za praćenje poslovanja energetskog sektora i investicija</w:t>
      </w:r>
    </w:p>
    <w:p w:rsidR="00C5250C" w:rsidRDefault="005B6B7E" w:rsidP="009A0B40">
      <w:pPr>
        <w:spacing w:after="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</w:rPr>
        <w:t> </w:t>
      </w:r>
      <w:r w:rsidRPr="001B1FA2">
        <w:rPr>
          <w:rFonts w:ascii="Tahoma" w:hAnsi="Tahoma" w:cs="Tahoma"/>
        </w:rPr>
        <w:br/>
      </w: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B83973" w:rsidRPr="00B83973">
        <w:rPr>
          <w:rFonts w:ascii="Tahoma" w:hAnsi="Tahoma" w:cs="Tahoma"/>
          <w:b/>
          <w:bCs/>
        </w:rPr>
        <w:t>Nacrt</w:t>
      </w:r>
      <w:r w:rsidR="00B83973">
        <w:rPr>
          <w:rFonts w:ascii="Tahoma" w:hAnsi="Tahoma" w:cs="Tahoma"/>
          <w:b/>
          <w:bCs/>
        </w:rPr>
        <w:t>a</w:t>
      </w:r>
      <w:r w:rsidR="00B83973" w:rsidRPr="00B83973">
        <w:rPr>
          <w:rFonts w:ascii="Tahoma" w:hAnsi="Tahoma" w:cs="Tahoma"/>
          <w:b/>
          <w:bCs/>
        </w:rPr>
        <w:t xml:space="preserve"> prijedloga</w:t>
      </w:r>
      <w:r w:rsidR="006112E3">
        <w:rPr>
          <w:rFonts w:ascii="Tahoma" w:hAnsi="Tahoma" w:cs="Tahoma"/>
          <w:b/>
          <w:bCs/>
        </w:rPr>
        <w:t xml:space="preserve"> zakona o izmjenama i dopunama Z</w:t>
      </w:r>
      <w:r w:rsidR="00B83973" w:rsidRPr="00B83973">
        <w:rPr>
          <w:rFonts w:ascii="Tahoma" w:hAnsi="Tahoma" w:cs="Tahoma"/>
          <w:b/>
          <w:bCs/>
        </w:rPr>
        <w:t xml:space="preserve">akona o </w:t>
      </w:r>
      <w:r w:rsidR="006112E3">
        <w:rPr>
          <w:rFonts w:ascii="Tahoma" w:hAnsi="Tahoma" w:cs="Tahoma"/>
          <w:b/>
        </w:rPr>
        <w:t>Centru za praćenje poslovanja energetskog sektora i investicija</w:t>
      </w:r>
      <w:r w:rsidR="00B83973" w:rsidRPr="00B83973">
        <w:rPr>
          <w:rFonts w:ascii="Tahoma" w:hAnsi="Tahoma" w:cs="Tahoma"/>
          <w:b/>
          <w:bCs/>
        </w:rPr>
        <w:t>, s konačnim prijedlogom zakona</w:t>
      </w:r>
    </w:p>
    <w:p w:rsidR="00880DC1" w:rsidRDefault="00880DC1" w:rsidP="009A0B40">
      <w:pPr>
        <w:spacing w:after="0"/>
        <w:jc w:val="both"/>
        <w:rPr>
          <w:rFonts w:ascii="Tahoma" w:hAnsi="Tahoma" w:cs="Tahoma"/>
          <w:b/>
          <w:bCs/>
        </w:rPr>
      </w:pPr>
    </w:p>
    <w:p w:rsidR="006112E3" w:rsidRPr="006112E3" w:rsidRDefault="00FF3D1D" w:rsidP="006112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112E3">
        <w:rPr>
          <w:rFonts w:ascii="Tahoma" w:eastAsia="Calibri" w:hAnsi="Tahoma" w:cs="Tahoma"/>
          <w:lang w:eastAsia="en-US"/>
        </w:rPr>
        <w:t xml:space="preserve">Svrha izrade </w:t>
      </w:r>
      <w:r w:rsidR="00B83973" w:rsidRPr="006112E3">
        <w:rPr>
          <w:rFonts w:ascii="Tahoma" w:eastAsia="Calibri" w:hAnsi="Tahoma" w:cs="Tahoma"/>
          <w:lang w:eastAsia="en-US"/>
        </w:rPr>
        <w:t xml:space="preserve">Nacrta prijedloga zakona o izmjenama i dopunama zakona o </w:t>
      </w:r>
      <w:r w:rsidR="006112E3" w:rsidRPr="006112E3">
        <w:rPr>
          <w:rFonts w:ascii="Tahoma" w:hAnsi="Tahoma" w:cs="Tahoma"/>
        </w:rPr>
        <w:t>Centru za praćenje poslovanja energetskog sektora i investicija</w:t>
      </w:r>
      <w:r w:rsidR="00B83973" w:rsidRPr="006112E3">
        <w:rPr>
          <w:rFonts w:ascii="Tahoma" w:eastAsia="Calibri" w:hAnsi="Tahoma" w:cs="Tahoma"/>
          <w:lang w:eastAsia="en-US"/>
        </w:rPr>
        <w:t>, s konačnim prijedlogom zakona jest</w:t>
      </w:r>
      <w:r w:rsidR="006112E3" w:rsidRPr="006112E3">
        <w:rPr>
          <w:rFonts w:ascii="Tahoma" w:hAnsi="Tahoma" w:cs="Tahoma"/>
        </w:rPr>
        <w:t xml:space="preserve"> da se predmetnim Zakonom proširuje opseg djelatnosti Centra za praćenje poslovanja energetskog sektora i investicija</w:t>
      </w:r>
      <w:r w:rsidR="006112E3" w:rsidRPr="006112E3">
        <w:rPr>
          <w:rFonts w:ascii="Tahoma" w:eastAsia="Calibri" w:hAnsi="Tahoma" w:cs="Tahoma"/>
          <w:lang w:eastAsia="en-US"/>
        </w:rPr>
        <w:t xml:space="preserve">, </w:t>
      </w:r>
      <w:r w:rsidR="006112E3" w:rsidRPr="006112E3">
        <w:rPr>
          <w:rFonts w:ascii="Tahoma" w:hAnsi="Tahoma" w:cs="Tahoma"/>
        </w:rPr>
        <w:t xml:space="preserve"> koji obuhvaća  upravljanje projektima od zajedničkog interesa u funkciji nadležnog nacionalnog tijela za olakšavanje i koordinaciju postupaka odobravanja dozvola za projekte od zajedničkog interesa, koordiniranje i vođenje operativnih skupina za energetske projekte koji su uvršteni na listu strateških projekata Republike Hrvatske sukladno Zakonu o strateškim investicijskim projektima Republike Hrvatske, obavljanje poslove koordinacije promocije i izvještavanja o aktivnostima na području energetske učinkovitosti na nacionalnoj razini kao nacionalno koordinacijsko tijelo za energetsku učinkovitost, vođenje sustav za praćenje, mjerenje i verifikaciju ušteda energije i provođenje postupka verifikacije ušteda energije, kao </w:t>
      </w:r>
      <w:r w:rsidR="006112E3">
        <w:rPr>
          <w:rFonts w:ascii="Tahoma" w:hAnsi="Tahoma" w:cs="Tahoma"/>
        </w:rPr>
        <w:t>i određivanje da se</w:t>
      </w:r>
      <w:r w:rsidR="006112E3" w:rsidRPr="006112E3">
        <w:rPr>
          <w:rFonts w:ascii="Tahoma" w:hAnsi="Tahoma" w:cs="Tahoma"/>
        </w:rPr>
        <w:t xml:space="preserve"> sredstva</w:t>
      </w:r>
      <w:r w:rsidR="006112E3">
        <w:rPr>
          <w:rFonts w:ascii="Tahoma" w:hAnsi="Tahoma" w:cs="Tahoma"/>
        </w:rPr>
        <w:t xml:space="preserve"> za financiranje</w:t>
      </w:r>
      <w:r w:rsidR="006112E3" w:rsidRPr="006112E3">
        <w:rPr>
          <w:rFonts w:ascii="Tahoma" w:hAnsi="Tahoma" w:cs="Tahoma"/>
        </w:rPr>
        <w:t xml:space="preserve"> rada Centra osiguraju u državnom proračunu Republike Hrvatske</w:t>
      </w:r>
      <w:r w:rsidR="006112E3">
        <w:rPr>
          <w:rFonts w:ascii="Tahoma" w:hAnsi="Tahoma" w:cs="Tahoma"/>
        </w:rPr>
        <w:t>.</w:t>
      </w: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6112E3">
        <w:rPr>
          <w:rFonts w:ascii="Tahoma" w:hAnsi="Tahoma" w:cs="Tahoma"/>
          <w:b/>
        </w:rPr>
        <w:t xml:space="preserve">            9</w:t>
      </w:r>
      <w:r w:rsidR="009019A7" w:rsidRPr="00B16704">
        <w:rPr>
          <w:rFonts w:ascii="Tahoma" w:hAnsi="Tahoma" w:cs="Tahoma"/>
          <w:b/>
        </w:rPr>
        <w:t xml:space="preserve">. </w:t>
      </w:r>
      <w:r w:rsidR="006112E3">
        <w:rPr>
          <w:rFonts w:ascii="Tahoma" w:hAnsi="Tahoma" w:cs="Tahoma"/>
          <w:b/>
        </w:rPr>
        <w:t>svibnja</w:t>
      </w:r>
      <w:r w:rsidR="00C428AA" w:rsidRPr="00B16704">
        <w:rPr>
          <w:rFonts w:ascii="Tahoma" w:hAnsi="Tahoma" w:cs="Tahoma"/>
          <w:b/>
        </w:rPr>
        <w:t xml:space="preserve"> 201</w:t>
      </w:r>
      <w:r w:rsidR="00D63EDB">
        <w:rPr>
          <w:rFonts w:ascii="Tahoma" w:hAnsi="Tahoma" w:cs="Tahoma"/>
          <w:b/>
        </w:rPr>
        <w:t>4</w:t>
      </w:r>
      <w:r w:rsidR="00C428AA" w:rsidRPr="00B16704">
        <w:rPr>
          <w:rFonts w:ascii="Tahoma" w:hAnsi="Tahoma" w:cs="Tahoma"/>
          <w:b/>
        </w:rPr>
        <w:t>.</w:t>
      </w:r>
      <w:r w:rsidR="00C428AA" w:rsidRPr="00B16704">
        <w:rPr>
          <w:rFonts w:ascii="Tahoma" w:hAnsi="Tahoma" w:cs="Tahoma"/>
        </w:rPr>
        <w:t xml:space="preserve"> dostave svoje </w:t>
      </w:r>
      <w:r w:rsidR="00BC634B">
        <w:rPr>
          <w:rFonts w:ascii="Tahoma" w:hAnsi="Tahoma" w:cs="Tahoma"/>
        </w:rPr>
        <w:t>prijedloge i primjedbe</w:t>
      </w:r>
      <w:r w:rsidR="00C428AA" w:rsidRPr="00B16704">
        <w:rPr>
          <w:rFonts w:ascii="Tahoma" w:hAnsi="Tahoma" w:cs="Tahoma"/>
        </w:rPr>
        <w:t xml:space="preserve"> na </w:t>
      </w:r>
      <w:r w:rsidR="00BC634B">
        <w:rPr>
          <w:rFonts w:ascii="Tahoma" w:hAnsi="Tahoma" w:cs="Tahoma"/>
        </w:rPr>
        <w:t xml:space="preserve">predmetni tekst </w:t>
      </w:r>
      <w:r w:rsidR="00B83973">
        <w:rPr>
          <w:rFonts w:ascii="Tahoma" w:hAnsi="Tahoma" w:cs="Tahoma"/>
        </w:rPr>
        <w:t>Nacrta prijedloga zakona</w:t>
      </w:r>
      <w:r w:rsidR="00C67109" w:rsidRPr="00D552B6">
        <w:rPr>
          <w:rFonts w:ascii="Arial" w:hAnsi="Arial" w:cs="Arial"/>
          <w:color w:val="2C2C2C"/>
          <w:sz w:val="24"/>
          <w:szCs w:val="24"/>
        </w:rPr>
        <w:t xml:space="preserve">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6112E3" w:rsidRPr="00ED180A">
          <w:rPr>
            <w:rStyle w:val="Hyperlink"/>
            <w:rFonts w:ascii="Tahoma" w:hAnsi="Tahoma" w:cs="Tahoma"/>
            <w:b/>
          </w:rPr>
          <w:t>energetika@mingo.hr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lastRenderedPageBreak/>
        <w:t xml:space="preserve">Po završetku savjetovanja, 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103880"/>
    <w:rsid w:val="0011341D"/>
    <w:rsid w:val="00133925"/>
    <w:rsid w:val="00157FD0"/>
    <w:rsid w:val="00167251"/>
    <w:rsid w:val="001B1FA2"/>
    <w:rsid w:val="00244931"/>
    <w:rsid w:val="00275207"/>
    <w:rsid w:val="0028737A"/>
    <w:rsid w:val="00290602"/>
    <w:rsid w:val="002A6ACA"/>
    <w:rsid w:val="002A6B27"/>
    <w:rsid w:val="002B0AF3"/>
    <w:rsid w:val="0031161B"/>
    <w:rsid w:val="00344E97"/>
    <w:rsid w:val="00367FE0"/>
    <w:rsid w:val="003763F6"/>
    <w:rsid w:val="003A3C47"/>
    <w:rsid w:val="003B2110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112E3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A50DF"/>
    <w:rsid w:val="007C2C13"/>
    <w:rsid w:val="007C5FA7"/>
    <w:rsid w:val="007F5AE0"/>
    <w:rsid w:val="00826300"/>
    <w:rsid w:val="00850390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80939"/>
    <w:rsid w:val="00A80F2C"/>
    <w:rsid w:val="00A81AF8"/>
    <w:rsid w:val="00AD1012"/>
    <w:rsid w:val="00AE087E"/>
    <w:rsid w:val="00B15CD4"/>
    <w:rsid w:val="00B16704"/>
    <w:rsid w:val="00B16A66"/>
    <w:rsid w:val="00B57780"/>
    <w:rsid w:val="00B6662F"/>
    <w:rsid w:val="00B83973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C0E29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611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611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ergetika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E1B0-E696-465B-9F76-D215D848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2536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Danijela Ban</cp:lastModifiedBy>
  <cp:revision>2</cp:revision>
  <cp:lastPrinted>2014-02-18T07:23:00Z</cp:lastPrinted>
  <dcterms:created xsi:type="dcterms:W3CDTF">2014-04-25T09:43:00Z</dcterms:created>
  <dcterms:modified xsi:type="dcterms:W3CDTF">2014-04-25T09:43:00Z</dcterms:modified>
</cp:coreProperties>
</file>