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2E06F0">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2E06F0">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2E06F0">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415CDB">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415CDB">
              <w:rPr>
                <w:rFonts w:ascii="Times New Roman" w:hAnsi="Times New Roman" w:cs="Times New Roman"/>
                <w:sz w:val="20"/>
                <w:szCs w:val="20"/>
              </w:rPr>
              <w:t xml:space="preserve"> </w:t>
            </w:r>
            <w:bookmarkStart w:id="0" w:name="_GoBack"/>
            <w:bookmarkEnd w:id="0"/>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2E06F0">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2E06F0">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2E06F0">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2E06F0">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2E06F0">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2E06F0">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2E06F0">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2E06F0">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2E06F0">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2E06F0">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2E06F0">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4C7684">
              <w:rPr>
                <w:rFonts w:ascii="Times New Roman" w:hAnsi="Times New Roman" w:cs="Times New Roman"/>
                <w:bCs/>
                <w:color w:val="FF0000"/>
                <w:sz w:val="20"/>
                <w:szCs w:val="20"/>
              </w:rPr>
              <w:t>Ako poduzetnik</w:t>
            </w:r>
            <w:r w:rsidR="00DD7D8D" w:rsidRPr="004C7684">
              <w:rPr>
                <w:rFonts w:ascii="Times New Roman" w:hAnsi="Times New Roman" w:cs="Times New Roman"/>
                <w:bCs/>
                <w:color w:val="FF0000"/>
                <w:sz w:val="20"/>
                <w:szCs w:val="20"/>
              </w:rPr>
              <w:t xml:space="preserve"> </w:t>
            </w:r>
            <w:r w:rsidRPr="004C7684">
              <w:rPr>
                <w:rFonts w:ascii="Times New Roman" w:hAnsi="Times New Roman" w:cs="Times New Roman"/>
                <w:bCs/>
                <w:color w:val="FF0000"/>
                <w:sz w:val="20"/>
                <w:szCs w:val="20"/>
              </w:rPr>
              <w:t>zatvara financijs</w:t>
            </w:r>
            <w:r w:rsidR="00985DB6" w:rsidRPr="004C7684">
              <w:rPr>
                <w:rFonts w:ascii="Times New Roman" w:hAnsi="Times New Roman" w:cs="Times New Roman"/>
                <w:bCs/>
                <w:color w:val="FF0000"/>
                <w:sz w:val="20"/>
                <w:szCs w:val="20"/>
              </w:rPr>
              <w:t>ku konstrukciju kreditom mo</w:t>
            </w:r>
            <w:r w:rsidR="004C7684" w:rsidRPr="004C7684">
              <w:rPr>
                <w:rFonts w:ascii="Times New Roman" w:hAnsi="Times New Roman" w:cs="Times New Roman"/>
                <w:bCs/>
                <w:color w:val="FF0000"/>
                <w:sz w:val="20"/>
                <w:szCs w:val="20"/>
              </w:rPr>
              <w:t>že</w:t>
            </w:r>
            <w:r w:rsidR="00985DB6" w:rsidRPr="004C7684">
              <w:rPr>
                <w:rFonts w:ascii="Times New Roman" w:hAnsi="Times New Roman" w:cs="Times New Roman"/>
                <w:bCs/>
                <w:color w:val="FF0000"/>
                <w:sz w:val="20"/>
                <w:szCs w:val="20"/>
              </w:rPr>
              <w:t xml:space="preserve"> </w:t>
            </w:r>
            <w:r w:rsidR="004C7684" w:rsidRPr="004C7684">
              <w:rPr>
                <w:rFonts w:ascii="Times New Roman" w:hAnsi="Times New Roman" w:cs="Times New Roman"/>
                <w:bCs/>
                <w:color w:val="FF0000"/>
                <w:sz w:val="20"/>
                <w:szCs w:val="20"/>
              </w:rPr>
              <w:t>uz</w:t>
            </w:r>
            <w:r w:rsidRPr="004C7684">
              <w:rPr>
                <w:rFonts w:ascii="Times New Roman" w:hAnsi="Times New Roman" w:cs="Times New Roman"/>
                <w:bCs/>
                <w:color w:val="FF0000"/>
                <w:sz w:val="20"/>
                <w:szCs w:val="20"/>
              </w:rPr>
              <w:t xml:space="preserve"> prijavu dostaviti banko</w:t>
            </w:r>
            <w:r w:rsidR="004C7684" w:rsidRPr="004C7684">
              <w:rPr>
                <w:rFonts w:ascii="Times New Roman" w:hAnsi="Times New Roman" w:cs="Times New Roman"/>
                <w:bCs/>
                <w:color w:val="FF0000"/>
                <w:sz w:val="20"/>
                <w:szCs w:val="20"/>
              </w:rPr>
              <w:t xml:space="preserve">vnu garanciju ili pismo namjere </w:t>
            </w:r>
            <w:r w:rsidR="004C7684">
              <w:rPr>
                <w:rFonts w:ascii="Times New Roman" w:hAnsi="Times New Roman" w:cs="Times New Roman"/>
                <w:bCs/>
                <w:color w:val="FF0000"/>
                <w:sz w:val="20"/>
                <w:szCs w:val="20"/>
              </w:rPr>
              <w:t>kao dokaz o navedenom.</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w:t>
            </w:r>
            <w:r w:rsidRPr="00005C8A">
              <w:rPr>
                <w:rFonts w:ascii="Times New Roman" w:hAnsi="Times New Roman" w:cs="Times New Roman"/>
                <w:sz w:val="20"/>
                <w:szCs w:val="20"/>
              </w:rPr>
              <w:lastRenderedPageBreak/>
              <w:t xml:space="preserve">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2E06F0">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2E06F0">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2E06F0">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2E06F0">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15F5F">
              <w:rPr>
                <w:rFonts w:ascii="Times New Roman" w:hAnsi="Times New Roman" w:cs="Times New Roman"/>
                <w:color w:val="000000"/>
                <w:sz w:val="20"/>
                <w:szCs w:val="20"/>
              </w:rPr>
              <w:t xml:space="preserve"> </w:t>
            </w:r>
          </w:p>
        </w:tc>
      </w:tr>
      <w:tr w:rsidR="002100DC" w:rsidRPr="00015F5F" w:rsidTr="002E06F0">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2E06F0">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2E06F0">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2E06F0">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w:t>
            </w:r>
            <w:r w:rsidRPr="00015F5F">
              <w:rPr>
                <w:rFonts w:ascii="Times New Roman" w:hAnsi="Times New Roman" w:cs="Times New Roman"/>
                <w:sz w:val="20"/>
                <w:szCs w:val="20"/>
              </w:rPr>
              <w:lastRenderedPageBreak/>
              <w:t xml:space="preserve">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lastRenderedPageBreak/>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2E06F0">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lastRenderedPageBreak/>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lastRenderedPageBreak/>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F513C6">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5A6F54">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FE01F7">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FE01F7">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FE01F7">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F513C6">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F513C6">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lastRenderedPageBreak/>
              <w:t>Isto tako, vidim da su izmjene nastupile u vidu plaća osoblja kod prijavitelja, tj. da se to više ne smatra vlastitim učešćem. Jesam li u pravu?</w:t>
            </w:r>
          </w:p>
          <w:p w:rsidR="002E06F0" w:rsidRPr="00D1233A" w:rsidRDefault="002E06F0" w:rsidP="00F513C6">
            <w:pPr>
              <w:jc w:val="both"/>
              <w:rPr>
                <w:rFonts w:ascii="Times New Roman" w:hAnsi="Times New Roman" w:cs="Times New Roman"/>
                <w:sz w:val="20"/>
                <w:szCs w:val="20"/>
              </w:rPr>
            </w:pPr>
          </w:p>
        </w:tc>
        <w:tc>
          <w:tcPr>
            <w:tcW w:w="6662" w:type="dxa"/>
          </w:tcPr>
          <w:p w:rsidR="002E06F0" w:rsidRPr="00FE01F7" w:rsidRDefault="002E06F0" w:rsidP="00F513C6">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lastRenderedPageBreak/>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F513C6">
            <w:pPr>
              <w:autoSpaceDE w:val="0"/>
              <w:autoSpaceDN w:val="0"/>
              <w:rPr>
                <w:rFonts w:ascii="Times New Roman" w:hAnsi="Times New Roman" w:cs="Times New Roman"/>
                <w:sz w:val="20"/>
                <w:szCs w:val="20"/>
              </w:rPr>
            </w:pPr>
          </w:p>
          <w:p w:rsidR="002E06F0" w:rsidRPr="00005C8A" w:rsidRDefault="002E06F0" w:rsidP="00F513C6">
            <w:pPr>
              <w:rPr>
                <w:rFonts w:ascii="Times New Roman" w:hAnsi="Times New Roman" w:cs="Times New Roman"/>
                <w:sz w:val="20"/>
                <w:szCs w:val="20"/>
              </w:rPr>
            </w:pPr>
            <w:r w:rsidRPr="00FE01F7">
              <w:rPr>
                <w:rFonts w:ascii="Times New Roman" w:hAnsi="Times New Roman" w:cs="Times New Roman"/>
                <w:sz w:val="20"/>
                <w:szCs w:val="20"/>
              </w:rPr>
              <w:t xml:space="preserve">Mogućnost vlastitog sufinanciranja kroz trošak plaća, vrijedi samo za </w:t>
            </w:r>
            <w:r w:rsidRPr="00FE01F7">
              <w:rPr>
                <w:rFonts w:ascii="Times New Roman" w:hAnsi="Times New Roman" w:cs="Times New Roman"/>
                <w:sz w:val="20"/>
                <w:szCs w:val="20"/>
              </w:rPr>
              <w:lastRenderedPageBreak/>
              <w:t>znanstvene organizacije, a ne za poduzetnike.</w:t>
            </w:r>
          </w:p>
          <w:p w:rsidR="002E06F0" w:rsidRPr="00CE2C6E" w:rsidRDefault="002E06F0" w:rsidP="00F513C6">
            <w:pPr>
              <w:autoSpaceDE w:val="0"/>
              <w:autoSpaceDN w:val="0"/>
              <w:rPr>
                <w:rFonts w:ascii="Times New Roman" w:hAnsi="Times New Roman"/>
                <w:sz w:val="20"/>
                <w:szCs w:val="20"/>
              </w:rPr>
            </w:pPr>
          </w:p>
        </w:tc>
      </w:tr>
      <w:tr w:rsidR="002E06F0" w:rsidRPr="00626D47"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F17D88">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F513C6">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F513C6">
            <w:pPr>
              <w:jc w:val="both"/>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260149">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bl>
    <w:p w:rsidR="00671C1E" w:rsidRPr="00015F5F" w:rsidRDefault="00671C1E" w:rsidP="00015F5F">
      <w:pPr>
        <w:tabs>
          <w:tab w:val="left" w:pos="7470"/>
          <w:tab w:val="left" w:pos="7839"/>
        </w:tabs>
        <w:rPr>
          <w:rFonts w:ascii="Times New Roman" w:hAnsi="Times New Roman" w:cs="Times New Roman"/>
          <w:sz w:val="20"/>
          <w:szCs w:val="20"/>
        </w:rPr>
      </w:pPr>
      <w:r w:rsidRPr="00015F5F">
        <w:rPr>
          <w:rFonts w:ascii="Times New Roman" w:hAnsi="Times New Roman" w:cs="Times New Roman"/>
          <w:sz w:val="20"/>
          <w:szCs w:val="20"/>
        </w:rPr>
        <w:tab/>
      </w:r>
      <w:r w:rsidR="005F479C" w:rsidRPr="00015F5F">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76" w:rsidRDefault="008D4376" w:rsidP="00A93112">
      <w:pPr>
        <w:spacing w:after="0" w:line="240" w:lineRule="auto"/>
      </w:pPr>
      <w:r>
        <w:separator/>
      </w:r>
    </w:p>
  </w:endnote>
  <w:endnote w:type="continuationSeparator" w:id="0">
    <w:p w:rsidR="008D4376" w:rsidRDefault="008D4376"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jc w:val="right"/>
    </w:pPr>
  </w:p>
  <w:p w:rsidR="005A6F54" w:rsidRDefault="005A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pPr>
  </w:p>
  <w:p w:rsidR="005A6F54" w:rsidRDefault="005A6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A6F54" w:rsidRDefault="005A6F54">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76" w:rsidRDefault="008D4376" w:rsidP="00A93112">
      <w:pPr>
        <w:spacing w:after="0" w:line="240" w:lineRule="auto"/>
      </w:pPr>
      <w:r>
        <w:separator/>
      </w:r>
    </w:p>
  </w:footnote>
  <w:footnote w:type="continuationSeparator" w:id="0">
    <w:p w:rsidR="008D4376" w:rsidRDefault="008D4376"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Header"/>
      <w:jc w:val="right"/>
    </w:pPr>
  </w:p>
  <w:p w:rsidR="005A6F54" w:rsidRDefault="005A6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1"/>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B6D"/>
    <w:rsid w:val="00007C04"/>
    <w:rsid w:val="0001065E"/>
    <w:rsid w:val="00015F5F"/>
    <w:rsid w:val="0002303F"/>
    <w:rsid w:val="000246C1"/>
    <w:rsid w:val="000253FC"/>
    <w:rsid w:val="000305A4"/>
    <w:rsid w:val="00040DE6"/>
    <w:rsid w:val="0005131A"/>
    <w:rsid w:val="000562B7"/>
    <w:rsid w:val="00056700"/>
    <w:rsid w:val="0006156E"/>
    <w:rsid w:val="00063375"/>
    <w:rsid w:val="000637A8"/>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535"/>
    <w:rsid w:val="000D47AA"/>
    <w:rsid w:val="000E1AA2"/>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7E05"/>
    <w:rsid w:val="001531D7"/>
    <w:rsid w:val="0015624A"/>
    <w:rsid w:val="0016154B"/>
    <w:rsid w:val="00161F09"/>
    <w:rsid w:val="00163918"/>
    <w:rsid w:val="00166DA2"/>
    <w:rsid w:val="001679D8"/>
    <w:rsid w:val="00171F6C"/>
    <w:rsid w:val="0017687E"/>
    <w:rsid w:val="00180A12"/>
    <w:rsid w:val="00185ECB"/>
    <w:rsid w:val="00187D44"/>
    <w:rsid w:val="00190115"/>
    <w:rsid w:val="00197D20"/>
    <w:rsid w:val="001A1379"/>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0DC"/>
    <w:rsid w:val="002101DE"/>
    <w:rsid w:val="0021119D"/>
    <w:rsid w:val="00220C84"/>
    <w:rsid w:val="00221AAD"/>
    <w:rsid w:val="00224127"/>
    <w:rsid w:val="00231CC9"/>
    <w:rsid w:val="00231D7C"/>
    <w:rsid w:val="00233FF7"/>
    <w:rsid w:val="0023533A"/>
    <w:rsid w:val="0024182C"/>
    <w:rsid w:val="0024338B"/>
    <w:rsid w:val="00250385"/>
    <w:rsid w:val="00250710"/>
    <w:rsid w:val="00250F4D"/>
    <w:rsid w:val="0025455D"/>
    <w:rsid w:val="00255761"/>
    <w:rsid w:val="002559C7"/>
    <w:rsid w:val="00257B29"/>
    <w:rsid w:val="00260149"/>
    <w:rsid w:val="00271139"/>
    <w:rsid w:val="0029502F"/>
    <w:rsid w:val="00296D37"/>
    <w:rsid w:val="002A1CF4"/>
    <w:rsid w:val="002A2F91"/>
    <w:rsid w:val="002A5F40"/>
    <w:rsid w:val="002A7B53"/>
    <w:rsid w:val="002B0A32"/>
    <w:rsid w:val="002B0BED"/>
    <w:rsid w:val="002B1024"/>
    <w:rsid w:val="002B1C2B"/>
    <w:rsid w:val="002B28E3"/>
    <w:rsid w:val="002C265A"/>
    <w:rsid w:val="002C310E"/>
    <w:rsid w:val="002C31AB"/>
    <w:rsid w:val="002D1627"/>
    <w:rsid w:val="002D7BCC"/>
    <w:rsid w:val="002D7C6E"/>
    <w:rsid w:val="002E0181"/>
    <w:rsid w:val="002E06F0"/>
    <w:rsid w:val="002F1BD8"/>
    <w:rsid w:val="002F235B"/>
    <w:rsid w:val="002F4A23"/>
    <w:rsid w:val="002F5D80"/>
    <w:rsid w:val="00300336"/>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15F2"/>
    <w:rsid w:val="003C3DC2"/>
    <w:rsid w:val="003C6AF4"/>
    <w:rsid w:val="003D15B1"/>
    <w:rsid w:val="003D2872"/>
    <w:rsid w:val="003D5E90"/>
    <w:rsid w:val="003D6E43"/>
    <w:rsid w:val="003E018C"/>
    <w:rsid w:val="003E7EA6"/>
    <w:rsid w:val="003F0321"/>
    <w:rsid w:val="003F2A5E"/>
    <w:rsid w:val="003F3A60"/>
    <w:rsid w:val="003F5954"/>
    <w:rsid w:val="003F6BAF"/>
    <w:rsid w:val="00403007"/>
    <w:rsid w:val="00406322"/>
    <w:rsid w:val="00406EAE"/>
    <w:rsid w:val="00410768"/>
    <w:rsid w:val="0041596C"/>
    <w:rsid w:val="00415CDB"/>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38FD"/>
    <w:rsid w:val="00543B8F"/>
    <w:rsid w:val="00544F79"/>
    <w:rsid w:val="00557108"/>
    <w:rsid w:val="005628BE"/>
    <w:rsid w:val="00564478"/>
    <w:rsid w:val="00566516"/>
    <w:rsid w:val="00571493"/>
    <w:rsid w:val="005740B1"/>
    <w:rsid w:val="00575625"/>
    <w:rsid w:val="005757B6"/>
    <w:rsid w:val="00581B43"/>
    <w:rsid w:val="00586538"/>
    <w:rsid w:val="00595AC8"/>
    <w:rsid w:val="005A07B5"/>
    <w:rsid w:val="005A0A1B"/>
    <w:rsid w:val="005A1C48"/>
    <w:rsid w:val="005A21B4"/>
    <w:rsid w:val="005A6F5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305A"/>
    <w:rsid w:val="00670032"/>
    <w:rsid w:val="0067078A"/>
    <w:rsid w:val="00671C1E"/>
    <w:rsid w:val="00672D5F"/>
    <w:rsid w:val="00672E59"/>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DE4"/>
    <w:rsid w:val="00701885"/>
    <w:rsid w:val="00710F2E"/>
    <w:rsid w:val="0071142C"/>
    <w:rsid w:val="007219A8"/>
    <w:rsid w:val="007229CE"/>
    <w:rsid w:val="007251A1"/>
    <w:rsid w:val="00725212"/>
    <w:rsid w:val="00726478"/>
    <w:rsid w:val="007342ED"/>
    <w:rsid w:val="00735CBD"/>
    <w:rsid w:val="00742251"/>
    <w:rsid w:val="007475F9"/>
    <w:rsid w:val="007576D8"/>
    <w:rsid w:val="00762C9E"/>
    <w:rsid w:val="0076356D"/>
    <w:rsid w:val="007664C9"/>
    <w:rsid w:val="0076727B"/>
    <w:rsid w:val="007718F9"/>
    <w:rsid w:val="00784DCF"/>
    <w:rsid w:val="00786A9B"/>
    <w:rsid w:val="00792A67"/>
    <w:rsid w:val="007935C7"/>
    <w:rsid w:val="007953FA"/>
    <w:rsid w:val="007974CC"/>
    <w:rsid w:val="00797920"/>
    <w:rsid w:val="007A526A"/>
    <w:rsid w:val="007A54DE"/>
    <w:rsid w:val="007A5CAF"/>
    <w:rsid w:val="007A7343"/>
    <w:rsid w:val="007B0A88"/>
    <w:rsid w:val="007B1AC9"/>
    <w:rsid w:val="007B1EA6"/>
    <w:rsid w:val="007B270E"/>
    <w:rsid w:val="007C3CA7"/>
    <w:rsid w:val="007C4735"/>
    <w:rsid w:val="007C7095"/>
    <w:rsid w:val="007D201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C209E"/>
    <w:rsid w:val="008C5841"/>
    <w:rsid w:val="008D4376"/>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68B"/>
    <w:rsid w:val="009C59DA"/>
    <w:rsid w:val="009C77AE"/>
    <w:rsid w:val="009D046D"/>
    <w:rsid w:val="009D6369"/>
    <w:rsid w:val="009D63FA"/>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3DF2"/>
    <w:rsid w:val="00A46CE0"/>
    <w:rsid w:val="00A47530"/>
    <w:rsid w:val="00A52D8E"/>
    <w:rsid w:val="00A531E8"/>
    <w:rsid w:val="00A55594"/>
    <w:rsid w:val="00A55DB0"/>
    <w:rsid w:val="00A568DE"/>
    <w:rsid w:val="00A71CF0"/>
    <w:rsid w:val="00A71D2A"/>
    <w:rsid w:val="00A72166"/>
    <w:rsid w:val="00A726F4"/>
    <w:rsid w:val="00A73A35"/>
    <w:rsid w:val="00A753CD"/>
    <w:rsid w:val="00A80099"/>
    <w:rsid w:val="00A836E2"/>
    <w:rsid w:val="00A83C37"/>
    <w:rsid w:val="00A93112"/>
    <w:rsid w:val="00A93EEB"/>
    <w:rsid w:val="00A93F7C"/>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4BBC"/>
    <w:rsid w:val="00B35436"/>
    <w:rsid w:val="00B437DE"/>
    <w:rsid w:val="00B44A16"/>
    <w:rsid w:val="00B51692"/>
    <w:rsid w:val="00B53631"/>
    <w:rsid w:val="00B553EA"/>
    <w:rsid w:val="00B56B65"/>
    <w:rsid w:val="00B65B0B"/>
    <w:rsid w:val="00B8050D"/>
    <w:rsid w:val="00B8435A"/>
    <w:rsid w:val="00BA214B"/>
    <w:rsid w:val="00BA6169"/>
    <w:rsid w:val="00BC262B"/>
    <w:rsid w:val="00BC6E3E"/>
    <w:rsid w:val="00BD4425"/>
    <w:rsid w:val="00BD7B76"/>
    <w:rsid w:val="00BE045B"/>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40211"/>
    <w:rsid w:val="00C4675D"/>
    <w:rsid w:val="00C46C85"/>
    <w:rsid w:val="00C52C3C"/>
    <w:rsid w:val="00C54C11"/>
    <w:rsid w:val="00C57098"/>
    <w:rsid w:val="00C6144B"/>
    <w:rsid w:val="00C6602B"/>
    <w:rsid w:val="00C67FE0"/>
    <w:rsid w:val="00C703AA"/>
    <w:rsid w:val="00C70F45"/>
    <w:rsid w:val="00C7140B"/>
    <w:rsid w:val="00C76FBD"/>
    <w:rsid w:val="00C96BD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233A"/>
    <w:rsid w:val="00D1390C"/>
    <w:rsid w:val="00D3052E"/>
    <w:rsid w:val="00D31751"/>
    <w:rsid w:val="00D325F3"/>
    <w:rsid w:val="00D42B03"/>
    <w:rsid w:val="00D47BA8"/>
    <w:rsid w:val="00D50BF7"/>
    <w:rsid w:val="00D5297A"/>
    <w:rsid w:val="00D55D33"/>
    <w:rsid w:val="00D561A9"/>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2C82"/>
    <w:rsid w:val="00EE617A"/>
    <w:rsid w:val="00EF3EB8"/>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01F7"/>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ED01-0596-4FEC-A0B7-3379C5BD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76</Pages>
  <Words>39524</Words>
  <Characters>225290</Characters>
  <Application>Microsoft Office Word</Application>
  <DocSecurity>0</DocSecurity>
  <Lines>1877</Lines>
  <Paragraphs>528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264286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9</cp:revision>
  <cp:lastPrinted>2016-06-02T12:56:00Z</cp:lastPrinted>
  <dcterms:created xsi:type="dcterms:W3CDTF">2016-06-16T11:05:00Z</dcterms:created>
  <dcterms:modified xsi:type="dcterms:W3CDTF">2016-06-16T13:17:00Z</dcterms:modified>
</cp:coreProperties>
</file>