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6B" w:rsidRDefault="003B538B" w:rsidP="00BA1B6B">
      <w:pPr>
        <w:pStyle w:val="Title"/>
        <w:jc w:val="left"/>
      </w:pPr>
      <w:r>
        <w:rPr>
          <w:noProof/>
          <w:lang w:eastAsia="hr-HR"/>
        </w:rPr>
        <w:drawing>
          <wp:inline distT="0" distB="0" distL="0" distR="0" wp14:anchorId="2A1806B0" wp14:editId="76C56946">
            <wp:extent cx="2031540" cy="1369899"/>
            <wp:effectExtent l="0" t="0" r="6810" b="0"/>
            <wp:docPr id="5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32204" r="32561"/>
                    <a:stretch>
                      <a:fillRect/>
                    </a:stretch>
                  </pic:blipFill>
                  <pic:spPr>
                    <a:xfrm>
                      <a:off x="0" y="0"/>
                      <a:ext cx="2031540" cy="13698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202DB" w:rsidRPr="00F202DB" w:rsidRDefault="00F202DB" w:rsidP="00F202DB"/>
    <w:p w:rsidR="005D0ED5" w:rsidRDefault="005D0ED5" w:rsidP="005D0ED5"/>
    <w:p w:rsidR="005D0ED5" w:rsidRDefault="005D0ED5" w:rsidP="005D0ED5"/>
    <w:p w:rsidR="005D0ED5" w:rsidRDefault="005D0ED5" w:rsidP="005D0ED5"/>
    <w:p w:rsidR="005D0ED5" w:rsidRDefault="005D0ED5" w:rsidP="005D0ED5"/>
    <w:p w:rsidR="005D0ED5" w:rsidRDefault="005D0ED5" w:rsidP="005D0ED5"/>
    <w:p w:rsidR="005D0ED5" w:rsidRDefault="005D0ED5" w:rsidP="005D0ED5"/>
    <w:p w:rsidR="005D0ED5" w:rsidRPr="005D0ED5" w:rsidRDefault="005D0ED5" w:rsidP="005D0ED5"/>
    <w:p w:rsidR="008B305F" w:rsidRPr="006E3538" w:rsidRDefault="008B305F" w:rsidP="00077101">
      <w:pPr>
        <w:pStyle w:val="Title"/>
        <w:spacing w:before="0"/>
        <w:rPr>
          <w:b w:val="0"/>
        </w:rPr>
      </w:pPr>
      <w:r w:rsidRPr="006E3538">
        <w:rPr>
          <w:b w:val="0"/>
        </w:rPr>
        <w:t>GODIŠNJE IZVJEŠĆE</w:t>
      </w:r>
    </w:p>
    <w:p w:rsidR="008B305F" w:rsidRPr="006E3538" w:rsidRDefault="008B305F" w:rsidP="00077101">
      <w:pPr>
        <w:pStyle w:val="Title"/>
        <w:spacing w:before="0"/>
        <w:rPr>
          <w:b w:val="0"/>
        </w:rPr>
      </w:pPr>
      <w:r w:rsidRPr="006E3538">
        <w:rPr>
          <w:b w:val="0"/>
        </w:rPr>
        <w:t>O IZVOZU I UVOZU ROBE VOJNE NAMJENE I NEVOJNIH UBOJNIH SREDSTAVA ZA KOMERCIJALNE SVRHE</w:t>
      </w:r>
    </w:p>
    <w:p w:rsidR="008B305F" w:rsidRPr="006E3538" w:rsidRDefault="00BA1B6B" w:rsidP="00077101">
      <w:pPr>
        <w:pStyle w:val="Title"/>
        <w:spacing w:before="0"/>
        <w:rPr>
          <w:b w:val="0"/>
        </w:rPr>
      </w:pPr>
      <w:r w:rsidRPr="006E3538">
        <w:rPr>
          <w:b w:val="0"/>
        </w:rPr>
        <w:t>ZA 2016</w:t>
      </w:r>
      <w:r w:rsidR="008B305F" w:rsidRPr="006E3538">
        <w:rPr>
          <w:b w:val="0"/>
        </w:rPr>
        <w:t>. GODINU</w:t>
      </w:r>
    </w:p>
    <w:p w:rsidR="00B52E87" w:rsidRPr="006E3538" w:rsidRDefault="00B52E87" w:rsidP="00C81CEF">
      <w:pPr>
        <w:pStyle w:val="Title"/>
        <w:rPr>
          <w:b w:val="0"/>
        </w:rPr>
      </w:pPr>
    </w:p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/>
    <w:p w:rsidR="008B305F" w:rsidRDefault="008B305F" w:rsidP="008B305F">
      <w:pPr>
        <w:pBdr>
          <w:bottom w:val="single" w:sz="12" w:space="1" w:color="auto"/>
        </w:pBdr>
      </w:pPr>
    </w:p>
    <w:p w:rsidR="00B52E87" w:rsidRPr="006E3538" w:rsidRDefault="004645F2" w:rsidP="008B305F">
      <w:pPr>
        <w:jc w:val="center"/>
      </w:pPr>
      <w:r>
        <w:t>svibanj</w:t>
      </w:r>
      <w:r w:rsidR="005E3209">
        <w:t xml:space="preserve"> 2017</w:t>
      </w:r>
      <w:r w:rsidR="008B305F" w:rsidRPr="006E3538">
        <w:t>.</w:t>
      </w:r>
    </w:p>
    <w:p w:rsidR="008B305F" w:rsidRDefault="008B305F" w:rsidP="008B305F">
      <w:pPr>
        <w:jc w:val="center"/>
      </w:pPr>
    </w:p>
    <w:p w:rsidR="00B52E87" w:rsidRDefault="00B52E87" w:rsidP="00C81CEF">
      <w:pPr>
        <w:pStyle w:val="Title"/>
      </w:pPr>
    </w:p>
    <w:p w:rsidR="00C81CEF" w:rsidRPr="006E3538" w:rsidRDefault="00C81CEF" w:rsidP="00BC5F2A">
      <w:pPr>
        <w:pStyle w:val="Title"/>
        <w:spacing w:before="0" w:after="0"/>
        <w:rPr>
          <w:b w:val="0"/>
        </w:rPr>
      </w:pPr>
      <w:r w:rsidRPr="006E3538">
        <w:rPr>
          <w:b w:val="0"/>
        </w:rPr>
        <w:lastRenderedPageBreak/>
        <w:t>GODIŠNJE IZVJEŠĆE</w:t>
      </w:r>
    </w:p>
    <w:p w:rsidR="00BC5F2A" w:rsidRDefault="00C81CEF" w:rsidP="00BC5F2A">
      <w:pPr>
        <w:pStyle w:val="Title"/>
        <w:spacing w:before="0" w:after="0"/>
        <w:rPr>
          <w:b w:val="0"/>
        </w:rPr>
      </w:pPr>
      <w:r w:rsidRPr="006E3538">
        <w:rPr>
          <w:b w:val="0"/>
        </w:rPr>
        <w:t>O IZVOZU I UVOZU ROBE VOJNE NAMJENE I NEVOJNIH UBOJNIH SREDSTAVA ZA K</w:t>
      </w:r>
      <w:r w:rsidR="00BC5F2A">
        <w:rPr>
          <w:b w:val="0"/>
        </w:rPr>
        <w:t>OMERCIJALNE SVRHE</w:t>
      </w:r>
    </w:p>
    <w:p w:rsidR="00C81CEF" w:rsidRPr="00BC5F2A" w:rsidRDefault="006E3538" w:rsidP="00BC5F2A">
      <w:pPr>
        <w:pStyle w:val="Title"/>
        <w:spacing w:before="0" w:after="0"/>
        <w:rPr>
          <w:b w:val="0"/>
        </w:rPr>
      </w:pPr>
      <w:r w:rsidRPr="006E3538">
        <w:rPr>
          <w:b w:val="0"/>
        </w:rPr>
        <w:t>ZA 2016</w:t>
      </w:r>
      <w:r w:rsidR="00C81CEF" w:rsidRPr="006E3538">
        <w:rPr>
          <w:b w:val="0"/>
        </w:rPr>
        <w:t>. GODINU</w:t>
      </w:r>
    </w:p>
    <w:p w:rsidR="00C81CEF" w:rsidRPr="006E3538" w:rsidRDefault="009A554B" w:rsidP="005E3209">
      <w:pPr>
        <w:pStyle w:val="Heading1"/>
        <w:numPr>
          <w:ilvl w:val="0"/>
          <w:numId w:val="11"/>
        </w:numPr>
      </w:pPr>
      <w:r w:rsidRPr="006E3538">
        <w:t>UVOD</w:t>
      </w:r>
    </w:p>
    <w:p w:rsidR="005C16A3" w:rsidRPr="005C16A3" w:rsidRDefault="005C16A3" w:rsidP="005C16A3"/>
    <w:p w:rsidR="00992A5B" w:rsidRPr="00992A5B" w:rsidRDefault="009A554B" w:rsidP="006E3538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 skladu s odredbom</w:t>
      </w:r>
      <w:r w:rsidR="00992A5B" w:rsidRPr="00992A5B">
        <w:rPr>
          <w:rFonts w:ascii="Times New Roman" w:eastAsia="Times New Roman" w:hAnsi="Times New Roman"/>
          <w:lang w:eastAsia="hr-HR"/>
        </w:rPr>
        <w:t xml:space="preserve"> članka 25. stavka 2. Zakona o nadzoru prometa robe vojne namjene i nevojnih ubojnih sreds</w:t>
      </w:r>
      <w:r w:rsidR="005E3209">
        <w:rPr>
          <w:rFonts w:ascii="Times New Roman" w:eastAsia="Times New Roman" w:hAnsi="Times New Roman"/>
          <w:lang w:eastAsia="hr-HR"/>
        </w:rPr>
        <w:t>tava (Narodne novine broj</w:t>
      </w:r>
      <w:r w:rsidR="002753EC">
        <w:rPr>
          <w:rFonts w:ascii="Times New Roman" w:eastAsia="Times New Roman" w:hAnsi="Times New Roman"/>
          <w:lang w:eastAsia="hr-HR"/>
        </w:rPr>
        <w:t xml:space="preserve"> 80/</w:t>
      </w:r>
      <w:r w:rsidR="00992A5B" w:rsidRPr="00992A5B">
        <w:rPr>
          <w:rFonts w:ascii="Times New Roman" w:eastAsia="Times New Roman" w:hAnsi="Times New Roman"/>
          <w:lang w:eastAsia="hr-HR"/>
        </w:rPr>
        <w:t>13, u daljnjem tekstu Zakon),</w:t>
      </w:r>
      <w:r w:rsidR="006E3538">
        <w:rPr>
          <w:rFonts w:ascii="Times New Roman" w:eastAsia="Times New Roman" w:hAnsi="Times New Roman"/>
          <w:lang w:eastAsia="hr-HR"/>
        </w:rPr>
        <w:t xml:space="preserve"> </w:t>
      </w:r>
      <w:r w:rsidR="00992A5B" w:rsidRPr="00992A5B">
        <w:rPr>
          <w:rFonts w:ascii="Times New Roman" w:eastAsia="Times New Roman" w:hAnsi="Times New Roman"/>
          <w:lang w:eastAsia="hr-HR"/>
        </w:rPr>
        <w:t>Ministarstvo gospodarstva</w:t>
      </w:r>
      <w:r w:rsidR="006E3538">
        <w:rPr>
          <w:rFonts w:ascii="Times New Roman" w:eastAsia="Times New Roman" w:hAnsi="Times New Roman"/>
          <w:lang w:eastAsia="hr-HR"/>
        </w:rPr>
        <w:t>, poduzetništva i obrta</w:t>
      </w:r>
      <w:r w:rsidR="00992A5B" w:rsidRPr="00992A5B">
        <w:rPr>
          <w:rFonts w:ascii="Times New Roman" w:eastAsia="Times New Roman" w:hAnsi="Times New Roman"/>
          <w:lang w:eastAsia="hr-HR"/>
        </w:rPr>
        <w:t xml:space="preserve"> u obvezi je izraditi </w:t>
      </w:r>
      <w:r w:rsidR="005E3209">
        <w:rPr>
          <w:rFonts w:ascii="Times New Roman" w:eastAsia="Times New Roman" w:hAnsi="Times New Roman"/>
          <w:lang w:eastAsia="hr-HR"/>
        </w:rPr>
        <w:t>G</w:t>
      </w:r>
      <w:r w:rsidR="00992A5B" w:rsidRPr="006E3538">
        <w:rPr>
          <w:rFonts w:ascii="Times New Roman" w:eastAsia="Times New Roman" w:hAnsi="Times New Roman"/>
          <w:lang w:eastAsia="hr-HR"/>
        </w:rPr>
        <w:t>odišnje izvješće o izvozu i uvozu robe vojne namjene i nevojnih ubojnih sredstava za komercijalne svrhe za prethodnu godinu</w:t>
      </w:r>
      <w:r w:rsidR="00781C35" w:rsidRPr="006E3538">
        <w:rPr>
          <w:rFonts w:ascii="Times New Roman" w:eastAsia="Times New Roman" w:hAnsi="Times New Roman"/>
          <w:lang w:eastAsia="hr-HR"/>
        </w:rPr>
        <w:t xml:space="preserve"> </w:t>
      </w:r>
      <w:r w:rsidR="00992A5B" w:rsidRPr="006E3538">
        <w:rPr>
          <w:rFonts w:ascii="Times New Roman" w:eastAsia="Times New Roman" w:hAnsi="Times New Roman"/>
          <w:lang w:eastAsia="hr-HR"/>
        </w:rPr>
        <w:t>i dostaviti ga na usvajanje Vladi Republike Hrvatske</w:t>
      </w:r>
      <w:r w:rsidR="006E3538">
        <w:rPr>
          <w:rFonts w:ascii="Times New Roman" w:eastAsia="Times New Roman" w:hAnsi="Times New Roman"/>
          <w:lang w:eastAsia="hr-HR"/>
        </w:rPr>
        <w:t>, što je ovim i</w:t>
      </w:r>
      <w:r w:rsidR="00992A5B" w:rsidRPr="006E3538">
        <w:rPr>
          <w:rFonts w:ascii="Times New Roman" w:eastAsia="Times New Roman" w:hAnsi="Times New Roman"/>
          <w:lang w:eastAsia="hr-HR"/>
        </w:rPr>
        <w:t>zvješćem i učinjeno.</w:t>
      </w:r>
    </w:p>
    <w:p w:rsidR="00992A5B" w:rsidRPr="00992A5B" w:rsidRDefault="006E3538" w:rsidP="006E3538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Izvješće za 2016</w:t>
      </w:r>
      <w:r w:rsidR="00992A5B" w:rsidRPr="00992A5B">
        <w:rPr>
          <w:rFonts w:ascii="Times New Roman" w:eastAsia="Times New Roman" w:hAnsi="Times New Roman"/>
          <w:lang w:eastAsia="hr-HR"/>
        </w:rPr>
        <w:t>. godinu sadrži informacije o izdanim i realiziranim zahtjevima za izdavanje dozvola za izvoz/prijenos i uvoz/prijenos robe vojne namjene i nevojnih ubojnih sredstava za komercijalne svrhe te pružanje usluga koje su razvrstane p</w:t>
      </w:r>
      <w:r w:rsidR="004031E8">
        <w:rPr>
          <w:rFonts w:ascii="Times New Roman" w:eastAsia="Times New Roman" w:hAnsi="Times New Roman"/>
          <w:lang w:eastAsia="hr-HR"/>
        </w:rPr>
        <w:t>rema odredištu i kategoriji iz popisa robe vojne namjene, p</w:t>
      </w:r>
      <w:r w:rsidR="005D01A9">
        <w:rPr>
          <w:rFonts w:ascii="Times New Roman" w:eastAsia="Times New Roman" w:hAnsi="Times New Roman"/>
          <w:lang w:eastAsia="hr-HR"/>
        </w:rPr>
        <w:t>opisa</w:t>
      </w:r>
      <w:r w:rsidR="00992A5B" w:rsidRPr="00992A5B">
        <w:rPr>
          <w:rFonts w:ascii="Times New Roman" w:eastAsia="Times New Roman" w:hAnsi="Times New Roman"/>
          <w:lang w:eastAsia="hr-HR"/>
        </w:rPr>
        <w:t xml:space="preserve"> obrambenih proizvoda te </w:t>
      </w:r>
      <w:r w:rsidR="004031E8">
        <w:rPr>
          <w:rFonts w:ascii="Times New Roman" w:eastAsia="Times New Roman" w:hAnsi="Times New Roman"/>
          <w:lang w:eastAsia="hr-HR"/>
        </w:rPr>
        <w:t>prema vrsti robe na p</w:t>
      </w:r>
      <w:r w:rsidR="00992A5B" w:rsidRPr="00992A5B">
        <w:rPr>
          <w:rFonts w:ascii="Times New Roman" w:eastAsia="Times New Roman" w:hAnsi="Times New Roman"/>
          <w:lang w:eastAsia="hr-HR"/>
        </w:rPr>
        <w:t>o</w:t>
      </w:r>
      <w:r w:rsidR="006F7FE9">
        <w:rPr>
          <w:rFonts w:ascii="Times New Roman" w:eastAsia="Times New Roman" w:hAnsi="Times New Roman"/>
          <w:lang w:eastAsia="hr-HR"/>
        </w:rPr>
        <w:t>pisu nevojnih ubojnih sredstava utvrđeni</w:t>
      </w:r>
      <w:r w:rsidR="00E37321">
        <w:rPr>
          <w:rFonts w:ascii="Times New Roman" w:eastAsia="Times New Roman" w:hAnsi="Times New Roman"/>
          <w:lang w:eastAsia="hr-HR"/>
        </w:rPr>
        <w:t>h</w:t>
      </w:r>
      <w:r w:rsidR="006F7FE9">
        <w:rPr>
          <w:rFonts w:ascii="Times New Roman" w:eastAsia="Times New Roman" w:hAnsi="Times New Roman"/>
          <w:lang w:eastAsia="hr-HR"/>
        </w:rPr>
        <w:t xml:space="preserve"> u Odluci o donošenju popisa robe vojne namjene, obrambenih proizvoda i nevojnih ubojnih sredstava ( Narod</w:t>
      </w:r>
      <w:r w:rsidR="005E3209">
        <w:rPr>
          <w:rFonts w:ascii="Times New Roman" w:eastAsia="Times New Roman" w:hAnsi="Times New Roman"/>
          <w:lang w:eastAsia="hr-HR"/>
        </w:rPr>
        <w:t>ne novine</w:t>
      </w:r>
      <w:r>
        <w:rPr>
          <w:rFonts w:ascii="Times New Roman" w:eastAsia="Times New Roman" w:hAnsi="Times New Roman"/>
          <w:lang w:eastAsia="hr-HR"/>
        </w:rPr>
        <w:t>, broj 101/13, 59/14,</w:t>
      </w:r>
      <w:r w:rsidR="006F7FE9">
        <w:rPr>
          <w:rFonts w:ascii="Times New Roman" w:eastAsia="Times New Roman" w:hAnsi="Times New Roman"/>
          <w:lang w:eastAsia="hr-HR"/>
        </w:rPr>
        <w:t xml:space="preserve"> 23/15</w:t>
      </w:r>
      <w:r>
        <w:rPr>
          <w:rFonts w:ascii="Times New Roman" w:eastAsia="Times New Roman" w:hAnsi="Times New Roman"/>
          <w:lang w:eastAsia="hr-HR"/>
        </w:rPr>
        <w:t xml:space="preserve"> i 83/16</w:t>
      </w:r>
      <w:r w:rsidR="006F7FE9">
        <w:rPr>
          <w:rFonts w:ascii="Times New Roman" w:eastAsia="Times New Roman" w:hAnsi="Times New Roman"/>
          <w:lang w:eastAsia="hr-HR"/>
        </w:rPr>
        <w:t>).</w:t>
      </w:r>
    </w:p>
    <w:p w:rsidR="00992A5B" w:rsidRPr="00992A5B" w:rsidRDefault="00D73CB9" w:rsidP="006E3538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Pored Z</w:t>
      </w:r>
      <w:r w:rsidR="004031E8">
        <w:rPr>
          <w:rFonts w:ascii="Times New Roman" w:eastAsia="Times New Roman" w:hAnsi="Times New Roman"/>
          <w:lang w:eastAsia="hr-HR"/>
        </w:rPr>
        <w:t>akonom propisane obveze, ovo i</w:t>
      </w:r>
      <w:r w:rsidR="00992A5B" w:rsidRPr="00992A5B">
        <w:rPr>
          <w:rFonts w:ascii="Times New Roman" w:eastAsia="Times New Roman" w:hAnsi="Times New Roman"/>
          <w:lang w:eastAsia="hr-HR"/>
        </w:rPr>
        <w:t>zvješće ima za cilj transparentno informirati javnost o činjenicama od značaja za nacionalnu sigurnost, vanjsku politiku i gospodarske interese Republike Hrvatske. Isto tako cilj mu je objediniti sve aktivnosti koje su tijekom godine poduzimala nadležna javnopravna tijela Republike Hrvatske kako bi se uspostavio što uspješniji i efikasniji sustav kontrole izvoza i uvoza robe vojne namjene i nevojnih ubojnih sredstava.</w:t>
      </w:r>
    </w:p>
    <w:p w:rsidR="00C81CEF" w:rsidRDefault="00C81CEF" w:rsidP="00C81CEF">
      <w:pPr>
        <w:jc w:val="both"/>
      </w:pPr>
    </w:p>
    <w:p w:rsidR="00C81CEF" w:rsidRPr="00BA04FE" w:rsidRDefault="00BC5F2A" w:rsidP="00BC5F2A">
      <w:pPr>
        <w:pStyle w:val="Heading2"/>
        <w:numPr>
          <w:ilvl w:val="0"/>
          <w:numId w:val="0"/>
        </w:numPr>
        <w:ind w:left="420"/>
      </w:pPr>
      <w:r>
        <w:t xml:space="preserve">   1.1. </w:t>
      </w:r>
      <w:r w:rsidR="00C81CEF" w:rsidRPr="00BA04FE">
        <w:t>DEFINICIJE I POJMOVI</w:t>
      </w:r>
    </w:p>
    <w:p w:rsidR="003B538B" w:rsidRPr="003B538B" w:rsidRDefault="003B538B" w:rsidP="003B538B"/>
    <w:p w:rsidR="006E3538" w:rsidRDefault="005D01A9" w:rsidP="003B538B">
      <w:pPr>
        <w:ind w:right="-108" w:firstLine="708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>U odredbe</w:t>
      </w:r>
      <w:r w:rsidR="00992A5B" w:rsidRPr="00992A5B">
        <w:rPr>
          <w:rFonts w:ascii="Times New Roman" w:eastAsia="Times New Roman" w:hAnsi="Times New Roman"/>
          <w:lang w:eastAsia="hr-HR"/>
        </w:rPr>
        <w:t xml:space="preserve"> Zakona ugrađene su definicije koje su preuzete iz regulative Europske unije kao što su definicija robe vojne namjene, obrambenih proizvoda, usluge brokeringa i tehničke pomoći te prijenosa obrambenih proizvoda.</w:t>
      </w:r>
      <w:r w:rsidR="005E3209">
        <w:rPr>
          <w:rFonts w:ascii="Times New Roman" w:eastAsia="Times New Roman" w:hAnsi="Times New Roman"/>
          <w:lang w:eastAsia="hr-HR"/>
        </w:rPr>
        <w:t xml:space="preserve"> </w:t>
      </w:r>
      <w:r w:rsidR="006E3538">
        <w:rPr>
          <w:rFonts w:ascii="Times New Roman" w:eastAsia="Times New Roman" w:hAnsi="Times New Roman"/>
          <w:lang w:eastAsia="hr-HR"/>
        </w:rPr>
        <w:t>„</w:t>
      </w:r>
      <w:r w:rsidR="00992A5B" w:rsidRPr="006E3538">
        <w:rPr>
          <w:rFonts w:ascii="Times New Roman" w:eastAsia="Times New Roman" w:hAnsi="Times New Roman"/>
          <w:lang w:eastAsia="hr-HR"/>
        </w:rPr>
        <w:t>Roba vojne namjene</w:t>
      </w:r>
      <w:r w:rsidR="006E3538">
        <w:rPr>
          <w:rFonts w:ascii="Times New Roman" w:eastAsia="Times New Roman" w:hAnsi="Times New Roman"/>
          <w:lang w:eastAsia="hr-HR"/>
        </w:rPr>
        <w:t>“</w:t>
      </w:r>
      <w:r w:rsidR="00992A5B" w:rsidRPr="006E3538">
        <w:rPr>
          <w:rFonts w:ascii="Times New Roman" w:eastAsia="Times New Roman" w:hAnsi="Times New Roman"/>
          <w:lang w:eastAsia="hr-HR"/>
        </w:rPr>
        <w:t xml:space="preserve"> je roba koja je uglavnom, ali ne isključivo, konstruirana, izrađena, sastavljena ili modificirana za vojnu namjenu, uključujući tehnologiju i softver povezan uz tu robu te je navedena u Popisu robe vojne namjene.</w:t>
      </w:r>
    </w:p>
    <w:p w:rsidR="00F66369" w:rsidRDefault="00A7799F" w:rsidP="00F66369">
      <w:pPr>
        <w:ind w:right="-108" w:firstLine="708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>„</w:t>
      </w:r>
      <w:r w:rsidR="00992A5B" w:rsidRPr="006E3538">
        <w:rPr>
          <w:rFonts w:ascii="Times New Roman" w:eastAsia="Times New Roman" w:hAnsi="Times New Roman"/>
          <w:lang w:eastAsia="hr-HR"/>
        </w:rPr>
        <w:t>Obrambeni proizvod</w:t>
      </w:r>
      <w:r>
        <w:rPr>
          <w:rFonts w:ascii="Times New Roman" w:eastAsia="Times New Roman" w:hAnsi="Times New Roman"/>
          <w:lang w:eastAsia="hr-HR"/>
        </w:rPr>
        <w:t>“</w:t>
      </w:r>
      <w:r w:rsidR="0099015B" w:rsidRPr="006E3538">
        <w:rPr>
          <w:rFonts w:ascii="Times New Roman" w:eastAsia="Times New Roman" w:hAnsi="Times New Roman"/>
          <w:lang w:eastAsia="hr-HR"/>
        </w:rPr>
        <w:t xml:space="preserve"> </w:t>
      </w:r>
      <w:r w:rsidR="00992A5B" w:rsidRPr="006E3538">
        <w:rPr>
          <w:rFonts w:ascii="Times New Roman" w:eastAsia="Times New Roman" w:hAnsi="Times New Roman"/>
          <w:lang w:eastAsia="hr-HR"/>
        </w:rPr>
        <w:t>podrazumijeva svaki proizvod naveden u Popisu obrambenih pr</w:t>
      </w:r>
      <w:r w:rsidR="00D73CB9" w:rsidRPr="006E3538">
        <w:rPr>
          <w:rFonts w:ascii="Times New Roman" w:eastAsia="Times New Roman" w:hAnsi="Times New Roman"/>
          <w:lang w:eastAsia="hr-HR"/>
        </w:rPr>
        <w:t>oizvoda koji određuje Europska k</w:t>
      </w:r>
      <w:r w:rsidR="00992A5B" w:rsidRPr="006E3538">
        <w:rPr>
          <w:rFonts w:ascii="Times New Roman" w:eastAsia="Times New Roman" w:hAnsi="Times New Roman"/>
          <w:lang w:eastAsia="hr-HR"/>
        </w:rPr>
        <w:t>omisija.</w:t>
      </w:r>
    </w:p>
    <w:p w:rsidR="00992A5B" w:rsidRPr="00F66369" w:rsidRDefault="00A7799F" w:rsidP="00F66369">
      <w:pPr>
        <w:ind w:right="-108" w:firstLine="708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>„</w:t>
      </w:r>
      <w:r w:rsidR="00992A5B" w:rsidRPr="006E3538">
        <w:rPr>
          <w:rFonts w:ascii="Times New Roman" w:eastAsia="Times New Roman" w:hAnsi="Times New Roman"/>
          <w:lang w:eastAsia="hr-HR"/>
        </w:rPr>
        <w:t>Nevojna ubojna sredstva</w:t>
      </w:r>
      <w:r>
        <w:rPr>
          <w:rFonts w:ascii="Times New Roman" w:eastAsia="Times New Roman" w:hAnsi="Times New Roman"/>
          <w:lang w:eastAsia="hr-HR"/>
        </w:rPr>
        <w:t>“</w:t>
      </w:r>
      <w:r w:rsidR="0099015B" w:rsidRPr="006E3538">
        <w:rPr>
          <w:rFonts w:ascii="Times New Roman" w:eastAsia="Times New Roman" w:hAnsi="Times New Roman"/>
          <w:lang w:eastAsia="hr-HR"/>
        </w:rPr>
        <w:t xml:space="preserve"> </w:t>
      </w:r>
      <w:r w:rsidR="00992A5B" w:rsidRPr="006E3538">
        <w:rPr>
          <w:rFonts w:ascii="Times New Roman" w:eastAsia="Times New Roman" w:hAnsi="Times New Roman"/>
          <w:lang w:eastAsia="hr-HR"/>
        </w:rPr>
        <w:t>podrazumijevaju robu navedenu u Popisu nevojnih ubojnih sredstava za komercijalne svrhe. Popis nevojnih ubojnih sredstava je n</w:t>
      </w:r>
      <w:r w:rsidR="00A70A06" w:rsidRPr="006E3538">
        <w:rPr>
          <w:rFonts w:ascii="Times New Roman" w:eastAsia="Times New Roman" w:hAnsi="Times New Roman"/>
          <w:lang w:eastAsia="hr-HR"/>
        </w:rPr>
        <w:t>acionalni propis, a svaka država</w:t>
      </w:r>
      <w:r w:rsidR="00992A5B" w:rsidRPr="006E3538">
        <w:rPr>
          <w:rFonts w:ascii="Times New Roman" w:eastAsia="Times New Roman" w:hAnsi="Times New Roman"/>
          <w:lang w:eastAsia="hr-HR"/>
        </w:rPr>
        <w:t xml:space="preserve"> članica Europske unije ima mogućnost sama odlučivati koja vrsta ubojnih sredstava će se nalaziti na njenom nacionalnom popisu. U nevojna ubojna sredstva spadaju lovačko i sportsko oružje te dijelovi tog oružja, lovačko i sportsko streljivo i njegovi dijelovi te gospodarski eksplozivi, baruti i određeni pirotehnički proizvodi.</w:t>
      </w:r>
    </w:p>
    <w:p w:rsidR="00992A5B" w:rsidRPr="006E3538" w:rsidRDefault="00A7799F" w:rsidP="003B538B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„</w:t>
      </w:r>
      <w:r w:rsidR="00992A5B" w:rsidRPr="006E3538">
        <w:rPr>
          <w:rFonts w:ascii="Times New Roman" w:eastAsia="Times New Roman" w:hAnsi="Times New Roman"/>
          <w:lang w:eastAsia="hr-HR"/>
        </w:rPr>
        <w:t>Usluge</w:t>
      </w:r>
      <w:r>
        <w:rPr>
          <w:rFonts w:ascii="Times New Roman" w:eastAsia="Times New Roman" w:hAnsi="Times New Roman"/>
          <w:lang w:eastAsia="hr-HR"/>
        </w:rPr>
        <w:t>“</w:t>
      </w:r>
      <w:r w:rsidR="00992A5B" w:rsidRPr="006E3538">
        <w:rPr>
          <w:rFonts w:ascii="Times New Roman" w:eastAsia="Times New Roman" w:hAnsi="Times New Roman"/>
          <w:lang w:eastAsia="hr-HR"/>
        </w:rPr>
        <w:t xml:space="preserve"> čine, pribavljanje koristi, prenošenje prava te ostale poslovne aktivnosti koje se odnose na robu vojne namjene, uključujući brokerske usluge i tehničku pomoć.</w:t>
      </w:r>
    </w:p>
    <w:p w:rsidR="00992A5B" w:rsidRPr="006E3538" w:rsidRDefault="00A7799F" w:rsidP="003B538B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„</w:t>
      </w:r>
      <w:r w:rsidR="00992A5B" w:rsidRPr="006E3538">
        <w:rPr>
          <w:rFonts w:ascii="Times New Roman" w:eastAsia="Times New Roman" w:hAnsi="Times New Roman"/>
          <w:lang w:eastAsia="hr-HR"/>
        </w:rPr>
        <w:t>Brokerske usluge</w:t>
      </w:r>
      <w:r>
        <w:rPr>
          <w:rFonts w:ascii="Times New Roman" w:eastAsia="Times New Roman" w:hAnsi="Times New Roman"/>
          <w:lang w:eastAsia="hr-HR"/>
        </w:rPr>
        <w:t>“</w:t>
      </w:r>
      <w:r w:rsidR="00992A5B" w:rsidRPr="006E3538">
        <w:rPr>
          <w:rFonts w:ascii="Times New Roman" w:eastAsia="Times New Roman" w:hAnsi="Times New Roman"/>
          <w:lang w:eastAsia="hr-HR"/>
        </w:rPr>
        <w:t xml:space="preserve"> čini pregovaranje ili ugovaranje poslova za kupnju, prodaju ili nabavu robe vojne namjene, navedenu u Popisu robe vojne namjene, iz jedne strane države u bilo koju drugu stranu državu te prodaju i ku</w:t>
      </w:r>
      <w:r w:rsidR="005D01A9" w:rsidRPr="006E3538">
        <w:rPr>
          <w:rFonts w:ascii="Times New Roman" w:eastAsia="Times New Roman" w:hAnsi="Times New Roman"/>
          <w:lang w:eastAsia="hr-HR"/>
        </w:rPr>
        <w:t>pnju robe vojne namjene navedene</w:t>
      </w:r>
      <w:r w:rsidR="00992A5B" w:rsidRPr="006E3538">
        <w:rPr>
          <w:rFonts w:ascii="Times New Roman" w:eastAsia="Times New Roman" w:hAnsi="Times New Roman"/>
          <w:lang w:eastAsia="hr-HR"/>
        </w:rPr>
        <w:t xml:space="preserve"> u Popisu robe vojne namjene koja se nalazi u jednoj stranoj državi za prijenos u drugu stranu državu.</w:t>
      </w:r>
    </w:p>
    <w:p w:rsidR="00992A5B" w:rsidRPr="006E3538" w:rsidRDefault="00992A5B" w:rsidP="003B538B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6E3538">
        <w:rPr>
          <w:rFonts w:ascii="Times New Roman" w:eastAsia="Times New Roman" w:hAnsi="Times New Roman"/>
          <w:lang w:eastAsia="hr-HR"/>
        </w:rPr>
        <w:lastRenderedPageBreak/>
        <w:t>Brokerskim uslugama ne smatraju se pomoćne usluge. Pomoćne usluge su prijevozništvo, financijske usluge, osiguranje ili reosiguranje i oglašavanje ili promidžba.</w:t>
      </w:r>
    </w:p>
    <w:p w:rsidR="00992A5B" w:rsidRPr="006E3538" w:rsidRDefault="00992A5B" w:rsidP="003B538B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6E3538">
        <w:rPr>
          <w:rFonts w:ascii="Times New Roman" w:eastAsia="Times New Roman" w:hAnsi="Times New Roman"/>
          <w:lang w:eastAsia="hr-HR"/>
        </w:rPr>
        <w:t>Tehničku pomoć predstavlja svaka pomoć u svezi s popravkom, razvojem, proizvodnjom, sastavljanjem, testiranjem ili održavanjem robe vojne namjene te bilo koja druga pomoć koja se odnosi na robu vojne namjene koja može imati oblik upute, osposobljavanja, prijenosa p</w:t>
      </w:r>
      <w:r w:rsidR="005D01A9" w:rsidRPr="006E3538">
        <w:rPr>
          <w:rFonts w:ascii="Times New Roman" w:eastAsia="Times New Roman" w:hAnsi="Times New Roman"/>
          <w:lang w:eastAsia="hr-HR"/>
        </w:rPr>
        <w:t>oslovnog znanja i</w:t>
      </w:r>
      <w:r w:rsidRPr="006E3538">
        <w:rPr>
          <w:rFonts w:ascii="Times New Roman" w:eastAsia="Times New Roman" w:hAnsi="Times New Roman"/>
          <w:lang w:eastAsia="hr-HR"/>
        </w:rPr>
        <w:t xml:space="preserve"> stručnih ili savjetodavnih usluga.</w:t>
      </w:r>
    </w:p>
    <w:p w:rsidR="00992A5B" w:rsidRPr="006E3538" w:rsidRDefault="00992A5B" w:rsidP="003B538B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6E3538">
        <w:rPr>
          <w:rFonts w:ascii="Times New Roman" w:eastAsia="Times New Roman" w:hAnsi="Times New Roman"/>
          <w:lang w:eastAsia="hr-HR"/>
        </w:rPr>
        <w:t>Tehnička pomoć uključuje i usmene oblike pomoći, pisane ili glasovne instrukcije, treninge, prijenose poslovnog znanja ili vještina ili konzultantske usluge.</w:t>
      </w:r>
    </w:p>
    <w:p w:rsidR="005E79A1" w:rsidRPr="006E3538" w:rsidRDefault="00A7799F" w:rsidP="003B538B">
      <w:pPr>
        <w:ind w:firstLine="708"/>
        <w:jc w:val="both"/>
      </w:pPr>
      <w:r>
        <w:rPr>
          <w:rFonts w:ascii="Times New Roman" w:eastAsia="Times New Roman" w:hAnsi="Times New Roman"/>
          <w:lang w:eastAsia="hr-HR"/>
        </w:rPr>
        <w:t>„</w:t>
      </w:r>
      <w:r w:rsidR="005D01A9" w:rsidRPr="006E3538">
        <w:rPr>
          <w:rFonts w:ascii="Times New Roman" w:eastAsia="Times New Roman" w:hAnsi="Times New Roman"/>
          <w:lang w:eastAsia="hr-HR"/>
        </w:rPr>
        <w:t>Prijenos</w:t>
      </w:r>
      <w:r>
        <w:rPr>
          <w:rFonts w:ascii="Times New Roman" w:eastAsia="Times New Roman" w:hAnsi="Times New Roman"/>
          <w:lang w:eastAsia="hr-HR"/>
        </w:rPr>
        <w:t>“</w:t>
      </w:r>
      <w:r w:rsidR="00992A5B" w:rsidRPr="006E3538">
        <w:rPr>
          <w:rFonts w:ascii="Times New Roman" w:eastAsia="Times New Roman" w:hAnsi="Times New Roman"/>
          <w:lang w:eastAsia="hr-HR"/>
        </w:rPr>
        <w:t xml:space="preserve"> podrazumijeva svaki transfer ili kretanje obrambenih proizvoda od dobavljača u jednoj državi članici Europske unije do primatelja u drugoj državi članici Europske unije.</w:t>
      </w:r>
    </w:p>
    <w:p w:rsidR="005E79A1" w:rsidRDefault="005E79A1" w:rsidP="00C81CEF">
      <w:pPr>
        <w:jc w:val="both"/>
      </w:pPr>
    </w:p>
    <w:p w:rsidR="005E79A1" w:rsidRDefault="004A7495" w:rsidP="00BA04FE">
      <w:pPr>
        <w:pStyle w:val="Heading2"/>
        <w:numPr>
          <w:ilvl w:val="0"/>
          <w:numId w:val="0"/>
        </w:numPr>
        <w:ind w:left="420"/>
      </w:pPr>
      <w:r w:rsidRPr="00BA04FE">
        <w:t>1.</w:t>
      </w:r>
      <w:r w:rsidR="00C81CEF" w:rsidRPr="00BA04FE">
        <w:t>2.</w:t>
      </w:r>
      <w:r w:rsidR="00C81CEF">
        <w:t xml:space="preserve"> </w:t>
      </w:r>
      <w:r w:rsidR="00C81CEF" w:rsidRPr="00C81CEF">
        <w:t xml:space="preserve">UVJETI ZA IZVOZ I UVOZ ROBE VOJNE NAMJENE I NEVOJNIH UBOJNIH </w:t>
      </w:r>
    </w:p>
    <w:p w:rsidR="00F33DF5" w:rsidRPr="00F33DF5" w:rsidRDefault="00C81CEF" w:rsidP="00BA04FE">
      <w:pPr>
        <w:pStyle w:val="Heading2"/>
        <w:numPr>
          <w:ilvl w:val="0"/>
          <w:numId w:val="0"/>
        </w:numPr>
        <w:ind w:left="840"/>
      </w:pPr>
      <w:r w:rsidRPr="00C81CEF">
        <w:t>SREDSTAVA TE PRIJE</w:t>
      </w:r>
      <w:r w:rsidR="00BA04FE">
        <w:t xml:space="preserve">NOS OBRAMBENIH PROIZVODA UNUTAR   </w:t>
      </w:r>
      <w:r w:rsidRPr="00C81CEF">
        <w:t>EUROPSKE</w:t>
      </w:r>
      <w:r w:rsidR="00BA04FE">
        <w:t xml:space="preserve"> </w:t>
      </w:r>
      <w:r w:rsidR="00F33DF5">
        <w:t>UNIJE</w:t>
      </w:r>
    </w:p>
    <w:p w:rsidR="006E3538" w:rsidRPr="006E3538" w:rsidRDefault="006E3538" w:rsidP="006E3538"/>
    <w:p w:rsidR="00992A5B" w:rsidRPr="00992A5B" w:rsidRDefault="00992A5B" w:rsidP="006E3538">
      <w:pPr>
        <w:autoSpaceDE w:val="0"/>
        <w:autoSpaceDN w:val="0"/>
        <w:adjustRightInd w:val="0"/>
        <w:ind w:right="72"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>Zakonom su propisani uvjeti za izvoz i uvoz robe, pružanje usluga te prijenos obrambenih proizvoda između država članica Europske unije, ovlasti za izdavanje dozvola za izvoz/uvoz, prijenos obrambenih proizvoda te pružanje usluga koje se odnose na robu vojne namjene, nadležnosti tijela državne uprave koja sudjeluju u njegovoj provedbi, prava i obveze izvoznika, uvoznika i pružatelja usluga, uvjeti za obavljanje djelatnosti propisanih navedenim Zakonom te nadzor i upravne mjere za prekršitelje Zakona kada su ugroženi nacionalni ili vanjskopolitički interesi Republike Hrvatske.</w:t>
      </w:r>
    </w:p>
    <w:p w:rsidR="00992A5B" w:rsidRPr="00992A5B" w:rsidRDefault="00992A5B" w:rsidP="006E3538">
      <w:pPr>
        <w:autoSpaceDE w:val="0"/>
        <w:autoSpaceDN w:val="0"/>
        <w:adjustRightInd w:val="0"/>
        <w:ind w:right="72"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>Izvoz/uvoz robe vojne namjene i nevojnih ubojnih sredstava te prijenos obrambenih proizvoda, temeljem Zakona, mogu obavljati samo pravne i fizičke osobe – obrtnici upisane u Očevidnik izvoznika i uvoznika robe vojne namjene i nevojnih ubojnih sredstava.</w:t>
      </w:r>
    </w:p>
    <w:p w:rsidR="00992A5B" w:rsidRPr="00992A5B" w:rsidRDefault="00992A5B" w:rsidP="006E3538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>Pružanjem usluga mogu se baviti osobe registrirane za obavljanje djelatnosti proizvodnje, odnosno posredovanja na domaćem i inozemnom tržištu robom navedenom u Popisu robe vojne namjene, sa sjedištem na teritoriju Republike Hrvatske te upisane u Očevidnik pružatelja usluga za robu vojne namjene.</w:t>
      </w:r>
    </w:p>
    <w:p w:rsidR="00992A5B" w:rsidRDefault="00992A5B">
      <w:pPr>
        <w:rPr>
          <w:rFonts w:ascii="Times New Roman" w:hAnsi="Times New Roman"/>
        </w:rPr>
      </w:pPr>
    </w:p>
    <w:p w:rsidR="00C81CEF" w:rsidRDefault="00F039BE" w:rsidP="00BC5F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Tablica br.</w:t>
      </w:r>
      <w:r w:rsidR="00F37D31">
        <w:rPr>
          <w:rFonts w:ascii="Times New Roman" w:hAnsi="Times New Roman"/>
        </w:rPr>
        <w:t xml:space="preserve"> 1. Broj trgovačkih društava</w:t>
      </w:r>
      <w:r w:rsidR="00C81CEF" w:rsidRPr="00830C50">
        <w:rPr>
          <w:rFonts w:ascii="Times New Roman" w:hAnsi="Times New Roman"/>
        </w:rPr>
        <w:t xml:space="preserve"> upi</w:t>
      </w:r>
      <w:r w:rsidR="001716B0">
        <w:rPr>
          <w:rFonts w:ascii="Times New Roman" w:hAnsi="Times New Roman"/>
        </w:rPr>
        <w:t xml:space="preserve">sanih u Očevidnike do 31. prosinca </w:t>
      </w:r>
      <w:r w:rsidR="003B538B">
        <w:rPr>
          <w:rFonts w:ascii="Times New Roman" w:hAnsi="Times New Roman"/>
        </w:rPr>
        <w:t>2016</w:t>
      </w:r>
      <w:r w:rsidR="002753EC">
        <w:rPr>
          <w:rFonts w:ascii="Times New Roman" w:hAnsi="Times New Roman"/>
        </w:rPr>
        <w:t>.</w:t>
      </w:r>
      <w:r w:rsidR="00BC5F2A">
        <w:rPr>
          <w:rFonts w:ascii="Times New Roman" w:hAnsi="Times New Roman"/>
        </w:rPr>
        <w:t xml:space="preserve"> </w:t>
      </w:r>
      <w:r w:rsidR="0099015B">
        <w:rPr>
          <w:rFonts w:ascii="Times New Roman" w:hAnsi="Times New Roman"/>
        </w:rPr>
        <w:t>g</w:t>
      </w:r>
      <w:r w:rsidR="00C81CEF" w:rsidRPr="00830C50">
        <w:rPr>
          <w:rFonts w:ascii="Times New Roman" w:hAnsi="Times New Roman"/>
        </w:rPr>
        <w:t>odine</w:t>
      </w:r>
    </w:p>
    <w:p w:rsidR="0099015B" w:rsidRDefault="0099015B" w:rsidP="00C81CEF">
      <w:pPr>
        <w:jc w:val="both"/>
        <w:rPr>
          <w:rFonts w:ascii="Times New Roman" w:hAnsi="Times New Roman"/>
        </w:rPr>
      </w:pPr>
    </w:p>
    <w:tbl>
      <w:tblPr>
        <w:tblW w:w="489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86"/>
        <w:gridCol w:w="2553"/>
      </w:tblGrid>
      <w:tr w:rsidR="00C81CEF" w:rsidRPr="00C81CEF" w:rsidTr="00F37D31">
        <w:tc>
          <w:tcPr>
            <w:tcW w:w="3588" w:type="pct"/>
            <w:shd w:val="clear" w:color="auto" w:fill="auto"/>
            <w:vAlign w:val="center"/>
          </w:tcPr>
          <w:p w:rsidR="00C81CEF" w:rsidRPr="00F66369" w:rsidRDefault="00F37D31" w:rsidP="00C81CEF">
            <w:pPr>
              <w:rPr>
                <w:rFonts w:ascii="Times New Roman" w:eastAsia="Times New Roman" w:hAnsi="Times New Roman"/>
                <w:lang w:eastAsia="hr-HR"/>
              </w:rPr>
            </w:pPr>
            <w:r w:rsidRPr="00F66369">
              <w:rPr>
                <w:rFonts w:ascii="Times New Roman" w:eastAsia="Times New Roman" w:hAnsi="Times New Roman"/>
                <w:lang w:eastAsia="hr-HR"/>
              </w:rPr>
              <w:t>Trgovačka društva upisana</w:t>
            </w:r>
            <w:r w:rsidR="00C81CEF" w:rsidRPr="00F66369">
              <w:rPr>
                <w:rFonts w:ascii="Times New Roman" w:eastAsia="Times New Roman" w:hAnsi="Times New Roman"/>
                <w:lang w:eastAsia="hr-HR"/>
              </w:rPr>
              <w:t xml:space="preserve"> u Očevidnik izvoznika i uvoznika robe vojne namjene i nevojnih ubojnih sredstava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C81CEF" w:rsidRPr="00F66369" w:rsidRDefault="0086664A" w:rsidP="00C81CEF">
            <w:pPr>
              <w:jc w:val="center"/>
              <w:rPr>
                <w:rFonts w:ascii="Times New Roman" w:eastAsia="Times New Roman" w:hAnsi="Times New Roman"/>
                <w:caps/>
                <w:lang w:eastAsia="hr-HR"/>
              </w:rPr>
            </w:pPr>
            <w:r w:rsidRPr="00F66369">
              <w:rPr>
                <w:rFonts w:ascii="Times New Roman" w:eastAsia="Times New Roman" w:hAnsi="Times New Roman"/>
                <w:caps/>
                <w:lang w:eastAsia="hr-HR"/>
              </w:rPr>
              <w:t>195</w:t>
            </w:r>
          </w:p>
        </w:tc>
      </w:tr>
      <w:tr w:rsidR="00C81CEF" w:rsidRPr="00C81CEF" w:rsidTr="00F37D31">
        <w:trPr>
          <w:trHeight w:val="752"/>
        </w:trPr>
        <w:tc>
          <w:tcPr>
            <w:tcW w:w="3588" w:type="pct"/>
            <w:shd w:val="clear" w:color="auto" w:fill="auto"/>
            <w:vAlign w:val="center"/>
          </w:tcPr>
          <w:p w:rsidR="00C81CEF" w:rsidRPr="00F66369" w:rsidRDefault="00F37D31" w:rsidP="00C81CEF">
            <w:pPr>
              <w:rPr>
                <w:rFonts w:ascii="Times New Roman" w:eastAsia="Times New Roman" w:hAnsi="Times New Roman"/>
                <w:lang w:eastAsia="hr-HR"/>
              </w:rPr>
            </w:pPr>
            <w:r w:rsidRPr="00F66369">
              <w:rPr>
                <w:rFonts w:ascii="Times New Roman" w:eastAsia="Times New Roman" w:hAnsi="Times New Roman"/>
                <w:lang w:eastAsia="hr-HR"/>
              </w:rPr>
              <w:t>Trgovačka društva upisana</w:t>
            </w:r>
            <w:r w:rsidR="00C81CEF" w:rsidRPr="00F66369">
              <w:rPr>
                <w:rFonts w:ascii="Times New Roman" w:eastAsia="Times New Roman" w:hAnsi="Times New Roman"/>
                <w:lang w:eastAsia="hr-HR"/>
              </w:rPr>
              <w:t xml:space="preserve"> u Očevidnik pružatelja usluga za robu vojne namjene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C81CEF" w:rsidRPr="00F66369" w:rsidRDefault="0086664A" w:rsidP="00C81CEF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F66369">
              <w:rPr>
                <w:rFonts w:ascii="Times New Roman" w:eastAsia="Times New Roman" w:hAnsi="Times New Roman"/>
                <w:lang w:eastAsia="hr-HR"/>
              </w:rPr>
              <w:t xml:space="preserve"> 32</w:t>
            </w:r>
          </w:p>
        </w:tc>
      </w:tr>
    </w:tbl>
    <w:p w:rsidR="00C81CEF" w:rsidRDefault="00C81CEF" w:rsidP="00C81CEF">
      <w:pPr>
        <w:jc w:val="both"/>
      </w:pPr>
      <w:r w:rsidRPr="00C81CEF">
        <w:t xml:space="preserve">* </w:t>
      </w:r>
      <w:r w:rsidR="004031E8">
        <w:rPr>
          <w:sz w:val="20"/>
          <w:szCs w:val="20"/>
        </w:rPr>
        <w:t>Izvor: e</w:t>
      </w:r>
      <w:r w:rsidRPr="00C81CEF">
        <w:rPr>
          <w:sz w:val="20"/>
          <w:szCs w:val="20"/>
        </w:rPr>
        <w:t>vid</w:t>
      </w:r>
      <w:r>
        <w:rPr>
          <w:sz w:val="20"/>
          <w:szCs w:val="20"/>
        </w:rPr>
        <w:t>encija Ministarstva gospodarstva</w:t>
      </w:r>
      <w:r w:rsidR="006E3538">
        <w:rPr>
          <w:sz w:val="20"/>
          <w:szCs w:val="20"/>
        </w:rPr>
        <w:t>, poduzetništva i obrta</w:t>
      </w:r>
    </w:p>
    <w:p w:rsidR="00C81CEF" w:rsidRDefault="00C81CEF" w:rsidP="00C81CEF">
      <w:pPr>
        <w:jc w:val="both"/>
      </w:pPr>
    </w:p>
    <w:p w:rsidR="00992A5B" w:rsidRPr="00992A5B" w:rsidRDefault="00992A5B" w:rsidP="006E3538">
      <w:pPr>
        <w:autoSpaceDE w:val="0"/>
        <w:autoSpaceDN w:val="0"/>
        <w:adjustRightInd w:val="0"/>
        <w:ind w:right="72"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>U skladu s člankom 5. Zakona propisano je da dozvole za izvoz i uvoz, pružanje usluga i prijenos obrambenih proizvoda, izdaje ministarstvo nadležno za gospodarstvo temeljem suglasnosti Povjerenstva za davanje suglasnosti za izvoz i uvoz robe vojne namjene i nevojnih ubojnih sredstava, prijenos obrambenih proizvoda te pružanj</w:t>
      </w:r>
      <w:r w:rsidR="00513CD8">
        <w:rPr>
          <w:rFonts w:ascii="Times New Roman" w:eastAsia="Times New Roman" w:hAnsi="Times New Roman"/>
          <w:lang w:eastAsia="hr-HR"/>
        </w:rPr>
        <w:t>e usluga za robu vojne namjene.</w:t>
      </w:r>
    </w:p>
    <w:p w:rsidR="00992A5B" w:rsidRPr="00992A5B" w:rsidRDefault="00992A5B" w:rsidP="006E3538">
      <w:pPr>
        <w:autoSpaceDE w:val="0"/>
        <w:autoSpaceDN w:val="0"/>
        <w:adjustRightInd w:val="0"/>
        <w:ind w:right="72"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>Povjerenstvo čine predstavnici ministarstava nadležnih za obranu, unutarnje poslove, vanjske poslove, carinu i gospodarstvo. Suglasnost za izdavanje dozvola daje se jednoglasnom odlukom</w:t>
      </w:r>
      <w:r w:rsidR="00513CD8">
        <w:rPr>
          <w:rFonts w:ascii="Times New Roman" w:eastAsia="Times New Roman" w:hAnsi="Times New Roman"/>
          <w:lang w:eastAsia="hr-HR"/>
        </w:rPr>
        <w:t xml:space="preserve"> svih članova Povjerenstva.</w:t>
      </w:r>
    </w:p>
    <w:p w:rsidR="00992A5B" w:rsidRPr="00992A5B" w:rsidRDefault="00992A5B" w:rsidP="006E353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 xml:space="preserve">Zakon omogućava i izdavanje globalne izvozne dozvole za izvoz istovrsne robe vojne namjene u jednu ili više država, uzimajući u obzir vrstu robe i dugoročnost izvoznog posla te državu u koju se ta roba izvozi. Međutim, globalna izvozna dozvola može se izdati samo za </w:t>
      </w:r>
      <w:r w:rsidRPr="00992A5B">
        <w:rPr>
          <w:rFonts w:ascii="Times New Roman" w:eastAsia="Times New Roman" w:hAnsi="Times New Roman"/>
          <w:lang w:eastAsia="hr-HR"/>
        </w:rPr>
        <w:lastRenderedPageBreak/>
        <w:t xml:space="preserve">izvoz oklopne ili zaštitne opreme, konstrukcija i komponenti iz kategorije ML13. Popisa robe </w:t>
      </w:r>
      <w:r w:rsidR="000A76A9">
        <w:rPr>
          <w:rFonts w:ascii="Times New Roman" w:eastAsia="Times New Roman" w:hAnsi="Times New Roman"/>
          <w:lang w:eastAsia="hr-HR"/>
        </w:rPr>
        <w:t>vojne namjene za potrebe međunarodnih javnih natječaja</w:t>
      </w:r>
      <w:r w:rsidRPr="00992A5B">
        <w:rPr>
          <w:rFonts w:ascii="Times New Roman" w:eastAsia="Times New Roman" w:hAnsi="Times New Roman"/>
          <w:lang w:eastAsia="hr-HR"/>
        </w:rPr>
        <w:t>, ispitivanja, izložbe ili prezentacije, s rokom važenja do jedne godine i ne može se više produžiti.</w:t>
      </w:r>
    </w:p>
    <w:p w:rsidR="006E3538" w:rsidRDefault="00992A5B" w:rsidP="006E353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>S obzirom da postupak izdavanja dozvola zahtijeva određeni vremenski period, propisivanjem ove odredbe omogućeno je domaćim proizvođačima zaštitne opreme sudjelovanje na međunarodni</w:t>
      </w:r>
      <w:r w:rsidR="005E3209">
        <w:rPr>
          <w:rFonts w:ascii="Times New Roman" w:eastAsia="Times New Roman" w:hAnsi="Times New Roman"/>
          <w:lang w:eastAsia="hr-HR"/>
        </w:rPr>
        <w:t xml:space="preserve">m javnim </w:t>
      </w:r>
      <w:r w:rsidR="00A70A06">
        <w:rPr>
          <w:rFonts w:ascii="Times New Roman" w:eastAsia="Times New Roman" w:hAnsi="Times New Roman"/>
          <w:lang w:eastAsia="hr-HR"/>
        </w:rPr>
        <w:t>natječajima</w:t>
      </w:r>
      <w:r w:rsidR="005D01A9">
        <w:rPr>
          <w:rFonts w:ascii="Times New Roman" w:eastAsia="Times New Roman" w:hAnsi="Times New Roman"/>
          <w:lang w:eastAsia="hr-HR"/>
        </w:rPr>
        <w:t>,</w:t>
      </w:r>
      <w:r w:rsidRPr="00992A5B">
        <w:rPr>
          <w:rFonts w:ascii="Times New Roman" w:eastAsia="Times New Roman" w:hAnsi="Times New Roman"/>
          <w:lang w:eastAsia="hr-HR"/>
        </w:rPr>
        <w:t xml:space="preserve"> ispitivanjima</w:t>
      </w:r>
      <w:r w:rsidR="005D01A9">
        <w:rPr>
          <w:rFonts w:ascii="Times New Roman" w:eastAsia="Times New Roman" w:hAnsi="Times New Roman"/>
          <w:lang w:eastAsia="hr-HR"/>
        </w:rPr>
        <w:t>,</w:t>
      </w:r>
      <w:r w:rsidRPr="00992A5B">
        <w:rPr>
          <w:rFonts w:ascii="Times New Roman" w:eastAsia="Times New Roman" w:hAnsi="Times New Roman"/>
          <w:lang w:eastAsia="hr-HR"/>
        </w:rPr>
        <w:t xml:space="preserve"> izložbama ili prezentacijama u dužem vremenskom razdoblju</w:t>
      </w:r>
      <w:r w:rsidR="00513CD8">
        <w:rPr>
          <w:rFonts w:ascii="Times New Roman" w:eastAsia="Times New Roman" w:hAnsi="Times New Roman"/>
          <w:lang w:eastAsia="hr-HR"/>
        </w:rPr>
        <w:t>.</w:t>
      </w:r>
    </w:p>
    <w:p w:rsidR="006E3538" w:rsidRPr="006E3538" w:rsidRDefault="00992A5B" w:rsidP="006E353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>Globalna dozvola za prijenos</w:t>
      </w:r>
      <w:r w:rsidR="00F37D31">
        <w:rPr>
          <w:rFonts w:ascii="Times New Roman" w:eastAsia="Times New Roman" w:hAnsi="Times New Roman"/>
          <w:lang w:eastAsia="hr-HR"/>
        </w:rPr>
        <w:t xml:space="preserve"> </w:t>
      </w:r>
      <w:r w:rsidRPr="00992A5B">
        <w:rPr>
          <w:rFonts w:ascii="Times New Roman" w:eastAsia="Times New Roman" w:hAnsi="Times New Roman"/>
          <w:lang w:eastAsia="hr-HR"/>
        </w:rPr>
        <w:t>izdaje se za prijenos obrambenih proizvoda prema prim</w:t>
      </w:r>
      <w:r w:rsidR="00DA0171">
        <w:rPr>
          <w:rFonts w:ascii="Times New Roman" w:eastAsia="Times New Roman" w:hAnsi="Times New Roman"/>
          <w:lang w:eastAsia="hr-HR"/>
        </w:rPr>
        <w:t>ateljima u državama članicama Europske unije</w:t>
      </w:r>
      <w:r w:rsidRPr="00992A5B">
        <w:rPr>
          <w:rFonts w:ascii="Times New Roman" w:eastAsia="Times New Roman" w:hAnsi="Times New Roman"/>
          <w:lang w:eastAsia="hr-HR"/>
        </w:rPr>
        <w:t>.</w:t>
      </w:r>
      <w:r w:rsidR="00F37D31">
        <w:rPr>
          <w:rFonts w:ascii="Times New Roman" w:eastAsia="Times New Roman" w:hAnsi="Times New Roman"/>
          <w:lang w:eastAsia="hr-HR"/>
        </w:rPr>
        <w:t xml:space="preserve"> </w:t>
      </w:r>
      <w:r w:rsidRPr="00992A5B">
        <w:rPr>
          <w:rFonts w:ascii="Times New Roman" w:eastAsia="Times New Roman" w:hAnsi="Times New Roman"/>
          <w:lang w:eastAsia="hr-HR"/>
        </w:rPr>
        <w:t>Stranka temeljem te dozvole ima pravo prijenosa u neograničenoj količini i vrijednosti robe temeljem jedne dozvole tijekom 3 godine. Na taj se način pridonosi ubrzavanju procesa isporuke i smanjenju administrativnih barijera.</w:t>
      </w:r>
    </w:p>
    <w:p w:rsidR="00992A5B" w:rsidRPr="006E3538" w:rsidRDefault="005E3209" w:rsidP="006E3538">
      <w:pPr>
        <w:ind w:firstLine="708"/>
        <w:jc w:val="both"/>
        <w:rPr>
          <w:rFonts w:cstheme="minorHAnsi"/>
        </w:rPr>
      </w:pPr>
      <w:r>
        <w:rPr>
          <w:rFonts w:ascii="Times New Roman" w:eastAsia="Times New Roman" w:hAnsi="Times New Roman"/>
          <w:lang w:eastAsia="hr-HR"/>
        </w:rPr>
        <w:t xml:space="preserve">Opća dozvola za prijenos </w:t>
      </w:r>
      <w:r w:rsidR="00992A5B" w:rsidRPr="00992A5B">
        <w:rPr>
          <w:rFonts w:ascii="Times New Roman" w:eastAsia="Times New Roman" w:hAnsi="Times New Roman"/>
          <w:lang w:eastAsia="hr-HR"/>
        </w:rPr>
        <w:t>izdaje</w:t>
      </w:r>
      <w:r>
        <w:rPr>
          <w:rFonts w:ascii="Times New Roman" w:eastAsia="Times New Roman" w:hAnsi="Times New Roman"/>
          <w:lang w:eastAsia="hr-HR"/>
        </w:rPr>
        <w:t xml:space="preserve"> se</w:t>
      </w:r>
      <w:r w:rsidR="00992A5B" w:rsidRPr="00992A5B">
        <w:rPr>
          <w:rFonts w:ascii="Times New Roman" w:eastAsia="Times New Roman" w:hAnsi="Times New Roman"/>
          <w:lang w:eastAsia="hr-HR"/>
        </w:rPr>
        <w:t xml:space="preserve"> za prijenos obrambenih proizvoda primateljim</w:t>
      </w:r>
      <w:r w:rsidR="00DA0171">
        <w:rPr>
          <w:rFonts w:ascii="Times New Roman" w:eastAsia="Times New Roman" w:hAnsi="Times New Roman"/>
          <w:lang w:eastAsia="hr-HR"/>
        </w:rPr>
        <w:t>a u drugim državama članicama Europske unije</w:t>
      </w:r>
      <w:r w:rsidR="00992A5B" w:rsidRPr="00992A5B">
        <w:rPr>
          <w:rFonts w:ascii="Times New Roman" w:eastAsia="Times New Roman" w:hAnsi="Times New Roman"/>
          <w:lang w:eastAsia="hr-HR"/>
        </w:rPr>
        <w:t xml:space="preserve"> te primateljima u Republici Hrvatskoj koji zadovoljavaju uvjete navedene u dozvoli.</w:t>
      </w:r>
      <w:r w:rsidR="00457520">
        <w:rPr>
          <w:rFonts w:ascii="Times New Roman" w:eastAsia="Times New Roman" w:hAnsi="Times New Roman"/>
          <w:lang w:eastAsia="hr-HR"/>
        </w:rPr>
        <w:t xml:space="preserve"> Opća dozvola nalazi se na </w:t>
      </w:r>
      <w:r w:rsidR="002B25B0">
        <w:rPr>
          <w:rFonts w:cstheme="minorHAnsi"/>
        </w:rPr>
        <w:t>internetskoj</w:t>
      </w:r>
      <w:r w:rsidR="00457520" w:rsidRPr="00457520">
        <w:rPr>
          <w:rFonts w:cstheme="minorHAnsi"/>
        </w:rPr>
        <w:t xml:space="preserve"> stranici</w:t>
      </w:r>
      <w:r w:rsidR="00457520">
        <w:rPr>
          <w:rFonts w:cstheme="minorHAnsi"/>
        </w:rPr>
        <w:t xml:space="preserve"> Ministarstva gospodarstva,</w:t>
      </w:r>
      <w:r w:rsidR="003B538B">
        <w:rPr>
          <w:rFonts w:cstheme="minorHAnsi"/>
        </w:rPr>
        <w:t xml:space="preserve"> poduzetništva i obrta,</w:t>
      </w:r>
      <w:r w:rsidR="00457520">
        <w:rPr>
          <w:rFonts w:cstheme="minorHAnsi"/>
        </w:rPr>
        <w:t xml:space="preserve"> </w:t>
      </w:r>
      <w:hyperlink r:id="rId10" w:history="1">
        <w:r w:rsidR="00457520" w:rsidRPr="00D75943">
          <w:rPr>
            <w:rStyle w:val="Hyperlink"/>
            <w:rFonts w:cstheme="minorHAnsi"/>
          </w:rPr>
          <w:t>www.mingo.hr</w:t>
        </w:r>
      </w:hyperlink>
      <w:r w:rsidR="00E609FA">
        <w:t xml:space="preserve"> </w:t>
      </w:r>
      <w:r w:rsidR="00457520" w:rsidRPr="00457520">
        <w:rPr>
          <w:rFonts w:cstheme="minorHAnsi"/>
        </w:rPr>
        <w:t>te se stranke ne obraćaju Ministarstvu za njeno izdavanje. Stranke imaju pravo izvoza u neograničenoj količini i vrijednosti robe temeljem jed</w:t>
      </w:r>
      <w:r w:rsidR="006E3538">
        <w:rPr>
          <w:rFonts w:cstheme="minorHAnsi"/>
        </w:rPr>
        <w:t>ne dozvole tijekom 5 godina. Na taj način</w:t>
      </w:r>
      <w:r w:rsidR="00457520" w:rsidRPr="00457520">
        <w:rPr>
          <w:rFonts w:cstheme="minorHAnsi"/>
        </w:rPr>
        <w:t xml:space="preserve"> se uvelike smanjuju administrativne barijere jer nije potrebno za svaki prijenos tražiti dozvolu.</w:t>
      </w:r>
    </w:p>
    <w:p w:rsidR="00992A5B" w:rsidRPr="006E3538" w:rsidRDefault="00992A5B" w:rsidP="006E3538">
      <w:pPr>
        <w:ind w:firstLine="708"/>
        <w:jc w:val="both"/>
        <w:rPr>
          <w:rFonts w:ascii="Times New Roman" w:eastAsia="Times New Roman" w:hAnsi="Times New Roman"/>
          <w:bCs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>Preduvjet za izdavanje globalne dozvole za prijenos i opće dozvole za prijenos je uspostavljen program unutarnje usklađenosti (PUU),</w:t>
      </w:r>
      <w:r w:rsidR="00E609FA">
        <w:rPr>
          <w:rFonts w:ascii="Times New Roman" w:eastAsia="Times New Roman" w:hAnsi="Times New Roman"/>
          <w:lang w:eastAsia="hr-HR"/>
        </w:rPr>
        <w:t xml:space="preserve"> </w:t>
      </w:r>
      <w:r w:rsidRPr="00992A5B">
        <w:rPr>
          <w:rFonts w:ascii="Times New Roman" w:eastAsia="Times New Roman" w:hAnsi="Times New Roman"/>
          <w:lang w:eastAsia="hr-HR"/>
        </w:rPr>
        <w:t>kojim su utvrđena pravila postupa</w:t>
      </w:r>
      <w:r w:rsidR="00F37D31">
        <w:rPr>
          <w:rFonts w:ascii="Times New Roman" w:eastAsia="Times New Roman" w:hAnsi="Times New Roman"/>
          <w:lang w:eastAsia="hr-HR"/>
        </w:rPr>
        <w:t>nja i odgovornosti unutar trgovačkog društva</w:t>
      </w:r>
      <w:r w:rsidRPr="00992A5B">
        <w:rPr>
          <w:rFonts w:ascii="Times New Roman" w:eastAsia="Times New Roman" w:hAnsi="Times New Roman"/>
          <w:lang w:eastAsia="hr-HR"/>
        </w:rPr>
        <w:t xml:space="preserve"> (imenovanje zaposlenika odgovornih za kontrolu prijenosa odnosno izvoza/uvoza, vođenje administrativne i transakcijske evidencije, obuka zaposlenika, obrada naloga u skladu sa PUU i dr.)</w:t>
      </w:r>
      <w:r w:rsidR="00513CD8">
        <w:rPr>
          <w:rFonts w:ascii="Times New Roman" w:eastAsia="Times New Roman" w:hAnsi="Times New Roman"/>
          <w:lang w:eastAsia="hr-HR"/>
        </w:rPr>
        <w:t>.</w:t>
      </w:r>
    </w:p>
    <w:p w:rsidR="00457520" w:rsidRDefault="00992A5B" w:rsidP="006E3538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>Zahtjev za verifikaciju programa unutarnje</w:t>
      </w:r>
      <w:r w:rsidR="00F37D31">
        <w:rPr>
          <w:rFonts w:ascii="Times New Roman" w:eastAsia="Times New Roman" w:hAnsi="Times New Roman"/>
          <w:lang w:eastAsia="hr-HR"/>
        </w:rPr>
        <w:t xml:space="preserve"> usklađenosti i Priručnik, trgovačko društvo</w:t>
      </w:r>
      <w:r w:rsidRPr="00992A5B">
        <w:rPr>
          <w:rFonts w:ascii="Times New Roman" w:eastAsia="Times New Roman" w:hAnsi="Times New Roman"/>
          <w:lang w:eastAsia="hr-HR"/>
        </w:rPr>
        <w:t xml:space="preserve"> dostavlja Ministarstvu</w:t>
      </w:r>
      <w:r w:rsidR="00DA0171">
        <w:rPr>
          <w:rFonts w:ascii="Times New Roman" w:eastAsia="Times New Roman" w:hAnsi="Times New Roman"/>
          <w:lang w:eastAsia="hr-HR"/>
        </w:rPr>
        <w:t xml:space="preserve"> gospodarstva</w:t>
      </w:r>
      <w:r w:rsidR="006E3538">
        <w:rPr>
          <w:rFonts w:ascii="Times New Roman" w:eastAsia="Times New Roman" w:hAnsi="Times New Roman"/>
          <w:lang w:eastAsia="hr-HR"/>
        </w:rPr>
        <w:t>, poduzetništva i obrta</w:t>
      </w:r>
      <w:r w:rsidR="001716B0">
        <w:rPr>
          <w:rFonts w:ascii="Times New Roman" w:eastAsia="Times New Roman" w:hAnsi="Times New Roman"/>
          <w:lang w:eastAsia="hr-HR"/>
        </w:rPr>
        <w:t xml:space="preserve"> te nakon pro</w:t>
      </w:r>
      <w:r w:rsidR="008E4D11">
        <w:rPr>
          <w:rFonts w:ascii="Times New Roman" w:eastAsia="Times New Roman" w:hAnsi="Times New Roman"/>
          <w:lang w:eastAsia="hr-HR"/>
        </w:rPr>
        <w:t>vedenog postupka i udovoljavanja</w:t>
      </w:r>
      <w:r w:rsidR="001716B0">
        <w:rPr>
          <w:rFonts w:ascii="Times New Roman" w:eastAsia="Times New Roman" w:hAnsi="Times New Roman"/>
          <w:lang w:eastAsia="hr-HR"/>
        </w:rPr>
        <w:t xml:space="preserve"> uvjetima u skladu sa Zakonom</w:t>
      </w:r>
      <w:r w:rsidR="008E4D11">
        <w:rPr>
          <w:rFonts w:ascii="Times New Roman" w:eastAsia="Times New Roman" w:hAnsi="Times New Roman"/>
          <w:lang w:eastAsia="hr-HR"/>
        </w:rPr>
        <w:t>,</w:t>
      </w:r>
      <w:r w:rsidR="006E3538">
        <w:rPr>
          <w:rFonts w:ascii="Times New Roman" w:eastAsia="Times New Roman" w:hAnsi="Times New Roman"/>
          <w:lang w:eastAsia="hr-HR"/>
        </w:rPr>
        <w:t xml:space="preserve"> Ministarstvo gospodarstva, poduzetništva i obrta</w:t>
      </w:r>
      <w:r w:rsidR="001716B0">
        <w:rPr>
          <w:rFonts w:ascii="Times New Roman" w:eastAsia="Times New Roman" w:hAnsi="Times New Roman"/>
          <w:lang w:eastAsia="hr-HR"/>
        </w:rPr>
        <w:t xml:space="preserve"> izdaje</w:t>
      </w:r>
      <w:r w:rsidRPr="00992A5B">
        <w:rPr>
          <w:rFonts w:ascii="Times New Roman" w:eastAsia="Times New Roman" w:hAnsi="Times New Roman"/>
          <w:lang w:eastAsia="hr-HR"/>
        </w:rPr>
        <w:t xml:space="preserve"> rješenje o uspostavljenom PUU temeljem čega</w:t>
      </w:r>
      <w:r w:rsidR="008E4D11">
        <w:rPr>
          <w:rFonts w:ascii="Times New Roman" w:eastAsia="Times New Roman" w:hAnsi="Times New Roman"/>
          <w:lang w:eastAsia="hr-HR"/>
        </w:rPr>
        <w:t xml:space="preserve"> društvo</w:t>
      </w:r>
      <w:r w:rsidRPr="00992A5B">
        <w:rPr>
          <w:rFonts w:ascii="Times New Roman" w:eastAsia="Times New Roman" w:hAnsi="Times New Roman"/>
          <w:lang w:eastAsia="hr-HR"/>
        </w:rPr>
        <w:t xml:space="preserve"> stječe pravo na korištenje globalne i opće dozvole za prijenos.</w:t>
      </w:r>
    </w:p>
    <w:p w:rsidR="00457520" w:rsidRDefault="00457520" w:rsidP="006E3538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Pravne i fizičke osobe-obrtnici koji će obrambene proizvode primati temeljem opće dozvole za prijenos izdane od strane druge države članice Europske unije podnose pisani zahtjev Ministarstvu gospodarstva</w:t>
      </w:r>
      <w:r w:rsidR="006E3538">
        <w:rPr>
          <w:rFonts w:ascii="Times New Roman" w:eastAsia="Times New Roman" w:hAnsi="Times New Roman"/>
          <w:lang w:eastAsia="hr-HR"/>
        </w:rPr>
        <w:t>, poduzetništva i obrta</w:t>
      </w:r>
      <w:r>
        <w:rPr>
          <w:rFonts w:ascii="Times New Roman" w:eastAsia="Times New Roman" w:hAnsi="Times New Roman"/>
          <w:lang w:eastAsia="hr-HR"/>
        </w:rPr>
        <w:t xml:space="preserve"> za izdavanje certifikata.</w:t>
      </w:r>
    </w:p>
    <w:p w:rsidR="00457520" w:rsidRDefault="00457520" w:rsidP="006E3538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Izdanim certifikatom se potvrđuje pouzdanost primatelja, posebno što se tiče njegove sposobnosti da poštuje izvozna ograničenja obrambenih proizvoda primljenih temeljem dozvole za prijenos iz druge države članice Europske unije.</w:t>
      </w:r>
    </w:p>
    <w:p w:rsidR="00F039BE" w:rsidRPr="00992A5B" w:rsidRDefault="00F039BE" w:rsidP="006E3538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Do kraja 2016. godine dva trgovačka društva su ispunila uvjete za dobivanje Certifikata. </w:t>
      </w:r>
    </w:p>
    <w:p w:rsidR="005E79A1" w:rsidRPr="005E79A1" w:rsidRDefault="005E79A1" w:rsidP="005E79A1"/>
    <w:p w:rsidR="00C81CEF" w:rsidRDefault="00C81CEF" w:rsidP="00BC5F2A">
      <w:pPr>
        <w:pStyle w:val="Heading2"/>
        <w:numPr>
          <w:ilvl w:val="0"/>
          <w:numId w:val="0"/>
        </w:numPr>
        <w:ind w:left="420"/>
      </w:pPr>
      <w:r>
        <w:t>1.3. BAZA PODATAKA</w:t>
      </w:r>
    </w:p>
    <w:p w:rsidR="005C16A3" w:rsidRPr="005C16A3" w:rsidRDefault="005C16A3" w:rsidP="005C16A3"/>
    <w:p w:rsidR="00992A5B" w:rsidRPr="00992A5B" w:rsidRDefault="00992A5B" w:rsidP="0010321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992A5B">
        <w:rPr>
          <w:rFonts w:ascii="Times New Roman" w:eastAsia="Times New Roman" w:hAnsi="Times New Roman"/>
          <w:lang w:eastAsia="hr-HR"/>
        </w:rPr>
        <w:t>Kako bi Ministarstvo gospodarstva</w:t>
      </w:r>
      <w:r w:rsidR="0010321A">
        <w:rPr>
          <w:rFonts w:ascii="Times New Roman" w:eastAsia="Times New Roman" w:hAnsi="Times New Roman"/>
          <w:lang w:eastAsia="hr-HR"/>
        </w:rPr>
        <w:t>, poduzetništva i obrta</w:t>
      </w:r>
      <w:r w:rsidRPr="00992A5B">
        <w:rPr>
          <w:rFonts w:ascii="Times New Roman" w:eastAsia="Times New Roman" w:hAnsi="Times New Roman"/>
          <w:lang w:eastAsia="hr-HR"/>
        </w:rPr>
        <w:t xml:space="preserve"> raspolagalo vjerodostojnim i točnim podacima o</w:t>
      </w:r>
      <w:r w:rsidR="00C1099D">
        <w:rPr>
          <w:rFonts w:ascii="Times New Roman" w:eastAsia="Times New Roman" w:hAnsi="Times New Roman"/>
          <w:lang w:eastAsia="hr-HR"/>
        </w:rPr>
        <w:t xml:space="preserve"> zatraženim, izdanim, odbijenim i</w:t>
      </w:r>
      <w:r w:rsidRPr="00992A5B">
        <w:rPr>
          <w:rFonts w:ascii="Times New Roman" w:eastAsia="Times New Roman" w:hAnsi="Times New Roman"/>
          <w:lang w:eastAsia="hr-HR"/>
        </w:rPr>
        <w:t xml:space="preserve"> realiziranim dozvolama, Zakon propisuje d</w:t>
      </w:r>
      <w:r w:rsidR="005D01A9">
        <w:rPr>
          <w:rFonts w:ascii="Times New Roman" w:eastAsia="Times New Roman" w:hAnsi="Times New Roman"/>
          <w:lang w:eastAsia="hr-HR"/>
        </w:rPr>
        <w:t xml:space="preserve">a su pravne osobe </w:t>
      </w:r>
      <w:r w:rsidRPr="00992A5B">
        <w:rPr>
          <w:rFonts w:ascii="Times New Roman" w:eastAsia="Times New Roman" w:hAnsi="Times New Roman"/>
          <w:lang w:eastAsia="hr-HR"/>
        </w:rPr>
        <w:t>ili fizičke osobe – obrtnici koji ob</w:t>
      </w:r>
      <w:r w:rsidR="005D01A9">
        <w:rPr>
          <w:rFonts w:ascii="Times New Roman" w:eastAsia="Times New Roman" w:hAnsi="Times New Roman"/>
          <w:lang w:eastAsia="hr-HR"/>
        </w:rPr>
        <w:t>avljaju djelatnost izvoza/uvoza ili</w:t>
      </w:r>
      <w:r w:rsidRPr="00992A5B">
        <w:rPr>
          <w:rFonts w:ascii="Times New Roman" w:eastAsia="Times New Roman" w:hAnsi="Times New Roman"/>
          <w:lang w:eastAsia="hr-HR"/>
        </w:rPr>
        <w:t xml:space="preserve"> prijenosa navedenih roba i pružanja usluga, dužne u roku 15 dana od izvršenja posla izvijestiti Ministarstvo</w:t>
      </w:r>
      <w:r w:rsidR="00DA0171">
        <w:rPr>
          <w:rFonts w:ascii="Times New Roman" w:eastAsia="Times New Roman" w:hAnsi="Times New Roman"/>
          <w:lang w:eastAsia="hr-HR"/>
        </w:rPr>
        <w:t xml:space="preserve"> gospodarstva</w:t>
      </w:r>
      <w:r w:rsidR="0010321A">
        <w:rPr>
          <w:rFonts w:ascii="Times New Roman" w:eastAsia="Times New Roman" w:hAnsi="Times New Roman"/>
          <w:lang w:eastAsia="hr-HR"/>
        </w:rPr>
        <w:t>, poduzetništva i obrta</w:t>
      </w:r>
      <w:r w:rsidRPr="00992A5B">
        <w:rPr>
          <w:rFonts w:ascii="Times New Roman" w:eastAsia="Times New Roman" w:hAnsi="Times New Roman"/>
          <w:lang w:eastAsia="hr-HR"/>
        </w:rPr>
        <w:t xml:space="preserve"> pisanim putem ili putem elektroničke pošte o izvršenom izvo</w:t>
      </w:r>
      <w:r w:rsidR="005D01A9">
        <w:rPr>
          <w:rFonts w:ascii="Times New Roman" w:eastAsia="Times New Roman" w:hAnsi="Times New Roman"/>
          <w:lang w:eastAsia="hr-HR"/>
        </w:rPr>
        <w:t>zu/uvozu ili</w:t>
      </w:r>
      <w:r w:rsidRPr="00992A5B">
        <w:rPr>
          <w:rFonts w:ascii="Times New Roman" w:eastAsia="Times New Roman" w:hAnsi="Times New Roman"/>
          <w:lang w:eastAsia="hr-HR"/>
        </w:rPr>
        <w:t xml:space="preserve"> prijenosu te priložiti dokumentaciju teme</w:t>
      </w:r>
      <w:r w:rsidR="005D01A9">
        <w:rPr>
          <w:rFonts w:ascii="Times New Roman" w:eastAsia="Times New Roman" w:hAnsi="Times New Roman"/>
          <w:lang w:eastAsia="hr-HR"/>
        </w:rPr>
        <w:t>ljem koje je izvršen izvoz/uvoz/</w:t>
      </w:r>
      <w:r w:rsidRPr="00992A5B">
        <w:rPr>
          <w:rFonts w:ascii="Times New Roman" w:eastAsia="Times New Roman" w:hAnsi="Times New Roman"/>
          <w:lang w:eastAsia="hr-HR"/>
        </w:rPr>
        <w:t xml:space="preserve"> prijenos. Navedena dokumentacija mora sadržavati: obavijest o izvršenom prijenosu, presliku dozvole, presliku carinske </w:t>
      </w:r>
      <w:r w:rsidR="00B92D21" w:rsidRPr="00992A5B">
        <w:rPr>
          <w:rFonts w:ascii="Times New Roman" w:eastAsia="Times New Roman" w:hAnsi="Times New Roman"/>
          <w:lang w:eastAsia="hr-HR"/>
        </w:rPr>
        <w:t>deklaracije</w:t>
      </w:r>
      <w:r w:rsidRPr="00992A5B">
        <w:rPr>
          <w:rFonts w:ascii="Times New Roman" w:eastAsia="Times New Roman" w:hAnsi="Times New Roman"/>
          <w:lang w:eastAsia="hr-HR"/>
        </w:rPr>
        <w:t xml:space="preserve"> (u slučaju da je prijenosu obrambenog proizvoda prethodio njegov uvoz na teritorij Republike Hrvatske), serijske brojeve oružja, kao i ostalu dokumentaciju ovisno o vrsti robe.</w:t>
      </w:r>
    </w:p>
    <w:p w:rsidR="00992A5B" w:rsidRPr="00992A5B" w:rsidRDefault="005D01A9" w:rsidP="0010321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lastRenderedPageBreak/>
        <w:t>Korisnik dozvola za izvoz/uvoz/</w:t>
      </w:r>
      <w:r w:rsidR="00992A5B" w:rsidRPr="00992A5B">
        <w:rPr>
          <w:rFonts w:ascii="Times New Roman" w:eastAsia="Times New Roman" w:hAnsi="Times New Roman"/>
          <w:lang w:eastAsia="hr-HR"/>
        </w:rPr>
        <w:t xml:space="preserve"> prijenos dužan je dva puta godišnje, do 15. srpnja tekuće godine i 15. siječnja iduće godine, dostaviti Ministarstvu</w:t>
      </w:r>
      <w:r w:rsidR="00DA0171">
        <w:rPr>
          <w:rFonts w:ascii="Times New Roman" w:eastAsia="Times New Roman" w:hAnsi="Times New Roman"/>
          <w:lang w:eastAsia="hr-HR"/>
        </w:rPr>
        <w:t xml:space="preserve"> gospodarstva</w:t>
      </w:r>
      <w:r w:rsidR="0010321A">
        <w:rPr>
          <w:rFonts w:ascii="Times New Roman" w:eastAsia="Times New Roman" w:hAnsi="Times New Roman"/>
          <w:lang w:eastAsia="hr-HR"/>
        </w:rPr>
        <w:t>, poduzetništva i obrta</w:t>
      </w:r>
      <w:r w:rsidR="00992A5B" w:rsidRPr="00992A5B">
        <w:rPr>
          <w:rFonts w:ascii="Times New Roman" w:eastAsia="Times New Roman" w:hAnsi="Times New Roman"/>
          <w:lang w:eastAsia="hr-HR"/>
        </w:rPr>
        <w:t xml:space="preserve"> pisanim putem ili putem elektroničke pošte kumulativni pregled o obavljenim izvozima/uvozima ili prijenosima.</w:t>
      </w:r>
    </w:p>
    <w:p w:rsidR="003D5752" w:rsidRPr="003D5752" w:rsidRDefault="00992A5B" w:rsidP="003B538B">
      <w:pPr>
        <w:ind w:firstLine="708"/>
        <w:jc w:val="both"/>
      </w:pPr>
      <w:r w:rsidRPr="00992A5B">
        <w:rPr>
          <w:rFonts w:ascii="Times New Roman" w:eastAsia="Times New Roman" w:hAnsi="Times New Roman"/>
          <w:lang w:eastAsia="hr-HR"/>
        </w:rPr>
        <w:t>Ministarstvo gospodarstva</w:t>
      </w:r>
      <w:r w:rsidR="0010321A">
        <w:rPr>
          <w:rFonts w:ascii="Times New Roman" w:eastAsia="Times New Roman" w:hAnsi="Times New Roman"/>
          <w:lang w:eastAsia="hr-HR"/>
        </w:rPr>
        <w:t>, poduzetništva i obrta</w:t>
      </w:r>
      <w:r w:rsidRPr="00992A5B">
        <w:rPr>
          <w:rFonts w:ascii="Times New Roman" w:eastAsia="Times New Roman" w:hAnsi="Times New Roman"/>
          <w:lang w:eastAsia="hr-HR"/>
        </w:rPr>
        <w:t xml:space="preserve"> izdaje dozvole putem elektroničkog sustava za izdavanje dozvola TRACKER. </w:t>
      </w:r>
      <w:r w:rsidRPr="00992A5B">
        <w:rPr>
          <w:rFonts w:ascii="Times New Roman" w:eastAsia="Times New Roman" w:hAnsi="Times New Roman"/>
          <w:bCs/>
          <w:lang w:eastAsia="hr-HR"/>
        </w:rPr>
        <w:t>Bitno je istaknuti, da</w:t>
      </w:r>
      <w:r w:rsidR="001716B0">
        <w:rPr>
          <w:rFonts w:ascii="Times New Roman" w:eastAsia="Times New Roman" w:hAnsi="Times New Roman"/>
          <w:bCs/>
          <w:lang w:eastAsia="hr-HR"/>
        </w:rPr>
        <w:t xml:space="preserve"> se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 sustav</w:t>
      </w:r>
      <w:r w:rsidR="00504961">
        <w:rPr>
          <w:rFonts w:ascii="Times New Roman" w:eastAsia="Times New Roman" w:hAnsi="Times New Roman"/>
          <w:bCs/>
          <w:lang w:eastAsia="hr-HR"/>
        </w:rPr>
        <w:t xml:space="preserve"> TRACKER</w:t>
      </w:r>
      <w:r w:rsidR="001716B0">
        <w:rPr>
          <w:rFonts w:ascii="Times New Roman" w:eastAsia="Times New Roman" w:hAnsi="Times New Roman"/>
          <w:bCs/>
          <w:lang w:eastAsia="hr-HR"/>
        </w:rPr>
        <w:t xml:space="preserve"> koristi i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 kao baza po</w:t>
      </w:r>
      <w:r w:rsidR="001716B0">
        <w:rPr>
          <w:rFonts w:ascii="Times New Roman" w:eastAsia="Times New Roman" w:hAnsi="Times New Roman"/>
          <w:bCs/>
          <w:lang w:eastAsia="hr-HR"/>
        </w:rPr>
        <w:t>dataka na te</w:t>
      </w:r>
      <w:r w:rsidR="004031E8">
        <w:rPr>
          <w:rFonts w:ascii="Times New Roman" w:eastAsia="Times New Roman" w:hAnsi="Times New Roman"/>
          <w:bCs/>
          <w:lang w:eastAsia="hr-HR"/>
        </w:rPr>
        <w:t>melju kojih je sačinjeno i ovo i</w:t>
      </w:r>
      <w:r w:rsidR="001716B0">
        <w:rPr>
          <w:rFonts w:ascii="Times New Roman" w:eastAsia="Times New Roman" w:hAnsi="Times New Roman"/>
          <w:bCs/>
          <w:lang w:eastAsia="hr-HR"/>
        </w:rPr>
        <w:t>zvješće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. U sustav se podaci unose od strane djelatnika Ministarstva </w:t>
      </w:r>
      <w:r w:rsidR="001716B0">
        <w:rPr>
          <w:rFonts w:ascii="Times New Roman" w:eastAsia="Times New Roman" w:hAnsi="Times New Roman"/>
          <w:bCs/>
          <w:lang w:eastAsia="hr-HR"/>
        </w:rPr>
        <w:t>gospodarstva</w:t>
      </w:r>
      <w:r w:rsidR="0010321A">
        <w:rPr>
          <w:rFonts w:ascii="Times New Roman" w:eastAsia="Times New Roman" w:hAnsi="Times New Roman"/>
          <w:bCs/>
          <w:lang w:eastAsia="hr-HR"/>
        </w:rPr>
        <w:t>, poduzetništva i obrta</w:t>
      </w:r>
      <w:r w:rsidR="001716B0">
        <w:rPr>
          <w:rFonts w:ascii="Times New Roman" w:eastAsia="Times New Roman" w:hAnsi="Times New Roman"/>
          <w:bCs/>
          <w:lang w:eastAsia="hr-HR"/>
        </w:rPr>
        <w:t>. Obzirom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 da od 6. srpnja 2014. godine Ministarstvo financija</w:t>
      </w:r>
      <w:r w:rsidR="005E3209">
        <w:rPr>
          <w:rFonts w:ascii="Times New Roman" w:eastAsia="Times New Roman" w:hAnsi="Times New Roman"/>
          <w:bCs/>
          <w:lang w:eastAsia="hr-HR"/>
        </w:rPr>
        <w:t xml:space="preserve"> </w:t>
      </w:r>
      <w:r w:rsidRPr="00992A5B">
        <w:rPr>
          <w:rFonts w:ascii="Times New Roman" w:eastAsia="Times New Roman" w:hAnsi="Times New Roman"/>
          <w:bCs/>
          <w:lang w:eastAsia="hr-HR"/>
        </w:rPr>
        <w:t>- Carinska uprava više nije u obvezi vodi</w:t>
      </w:r>
      <w:r w:rsidR="005D01A9">
        <w:rPr>
          <w:rFonts w:ascii="Times New Roman" w:eastAsia="Times New Roman" w:hAnsi="Times New Roman"/>
          <w:bCs/>
          <w:lang w:eastAsia="hr-HR"/>
        </w:rPr>
        <w:t>ti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 po</w:t>
      </w:r>
      <w:r w:rsidR="00DA0171">
        <w:rPr>
          <w:rFonts w:ascii="Times New Roman" w:eastAsia="Times New Roman" w:hAnsi="Times New Roman"/>
          <w:bCs/>
          <w:lang w:eastAsia="hr-HR"/>
        </w:rPr>
        <w:t>datke o prijenosu robe unutar Europske unije</w:t>
      </w:r>
      <w:r w:rsidR="006F6F75">
        <w:rPr>
          <w:rFonts w:ascii="Times New Roman" w:eastAsia="Times New Roman" w:hAnsi="Times New Roman"/>
          <w:bCs/>
          <w:lang w:eastAsia="hr-HR"/>
        </w:rPr>
        <w:t>,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 izv</w:t>
      </w:r>
      <w:r w:rsidR="00DA0171">
        <w:rPr>
          <w:rFonts w:ascii="Times New Roman" w:eastAsia="Times New Roman" w:hAnsi="Times New Roman"/>
          <w:bCs/>
          <w:lang w:eastAsia="hr-HR"/>
        </w:rPr>
        <w:t>ješće o prijenosu robe unutar Europske unije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 temelji</w:t>
      </w:r>
      <w:r w:rsidR="006F6F75">
        <w:rPr>
          <w:rFonts w:ascii="Times New Roman" w:eastAsia="Times New Roman" w:hAnsi="Times New Roman"/>
          <w:bCs/>
          <w:lang w:eastAsia="hr-HR"/>
        </w:rPr>
        <w:t xml:space="preserve"> se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 samo na izvješćima o realizaciji iz izd</w:t>
      </w:r>
      <w:r w:rsidR="006F6F75">
        <w:rPr>
          <w:rFonts w:ascii="Times New Roman" w:eastAsia="Times New Roman" w:hAnsi="Times New Roman"/>
          <w:bCs/>
          <w:lang w:eastAsia="hr-HR"/>
        </w:rPr>
        <w:t>anih dozvola koje stranke dostave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 Ministarstvu</w:t>
      </w:r>
      <w:r w:rsidR="00DA0171">
        <w:rPr>
          <w:rFonts w:ascii="Times New Roman" w:eastAsia="Times New Roman" w:hAnsi="Times New Roman"/>
          <w:bCs/>
          <w:lang w:eastAsia="hr-HR"/>
        </w:rPr>
        <w:t xml:space="preserve"> gospodarstva</w:t>
      </w:r>
      <w:r w:rsidR="004031E8">
        <w:rPr>
          <w:rFonts w:ascii="Times New Roman" w:eastAsia="Times New Roman" w:hAnsi="Times New Roman"/>
          <w:bCs/>
          <w:lang w:eastAsia="hr-HR"/>
        </w:rPr>
        <w:t>, poduzetništva i obrta.</w:t>
      </w:r>
    </w:p>
    <w:p w:rsidR="003C0279" w:rsidRDefault="00C81CEF" w:rsidP="003C0279">
      <w:pPr>
        <w:pStyle w:val="Heading1"/>
        <w:numPr>
          <w:ilvl w:val="0"/>
          <w:numId w:val="10"/>
        </w:numPr>
      </w:pPr>
      <w:r>
        <w:t>IZVJEŠĆE O IZDANIM DOZV</w:t>
      </w:r>
      <w:r w:rsidR="00A96748">
        <w:t>OLA</w:t>
      </w:r>
      <w:r w:rsidR="00C610A2">
        <w:t>MA ZA IZVOZ/PRIJENOS,</w:t>
      </w:r>
      <w:r w:rsidR="006F6F75">
        <w:t xml:space="preserve"> </w:t>
      </w:r>
      <w:r>
        <w:t>UVOZ/PRIJENOS</w:t>
      </w:r>
      <w:r w:rsidR="005E79A1">
        <w:t xml:space="preserve"> I</w:t>
      </w:r>
      <w:r w:rsidR="00C610A2">
        <w:t xml:space="preserve"> PRUŽANJE USLUGA</w:t>
      </w:r>
    </w:p>
    <w:p w:rsidR="002753EC" w:rsidRPr="002753EC" w:rsidRDefault="002753EC" w:rsidP="002753EC"/>
    <w:p w:rsidR="00C2174B" w:rsidRDefault="002016EF" w:rsidP="002016EF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2016EF">
        <w:rPr>
          <w:rFonts w:ascii="Times New Roman" w:eastAsia="Times New Roman" w:hAnsi="Times New Roman"/>
          <w:lang w:eastAsia="hr-HR"/>
        </w:rPr>
        <w:t>U skladu s odredbama članka 25. Zakona o nadzoru prometa robe vojne namjene i nevojnih ubojnih sredstava, Ministarstvo gospodarstva, pod</w:t>
      </w:r>
      <w:r w:rsidR="004031E8">
        <w:rPr>
          <w:rFonts w:ascii="Times New Roman" w:eastAsia="Times New Roman" w:hAnsi="Times New Roman"/>
          <w:lang w:eastAsia="hr-HR"/>
        </w:rPr>
        <w:t>uzetništva i obrta izradilo je g</w:t>
      </w:r>
      <w:r w:rsidRPr="002016EF">
        <w:rPr>
          <w:rFonts w:ascii="Times New Roman" w:eastAsia="Times New Roman" w:hAnsi="Times New Roman"/>
          <w:lang w:eastAsia="hr-HR"/>
        </w:rPr>
        <w:t xml:space="preserve">odišnje izvješće o izvozu i uvozu robe vojne namjene i nevojnih ubojnih sredstava za komercijalne svrhe za 2016. </w:t>
      </w:r>
      <w:r w:rsidR="004031E8">
        <w:rPr>
          <w:rFonts w:ascii="Times New Roman" w:eastAsia="Times New Roman" w:hAnsi="Times New Roman"/>
          <w:lang w:eastAsia="hr-HR"/>
        </w:rPr>
        <w:t xml:space="preserve">godinu. </w:t>
      </w:r>
    </w:p>
    <w:p w:rsidR="002016EF" w:rsidRPr="002016EF" w:rsidRDefault="002016EF" w:rsidP="002016EF">
      <w:pPr>
        <w:ind w:firstLine="708"/>
        <w:jc w:val="both"/>
        <w:rPr>
          <w:rFonts w:ascii="Times New Roman" w:eastAsia="Times New Roman" w:hAnsi="Times New Roman"/>
          <w:b/>
          <w:lang w:eastAsia="hr-HR"/>
        </w:rPr>
      </w:pPr>
      <w:r w:rsidRPr="002016EF">
        <w:rPr>
          <w:rFonts w:ascii="Times New Roman" w:eastAsia="Times New Roman" w:hAnsi="Times New Roman"/>
          <w:lang w:eastAsia="hr-HR"/>
        </w:rPr>
        <w:t>Ministarstvo gospodarstva</w:t>
      </w:r>
      <w:r w:rsidR="005E3209">
        <w:rPr>
          <w:rFonts w:ascii="Times New Roman" w:eastAsia="Times New Roman" w:hAnsi="Times New Roman"/>
          <w:lang w:eastAsia="hr-HR"/>
        </w:rPr>
        <w:t>, poduzetništva i obrta</w:t>
      </w:r>
      <w:r w:rsidRPr="002016EF">
        <w:rPr>
          <w:rFonts w:ascii="Times New Roman" w:eastAsia="Times New Roman" w:hAnsi="Times New Roman"/>
          <w:lang w:eastAsia="hr-HR"/>
        </w:rPr>
        <w:t xml:space="preserve"> u 2016. godini, izdalo ukupno </w:t>
      </w:r>
      <w:r w:rsidRPr="002016EF">
        <w:rPr>
          <w:rFonts w:ascii="Times New Roman" w:eastAsia="Times New Roman" w:hAnsi="Times New Roman"/>
          <w:b/>
          <w:lang w:eastAsia="hr-HR"/>
        </w:rPr>
        <w:t>850 dozvola</w:t>
      </w:r>
      <w:r w:rsidRPr="002016EF">
        <w:rPr>
          <w:rFonts w:ascii="Times New Roman" w:eastAsia="Times New Roman" w:hAnsi="Times New Roman"/>
          <w:lang w:eastAsia="hr-HR"/>
        </w:rPr>
        <w:t>, od čega 433 dozvo</w:t>
      </w:r>
      <w:r w:rsidR="00F039BE">
        <w:rPr>
          <w:rFonts w:ascii="Times New Roman" w:eastAsia="Times New Roman" w:hAnsi="Times New Roman"/>
          <w:lang w:eastAsia="hr-HR"/>
        </w:rPr>
        <w:t>le</w:t>
      </w:r>
      <w:r w:rsidRPr="002016EF">
        <w:rPr>
          <w:rFonts w:ascii="Times New Roman" w:eastAsia="Times New Roman" w:hAnsi="Times New Roman"/>
          <w:lang w:eastAsia="hr-HR"/>
        </w:rPr>
        <w:t xml:space="preserve"> za izvoz/prijenos; 412 dozvola za uvoz/prijenos te 5 dozvola za pružanje usluga.</w:t>
      </w:r>
    </w:p>
    <w:p w:rsidR="002016EF" w:rsidRPr="002016EF" w:rsidRDefault="002016EF" w:rsidP="002016EF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2016EF">
        <w:rPr>
          <w:rFonts w:ascii="Times New Roman" w:eastAsia="Times New Roman" w:hAnsi="Times New Roman"/>
          <w:lang w:eastAsia="hr-HR"/>
        </w:rPr>
        <w:t>254 dozvole odnose na izvoz/prijeno</w:t>
      </w:r>
      <w:r w:rsidR="00C2174B">
        <w:rPr>
          <w:rFonts w:ascii="Times New Roman" w:eastAsia="Times New Roman" w:hAnsi="Times New Roman"/>
          <w:lang w:eastAsia="hr-HR"/>
        </w:rPr>
        <w:t>s robe vojne namjene</w:t>
      </w:r>
      <w:r w:rsidRPr="002016EF">
        <w:rPr>
          <w:rFonts w:ascii="Times New Roman" w:eastAsia="Times New Roman" w:hAnsi="Times New Roman"/>
          <w:lang w:eastAsia="hr-HR"/>
        </w:rPr>
        <w:t>,</w:t>
      </w:r>
      <w:r w:rsidR="003C0279">
        <w:rPr>
          <w:rFonts w:ascii="Times New Roman" w:eastAsia="Times New Roman" w:hAnsi="Times New Roman"/>
          <w:lang w:eastAsia="hr-HR"/>
        </w:rPr>
        <w:t xml:space="preserve"> </w:t>
      </w:r>
      <w:r w:rsidR="00F039BE">
        <w:rPr>
          <w:rFonts w:ascii="Times New Roman" w:eastAsia="Times New Roman" w:hAnsi="Times New Roman"/>
          <w:lang w:eastAsia="hr-HR"/>
        </w:rPr>
        <w:t>186 dozvola za</w:t>
      </w:r>
      <w:r w:rsidRPr="002016EF">
        <w:rPr>
          <w:rFonts w:ascii="Times New Roman" w:eastAsia="Times New Roman" w:hAnsi="Times New Roman"/>
          <w:lang w:eastAsia="hr-HR"/>
        </w:rPr>
        <w:t xml:space="preserve"> uvoz/prijeno</w:t>
      </w:r>
      <w:r w:rsidR="00C2174B">
        <w:rPr>
          <w:rFonts w:ascii="Times New Roman" w:eastAsia="Times New Roman" w:hAnsi="Times New Roman"/>
          <w:lang w:eastAsia="hr-HR"/>
        </w:rPr>
        <w:t>s robe vojne namjene</w:t>
      </w:r>
      <w:r w:rsidRPr="002016EF">
        <w:rPr>
          <w:rFonts w:ascii="Times New Roman" w:eastAsia="Times New Roman" w:hAnsi="Times New Roman"/>
          <w:lang w:eastAsia="hr-HR"/>
        </w:rPr>
        <w:t>, 99 dozvola na izvoz/prijenos nevojnih ubojnih sred</w:t>
      </w:r>
      <w:r w:rsidR="00C2174B">
        <w:rPr>
          <w:rFonts w:ascii="Times New Roman" w:eastAsia="Times New Roman" w:hAnsi="Times New Roman"/>
          <w:lang w:eastAsia="hr-HR"/>
        </w:rPr>
        <w:t>stava</w:t>
      </w:r>
      <w:r w:rsidR="00F039BE">
        <w:rPr>
          <w:rFonts w:ascii="Times New Roman" w:eastAsia="Times New Roman" w:hAnsi="Times New Roman"/>
          <w:lang w:eastAsia="hr-HR"/>
        </w:rPr>
        <w:t>, i 175 dozvola za</w:t>
      </w:r>
      <w:r w:rsidRPr="002016EF">
        <w:rPr>
          <w:rFonts w:ascii="Times New Roman" w:eastAsia="Times New Roman" w:hAnsi="Times New Roman"/>
          <w:lang w:eastAsia="hr-HR"/>
        </w:rPr>
        <w:t xml:space="preserve"> uvoz/prijenos nevojn</w:t>
      </w:r>
      <w:r w:rsidR="00C2174B">
        <w:rPr>
          <w:rFonts w:ascii="Times New Roman" w:eastAsia="Times New Roman" w:hAnsi="Times New Roman"/>
          <w:lang w:eastAsia="hr-HR"/>
        </w:rPr>
        <w:t>ih ubojnih sredstava</w:t>
      </w:r>
      <w:r w:rsidRPr="002016EF">
        <w:rPr>
          <w:rFonts w:ascii="Times New Roman" w:eastAsia="Times New Roman" w:hAnsi="Times New Roman"/>
          <w:lang w:eastAsia="hr-HR"/>
        </w:rPr>
        <w:t>.</w:t>
      </w:r>
    </w:p>
    <w:p w:rsidR="002016EF" w:rsidRPr="002016EF" w:rsidRDefault="002016EF" w:rsidP="00E96688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2016EF">
        <w:rPr>
          <w:rFonts w:ascii="Times New Roman" w:eastAsia="Times New Roman" w:hAnsi="Times New Roman"/>
          <w:lang w:eastAsia="hr-HR"/>
        </w:rPr>
        <w:t xml:space="preserve">Isto tako 38 dozvola odnosi se na privremeni izvoz/prijenos/povrat robe vojne </w:t>
      </w:r>
      <w:r w:rsidR="00F039BE">
        <w:rPr>
          <w:rFonts w:ascii="Times New Roman" w:eastAsia="Times New Roman" w:hAnsi="Times New Roman"/>
          <w:lang w:eastAsia="hr-HR"/>
        </w:rPr>
        <w:t>namjene za</w:t>
      </w:r>
      <w:r w:rsidRPr="002016EF">
        <w:rPr>
          <w:rFonts w:ascii="Times New Roman" w:eastAsia="Times New Roman" w:hAnsi="Times New Roman"/>
          <w:lang w:eastAsia="hr-HR"/>
        </w:rPr>
        <w:t xml:space="preserve"> prezentaciju, popravak, izlož</w:t>
      </w:r>
      <w:r w:rsidR="00C2174B">
        <w:rPr>
          <w:rFonts w:ascii="Times New Roman" w:eastAsia="Times New Roman" w:hAnsi="Times New Roman"/>
          <w:lang w:eastAsia="hr-HR"/>
        </w:rPr>
        <w:t>bu, testiranje i dr</w:t>
      </w:r>
      <w:r w:rsidRPr="002016EF">
        <w:rPr>
          <w:rFonts w:ascii="Times New Roman" w:eastAsia="Times New Roman" w:hAnsi="Times New Roman"/>
          <w:lang w:eastAsia="hr-HR"/>
        </w:rPr>
        <w:t>; 4 dozvole odnose se na privremeni izvoz/prijenos/povrat nevojnih ubojnih sredstava na sajam i tormen</w:t>
      </w:r>
      <w:r w:rsidR="00C2174B">
        <w:rPr>
          <w:rFonts w:ascii="Times New Roman" w:eastAsia="Times New Roman" w:hAnsi="Times New Roman"/>
          <w:lang w:eastAsia="hr-HR"/>
        </w:rPr>
        <w:t>taciju</w:t>
      </w:r>
      <w:r w:rsidR="00F039BE">
        <w:rPr>
          <w:rFonts w:ascii="Times New Roman" w:eastAsia="Times New Roman" w:hAnsi="Times New Roman"/>
          <w:lang w:eastAsia="hr-HR"/>
        </w:rPr>
        <w:t>; 39 dozvola za</w:t>
      </w:r>
      <w:r w:rsidRPr="002016EF">
        <w:rPr>
          <w:rFonts w:ascii="Times New Roman" w:eastAsia="Times New Roman" w:hAnsi="Times New Roman"/>
          <w:lang w:eastAsia="hr-HR"/>
        </w:rPr>
        <w:t xml:space="preserve"> privremeni uvoz/prijenos/robe vojne namjene, povrat robe sa prezentacije, testiranja, popravka, izložbe i dr.</w:t>
      </w:r>
      <w:r w:rsidR="003C0279">
        <w:rPr>
          <w:rFonts w:ascii="Times New Roman" w:eastAsia="Times New Roman" w:hAnsi="Times New Roman"/>
          <w:lang w:eastAsia="hr-HR"/>
        </w:rPr>
        <w:t>; 5 dozvola za</w:t>
      </w:r>
      <w:r w:rsidRPr="002016EF">
        <w:rPr>
          <w:rFonts w:ascii="Times New Roman" w:eastAsia="Times New Roman" w:hAnsi="Times New Roman"/>
          <w:lang w:eastAsia="hr-HR"/>
        </w:rPr>
        <w:t xml:space="preserve"> privremeni uvoz/prijenos/povrat nevojnih ubojnih sredstava, povrat sa sajma i tormen</w:t>
      </w:r>
      <w:r w:rsidR="00C2174B">
        <w:rPr>
          <w:rFonts w:ascii="Times New Roman" w:eastAsia="Times New Roman" w:hAnsi="Times New Roman"/>
          <w:lang w:eastAsia="hr-HR"/>
        </w:rPr>
        <w:t>tacije</w:t>
      </w:r>
      <w:r w:rsidR="00F039BE">
        <w:rPr>
          <w:rFonts w:ascii="Times New Roman" w:eastAsia="Times New Roman" w:hAnsi="Times New Roman"/>
          <w:lang w:eastAsia="hr-HR"/>
        </w:rPr>
        <w:t>; 1 dozvola za</w:t>
      </w:r>
      <w:r w:rsidRPr="002016EF">
        <w:rPr>
          <w:rFonts w:ascii="Times New Roman" w:eastAsia="Times New Roman" w:hAnsi="Times New Roman"/>
          <w:lang w:eastAsia="hr-HR"/>
        </w:rPr>
        <w:t xml:space="preserve"> privremeni uvoz/prijenos nevojnih ubojnih sredstava na sajam u Republici Hrv</w:t>
      </w:r>
      <w:r w:rsidR="00C2174B">
        <w:rPr>
          <w:rFonts w:ascii="Times New Roman" w:eastAsia="Times New Roman" w:hAnsi="Times New Roman"/>
          <w:lang w:eastAsia="hr-HR"/>
        </w:rPr>
        <w:t>atskoj</w:t>
      </w:r>
      <w:r w:rsidR="00F039BE">
        <w:rPr>
          <w:rFonts w:ascii="Times New Roman" w:eastAsia="Times New Roman" w:hAnsi="Times New Roman"/>
          <w:lang w:eastAsia="hr-HR"/>
        </w:rPr>
        <w:t>; 6 dozvola za</w:t>
      </w:r>
      <w:r w:rsidRPr="002016EF">
        <w:rPr>
          <w:rFonts w:ascii="Times New Roman" w:eastAsia="Times New Roman" w:hAnsi="Times New Roman"/>
          <w:lang w:eastAsia="hr-HR"/>
        </w:rPr>
        <w:t xml:space="preserve"> privremeni uvoz/prijenos robe vojne namjene za testiranje ili uslugu re</w:t>
      </w:r>
      <w:r w:rsidR="00C2174B">
        <w:rPr>
          <w:rFonts w:ascii="Times New Roman" w:eastAsia="Times New Roman" w:hAnsi="Times New Roman"/>
          <w:lang w:eastAsia="hr-HR"/>
        </w:rPr>
        <w:t>monta</w:t>
      </w:r>
      <w:r w:rsidR="00F039BE">
        <w:rPr>
          <w:rFonts w:ascii="Times New Roman" w:eastAsia="Times New Roman" w:hAnsi="Times New Roman"/>
          <w:lang w:eastAsia="hr-HR"/>
        </w:rPr>
        <w:t>, 1 dozvola za</w:t>
      </w:r>
      <w:r w:rsidRPr="002016EF">
        <w:rPr>
          <w:rFonts w:ascii="Times New Roman" w:eastAsia="Times New Roman" w:hAnsi="Times New Roman"/>
          <w:lang w:eastAsia="hr-HR"/>
        </w:rPr>
        <w:t xml:space="preserve"> povrat/prijenos privremeno uvezenih nevojnih ubojnih</w:t>
      </w:r>
      <w:r w:rsidR="00C2174B">
        <w:rPr>
          <w:rFonts w:ascii="Times New Roman" w:eastAsia="Times New Roman" w:hAnsi="Times New Roman"/>
          <w:lang w:eastAsia="hr-HR"/>
        </w:rPr>
        <w:t xml:space="preserve"> sredstava sa sajma</w:t>
      </w:r>
      <w:r w:rsidRPr="002016EF">
        <w:rPr>
          <w:rFonts w:ascii="Times New Roman" w:eastAsia="Times New Roman" w:hAnsi="Times New Roman"/>
          <w:lang w:eastAsia="hr-HR"/>
        </w:rPr>
        <w:t>, 3 dozvole</w:t>
      </w:r>
      <w:r w:rsidR="00F039BE">
        <w:rPr>
          <w:rFonts w:ascii="Times New Roman" w:eastAsia="Times New Roman" w:hAnsi="Times New Roman"/>
          <w:lang w:eastAsia="hr-HR"/>
        </w:rPr>
        <w:t xml:space="preserve"> za</w:t>
      </w:r>
      <w:r w:rsidRPr="002016EF">
        <w:rPr>
          <w:rFonts w:ascii="Times New Roman" w:eastAsia="Times New Roman" w:hAnsi="Times New Roman"/>
          <w:lang w:eastAsia="hr-HR"/>
        </w:rPr>
        <w:t xml:space="preserve"> izvoz/prijenos privremeno uvezene robe vojne namjene, povrat sa t</w:t>
      </w:r>
      <w:r w:rsidR="00C2174B">
        <w:rPr>
          <w:rFonts w:ascii="Times New Roman" w:eastAsia="Times New Roman" w:hAnsi="Times New Roman"/>
          <w:lang w:eastAsia="hr-HR"/>
        </w:rPr>
        <w:t>estiranja i remonta</w:t>
      </w:r>
      <w:r w:rsidRPr="002016EF">
        <w:rPr>
          <w:rFonts w:ascii="Times New Roman" w:eastAsia="Times New Roman" w:hAnsi="Times New Roman"/>
          <w:lang w:eastAsia="hr-HR"/>
        </w:rPr>
        <w:t>, 5 dozvola za pružanje usluga za</w:t>
      </w:r>
      <w:r w:rsidR="00C2174B">
        <w:rPr>
          <w:rFonts w:ascii="Times New Roman" w:eastAsia="Times New Roman" w:hAnsi="Times New Roman"/>
          <w:lang w:eastAsia="hr-HR"/>
        </w:rPr>
        <w:t xml:space="preserve"> robu vojne namjene</w:t>
      </w:r>
      <w:r w:rsidRPr="002016EF">
        <w:rPr>
          <w:rFonts w:ascii="Times New Roman" w:eastAsia="Times New Roman" w:hAnsi="Times New Roman"/>
          <w:lang w:eastAsia="hr-HR"/>
        </w:rPr>
        <w:t>; 34 izdane globalne dozvole za izvoz robe iz kategorije ML13 Popisa robe vojne namjene u svrhu prezentacije na sa</w:t>
      </w:r>
      <w:r w:rsidR="00C2174B">
        <w:rPr>
          <w:rFonts w:ascii="Times New Roman" w:eastAsia="Times New Roman" w:hAnsi="Times New Roman"/>
          <w:lang w:eastAsia="hr-HR"/>
        </w:rPr>
        <w:t>jmovima i natječajima</w:t>
      </w:r>
      <w:r w:rsidRPr="002016EF">
        <w:rPr>
          <w:rFonts w:ascii="Times New Roman" w:eastAsia="Times New Roman" w:hAnsi="Times New Roman"/>
          <w:lang w:eastAsia="hr-HR"/>
        </w:rPr>
        <w:t xml:space="preserve"> te 4 globalne dozvole za prijenos robe izdane u 2014. godini sa rokom </w:t>
      </w:r>
      <w:r w:rsidR="00C2174B">
        <w:rPr>
          <w:rFonts w:ascii="Times New Roman" w:eastAsia="Times New Roman" w:hAnsi="Times New Roman"/>
          <w:lang w:eastAsia="hr-HR"/>
        </w:rPr>
        <w:t>valjanosti do 2017.godine</w:t>
      </w:r>
      <w:r w:rsidRPr="002016EF">
        <w:rPr>
          <w:rFonts w:ascii="Times New Roman" w:eastAsia="Times New Roman" w:hAnsi="Times New Roman"/>
          <w:lang w:eastAsia="hr-HR"/>
        </w:rPr>
        <w:t>.</w:t>
      </w:r>
    </w:p>
    <w:p w:rsidR="00366646" w:rsidRPr="002016EF" w:rsidRDefault="00366646" w:rsidP="00E96688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bookmarkStart w:id="0" w:name="_GoBack"/>
      <w:bookmarkEnd w:id="0"/>
    </w:p>
    <w:p w:rsidR="002016EF" w:rsidRPr="002016EF" w:rsidRDefault="002016EF" w:rsidP="002016EF">
      <w:pPr>
        <w:ind w:firstLine="708"/>
        <w:jc w:val="both"/>
      </w:pPr>
      <w:r w:rsidRPr="002016EF">
        <w:t>Tab</w:t>
      </w:r>
      <w:r w:rsidR="00F039BE">
        <w:t>lica br. 2.</w:t>
      </w:r>
      <w:r w:rsidRPr="002016EF">
        <w:t xml:space="preserve"> Pregled </w:t>
      </w:r>
      <w:r w:rsidR="00F039BE">
        <w:t xml:space="preserve">ukupno izdanih dozvola u 2015. </w:t>
      </w:r>
      <w:r w:rsidRPr="002016EF">
        <w:t>i 2016. godini</w:t>
      </w:r>
    </w:p>
    <w:p w:rsidR="002016EF" w:rsidRPr="002016EF" w:rsidRDefault="002016EF" w:rsidP="002016EF">
      <w:pPr>
        <w:jc w:val="both"/>
      </w:pPr>
    </w:p>
    <w:tbl>
      <w:tblPr>
        <w:tblStyle w:val="TableGrid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543"/>
      </w:tblGrid>
      <w:tr w:rsidR="002016EF" w:rsidRPr="002016EF" w:rsidTr="002016EF">
        <w:trPr>
          <w:trHeight w:val="535"/>
        </w:trPr>
        <w:tc>
          <w:tcPr>
            <w:tcW w:w="9180" w:type="dxa"/>
            <w:gridSpan w:val="3"/>
            <w:vAlign w:val="center"/>
          </w:tcPr>
          <w:p w:rsidR="002016EF" w:rsidRPr="00BC5F2A" w:rsidRDefault="002016EF" w:rsidP="002016EF">
            <w:pPr>
              <w:jc w:val="center"/>
            </w:pPr>
            <w:r w:rsidRPr="00BC5F2A">
              <w:rPr>
                <w:sz w:val="22"/>
                <w:szCs w:val="22"/>
              </w:rPr>
              <w:t>BROJ IZDANIH DOZVOLA</w:t>
            </w:r>
          </w:p>
        </w:tc>
      </w:tr>
      <w:tr w:rsidR="002016EF" w:rsidRPr="002016EF" w:rsidTr="002016EF">
        <w:trPr>
          <w:trHeight w:val="417"/>
        </w:trPr>
        <w:tc>
          <w:tcPr>
            <w:tcW w:w="2518" w:type="dxa"/>
          </w:tcPr>
          <w:p w:rsidR="002016EF" w:rsidRPr="002016EF" w:rsidRDefault="002016EF" w:rsidP="002016EF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2016EF" w:rsidRPr="002753EC" w:rsidRDefault="002753EC" w:rsidP="002016EF">
            <w:pPr>
              <w:jc w:val="center"/>
            </w:pPr>
            <w:r w:rsidRPr="002753EC">
              <w:t xml:space="preserve"> 2015. godina</w:t>
            </w:r>
          </w:p>
        </w:tc>
        <w:tc>
          <w:tcPr>
            <w:tcW w:w="3543" w:type="dxa"/>
            <w:shd w:val="clear" w:color="auto" w:fill="DAEEF3" w:themeFill="accent5" w:themeFillTint="33"/>
            <w:vAlign w:val="center"/>
          </w:tcPr>
          <w:p w:rsidR="002016EF" w:rsidRPr="002753EC" w:rsidRDefault="002753EC" w:rsidP="002016EF">
            <w:pPr>
              <w:jc w:val="center"/>
            </w:pPr>
            <w:r w:rsidRPr="002753EC">
              <w:t xml:space="preserve"> 2016. godina</w:t>
            </w:r>
          </w:p>
        </w:tc>
      </w:tr>
      <w:tr w:rsidR="002016EF" w:rsidRPr="002016EF" w:rsidTr="002016EF">
        <w:tc>
          <w:tcPr>
            <w:tcW w:w="2518" w:type="dxa"/>
          </w:tcPr>
          <w:p w:rsidR="002016EF" w:rsidRPr="00BC5F2A" w:rsidRDefault="002016EF" w:rsidP="002016EF">
            <w:r w:rsidRPr="00BC5F2A">
              <w:t>Izvoz/prijenos</w:t>
            </w:r>
          </w:p>
        </w:tc>
        <w:tc>
          <w:tcPr>
            <w:tcW w:w="3119" w:type="dxa"/>
          </w:tcPr>
          <w:p w:rsidR="002016EF" w:rsidRPr="002016EF" w:rsidRDefault="002016EF" w:rsidP="002016EF">
            <w:pPr>
              <w:jc w:val="center"/>
            </w:pPr>
            <w:r w:rsidRPr="002016EF">
              <w:t>459</w:t>
            </w:r>
          </w:p>
        </w:tc>
        <w:tc>
          <w:tcPr>
            <w:tcW w:w="3543" w:type="dxa"/>
          </w:tcPr>
          <w:p w:rsidR="002016EF" w:rsidRPr="002016EF" w:rsidRDefault="002016EF" w:rsidP="002016EF">
            <w:pPr>
              <w:jc w:val="center"/>
            </w:pPr>
            <w:r w:rsidRPr="002016EF">
              <w:t>433</w:t>
            </w:r>
          </w:p>
        </w:tc>
      </w:tr>
      <w:tr w:rsidR="002016EF" w:rsidRPr="002016EF" w:rsidTr="002016EF">
        <w:tc>
          <w:tcPr>
            <w:tcW w:w="2518" w:type="dxa"/>
          </w:tcPr>
          <w:p w:rsidR="002016EF" w:rsidRPr="00BC5F2A" w:rsidRDefault="002016EF" w:rsidP="002016EF">
            <w:r w:rsidRPr="00BC5F2A">
              <w:t>Uvoz/prijenos</w:t>
            </w:r>
          </w:p>
        </w:tc>
        <w:tc>
          <w:tcPr>
            <w:tcW w:w="3119" w:type="dxa"/>
          </w:tcPr>
          <w:p w:rsidR="002016EF" w:rsidRPr="002016EF" w:rsidRDefault="002016EF" w:rsidP="002016EF">
            <w:pPr>
              <w:jc w:val="center"/>
            </w:pPr>
            <w:r w:rsidRPr="002016EF">
              <w:t>407</w:t>
            </w:r>
          </w:p>
        </w:tc>
        <w:tc>
          <w:tcPr>
            <w:tcW w:w="3543" w:type="dxa"/>
          </w:tcPr>
          <w:p w:rsidR="002016EF" w:rsidRPr="002016EF" w:rsidRDefault="002016EF" w:rsidP="002016EF">
            <w:pPr>
              <w:jc w:val="center"/>
            </w:pPr>
            <w:r w:rsidRPr="002016EF">
              <w:t>412</w:t>
            </w:r>
          </w:p>
        </w:tc>
      </w:tr>
      <w:tr w:rsidR="002016EF" w:rsidRPr="002016EF" w:rsidTr="002016EF">
        <w:tc>
          <w:tcPr>
            <w:tcW w:w="2518" w:type="dxa"/>
          </w:tcPr>
          <w:p w:rsidR="002016EF" w:rsidRPr="00BC5F2A" w:rsidRDefault="002016EF" w:rsidP="002016EF">
            <w:r w:rsidRPr="00BC5F2A">
              <w:t>Pružanje usluga</w:t>
            </w:r>
          </w:p>
        </w:tc>
        <w:tc>
          <w:tcPr>
            <w:tcW w:w="3119" w:type="dxa"/>
          </w:tcPr>
          <w:p w:rsidR="002016EF" w:rsidRPr="002016EF" w:rsidRDefault="002016EF" w:rsidP="002016EF">
            <w:pPr>
              <w:jc w:val="center"/>
            </w:pPr>
            <w:r w:rsidRPr="002016EF">
              <w:t xml:space="preserve">  10</w:t>
            </w:r>
          </w:p>
        </w:tc>
        <w:tc>
          <w:tcPr>
            <w:tcW w:w="3543" w:type="dxa"/>
          </w:tcPr>
          <w:p w:rsidR="002016EF" w:rsidRPr="002016EF" w:rsidRDefault="002016EF" w:rsidP="002016EF">
            <w:pPr>
              <w:jc w:val="center"/>
            </w:pPr>
            <w:r w:rsidRPr="002016EF">
              <w:t xml:space="preserve">    5</w:t>
            </w:r>
          </w:p>
        </w:tc>
      </w:tr>
      <w:tr w:rsidR="002016EF" w:rsidRPr="002016EF" w:rsidTr="002016EF">
        <w:tc>
          <w:tcPr>
            <w:tcW w:w="2518" w:type="dxa"/>
          </w:tcPr>
          <w:p w:rsidR="002016EF" w:rsidRPr="002016EF" w:rsidRDefault="002016EF" w:rsidP="002016EF">
            <w:pPr>
              <w:rPr>
                <w:b/>
              </w:rPr>
            </w:pPr>
            <w:r w:rsidRPr="002016EF">
              <w:rPr>
                <w:b/>
              </w:rPr>
              <w:t>UKUPNO</w:t>
            </w:r>
          </w:p>
        </w:tc>
        <w:tc>
          <w:tcPr>
            <w:tcW w:w="3119" w:type="dxa"/>
          </w:tcPr>
          <w:p w:rsidR="002016EF" w:rsidRPr="002016EF" w:rsidRDefault="002016EF" w:rsidP="002016EF">
            <w:pPr>
              <w:jc w:val="center"/>
              <w:rPr>
                <w:b/>
              </w:rPr>
            </w:pPr>
            <w:r w:rsidRPr="002016EF">
              <w:rPr>
                <w:b/>
              </w:rPr>
              <w:t>876</w:t>
            </w:r>
          </w:p>
        </w:tc>
        <w:tc>
          <w:tcPr>
            <w:tcW w:w="3543" w:type="dxa"/>
          </w:tcPr>
          <w:p w:rsidR="002016EF" w:rsidRPr="002016EF" w:rsidRDefault="002016EF" w:rsidP="002016EF">
            <w:pPr>
              <w:jc w:val="center"/>
              <w:rPr>
                <w:b/>
              </w:rPr>
            </w:pPr>
            <w:r w:rsidRPr="002016EF">
              <w:rPr>
                <w:b/>
              </w:rPr>
              <w:t>850</w:t>
            </w:r>
          </w:p>
        </w:tc>
      </w:tr>
    </w:tbl>
    <w:p w:rsidR="002016EF" w:rsidRPr="002016EF" w:rsidRDefault="002016EF" w:rsidP="002016EF">
      <w:pPr>
        <w:jc w:val="both"/>
      </w:pPr>
    </w:p>
    <w:p w:rsidR="002016EF" w:rsidRPr="002016EF" w:rsidRDefault="002016EF" w:rsidP="002016EF">
      <w:pPr>
        <w:ind w:firstLine="708"/>
        <w:jc w:val="both"/>
      </w:pPr>
      <w:r w:rsidRPr="002016EF">
        <w:lastRenderedPageBreak/>
        <w:t xml:space="preserve">Tablica br. 3. Broj izdanih dozvola  u 2016.godini za izvoz/prijenos, </w:t>
      </w:r>
    </w:p>
    <w:p w:rsidR="002016EF" w:rsidRPr="002016EF" w:rsidRDefault="002016EF" w:rsidP="002016EF">
      <w:pPr>
        <w:jc w:val="both"/>
      </w:pPr>
      <w:r w:rsidRPr="002016EF">
        <w:t xml:space="preserve">                      </w:t>
      </w:r>
      <w:r w:rsidR="005E3209">
        <w:t xml:space="preserve">           </w:t>
      </w:r>
      <w:r w:rsidRPr="002016EF">
        <w:t xml:space="preserve"> pružanje usluga i uvoz/prijenos prema kategorijama</w:t>
      </w:r>
    </w:p>
    <w:p w:rsidR="002016EF" w:rsidRPr="002016EF" w:rsidRDefault="002016EF" w:rsidP="002016EF">
      <w:pPr>
        <w:jc w:val="both"/>
      </w:pPr>
    </w:p>
    <w:tbl>
      <w:tblPr>
        <w:tblStyle w:val="TableGrid"/>
        <w:tblW w:w="91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417"/>
        <w:gridCol w:w="1418"/>
        <w:gridCol w:w="1418"/>
      </w:tblGrid>
      <w:tr w:rsidR="002016EF" w:rsidRPr="002016EF" w:rsidTr="002016EF">
        <w:tc>
          <w:tcPr>
            <w:tcW w:w="2093" w:type="dxa"/>
            <w:vAlign w:val="center"/>
          </w:tcPr>
          <w:p w:rsidR="002016EF" w:rsidRPr="002016EF" w:rsidRDefault="002016EF" w:rsidP="00201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16EF" w:rsidRPr="00F039BE" w:rsidRDefault="002016EF" w:rsidP="002016EF">
            <w:pPr>
              <w:jc w:val="center"/>
              <w:rPr>
                <w:sz w:val="18"/>
                <w:szCs w:val="18"/>
              </w:rPr>
            </w:pPr>
            <w:r w:rsidRPr="00F039BE">
              <w:rPr>
                <w:sz w:val="18"/>
                <w:szCs w:val="18"/>
              </w:rPr>
              <w:t>ROBA VOJNE NAMJENE</w:t>
            </w:r>
          </w:p>
        </w:tc>
        <w:tc>
          <w:tcPr>
            <w:tcW w:w="1418" w:type="dxa"/>
            <w:vAlign w:val="center"/>
          </w:tcPr>
          <w:p w:rsidR="002016EF" w:rsidRPr="00F039BE" w:rsidRDefault="002016EF" w:rsidP="002016EF">
            <w:pPr>
              <w:jc w:val="center"/>
              <w:rPr>
                <w:sz w:val="18"/>
                <w:szCs w:val="18"/>
              </w:rPr>
            </w:pPr>
            <w:r w:rsidRPr="00F039BE">
              <w:rPr>
                <w:sz w:val="18"/>
                <w:szCs w:val="18"/>
              </w:rPr>
              <w:t>NEVOJNA UBOJNA SREDSTVA</w:t>
            </w:r>
          </w:p>
        </w:tc>
        <w:tc>
          <w:tcPr>
            <w:tcW w:w="1417" w:type="dxa"/>
            <w:vAlign w:val="center"/>
          </w:tcPr>
          <w:p w:rsidR="002016EF" w:rsidRPr="00F039BE" w:rsidRDefault="002016EF" w:rsidP="002016EF">
            <w:pPr>
              <w:jc w:val="center"/>
              <w:rPr>
                <w:sz w:val="18"/>
                <w:szCs w:val="18"/>
              </w:rPr>
            </w:pPr>
            <w:r w:rsidRPr="00F039BE">
              <w:rPr>
                <w:sz w:val="18"/>
                <w:szCs w:val="18"/>
              </w:rPr>
              <w:t>PRIVREMENI izvoz/prijenos/uvoz</w:t>
            </w:r>
          </w:p>
        </w:tc>
        <w:tc>
          <w:tcPr>
            <w:tcW w:w="1418" w:type="dxa"/>
            <w:vAlign w:val="center"/>
          </w:tcPr>
          <w:p w:rsidR="002016EF" w:rsidRPr="00F039BE" w:rsidRDefault="002016EF" w:rsidP="002016EF">
            <w:pPr>
              <w:jc w:val="center"/>
              <w:rPr>
                <w:sz w:val="18"/>
                <w:szCs w:val="18"/>
              </w:rPr>
            </w:pPr>
            <w:r w:rsidRPr="00F039BE">
              <w:rPr>
                <w:sz w:val="18"/>
                <w:szCs w:val="18"/>
              </w:rPr>
              <w:t>GLOBALNE –IZVOZ</w:t>
            </w:r>
          </w:p>
        </w:tc>
        <w:tc>
          <w:tcPr>
            <w:tcW w:w="1418" w:type="dxa"/>
            <w:vAlign w:val="center"/>
          </w:tcPr>
          <w:p w:rsidR="002016EF" w:rsidRPr="00F039BE" w:rsidRDefault="002016EF" w:rsidP="002016EF">
            <w:pPr>
              <w:jc w:val="center"/>
              <w:rPr>
                <w:sz w:val="18"/>
                <w:szCs w:val="18"/>
              </w:rPr>
            </w:pPr>
            <w:r w:rsidRPr="00F039BE">
              <w:rPr>
                <w:sz w:val="18"/>
                <w:szCs w:val="18"/>
              </w:rPr>
              <w:t>UKUPNO</w:t>
            </w:r>
          </w:p>
        </w:tc>
      </w:tr>
      <w:tr w:rsidR="002016EF" w:rsidRPr="002016EF" w:rsidTr="002016EF">
        <w:tc>
          <w:tcPr>
            <w:tcW w:w="2093" w:type="dxa"/>
          </w:tcPr>
          <w:p w:rsidR="002016EF" w:rsidRPr="00BC5F2A" w:rsidRDefault="002016EF" w:rsidP="002016EF">
            <w:r w:rsidRPr="00BC5F2A">
              <w:t>Izvoz/prijenos</w:t>
            </w:r>
          </w:p>
        </w:tc>
        <w:tc>
          <w:tcPr>
            <w:tcW w:w="1417" w:type="dxa"/>
          </w:tcPr>
          <w:p w:rsidR="002016EF" w:rsidRPr="002016EF" w:rsidRDefault="002016EF" w:rsidP="002016EF">
            <w:pPr>
              <w:jc w:val="center"/>
            </w:pPr>
            <w:r w:rsidRPr="002016EF">
              <w:t>254</w:t>
            </w:r>
          </w:p>
        </w:tc>
        <w:tc>
          <w:tcPr>
            <w:tcW w:w="1418" w:type="dxa"/>
          </w:tcPr>
          <w:p w:rsidR="002016EF" w:rsidRPr="002016EF" w:rsidRDefault="004031E8" w:rsidP="002016EF">
            <w:pPr>
              <w:jc w:val="center"/>
            </w:pPr>
            <w:r>
              <w:t xml:space="preserve">  </w:t>
            </w:r>
            <w:r w:rsidR="002016EF" w:rsidRPr="002016EF">
              <w:t>99</w:t>
            </w:r>
          </w:p>
        </w:tc>
        <w:tc>
          <w:tcPr>
            <w:tcW w:w="1417" w:type="dxa"/>
          </w:tcPr>
          <w:p w:rsidR="002016EF" w:rsidRPr="002016EF" w:rsidRDefault="002016EF" w:rsidP="002016EF">
            <w:pPr>
              <w:jc w:val="center"/>
            </w:pPr>
            <w:r w:rsidRPr="002016EF">
              <w:t>46</w:t>
            </w:r>
          </w:p>
        </w:tc>
        <w:tc>
          <w:tcPr>
            <w:tcW w:w="1418" w:type="dxa"/>
          </w:tcPr>
          <w:p w:rsidR="002016EF" w:rsidRPr="002016EF" w:rsidRDefault="002016EF" w:rsidP="002016EF">
            <w:pPr>
              <w:jc w:val="center"/>
            </w:pPr>
            <w:r w:rsidRPr="002016EF">
              <w:t>34</w:t>
            </w:r>
          </w:p>
        </w:tc>
        <w:tc>
          <w:tcPr>
            <w:tcW w:w="1418" w:type="dxa"/>
          </w:tcPr>
          <w:p w:rsidR="002016EF" w:rsidRPr="002016EF" w:rsidRDefault="002016EF" w:rsidP="002016EF">
            <w:pPr>
              <w:jc w:val="center"/>
            </w:pPr>
            <w:r w:rsidRPr="002016EF">
              <w:t>433</w:t>
            </w:r>
          </w:p>
        </w:tc>
      </w:tr>
      <w:tr w:rsidR="002016EF" w:rsidRPr="002016EF" w:rsidTr="002016EF">
        <w:tc>
          <w:tcPr>
            <w:tcW w:w="2093" w:type="dxa"/>
          </w:tcPr>
          <w:p w:rsidR="002016EF" w:rsidRPr="00BC5F2A" w:rsidRDefault="002016EF" w:rsidP="002016EF">
            <w:r w:rsidRPr="00BC5F2A">
              <w:t>Uvoz/prijenos</w:t>
            </w:r>
          </w:p>
        </w:tc>
        <w:tc>
          <w:tcPr>
            <w:tcW w:w="1417" w:type="dxa"/>
          </w:tcPr>
          <w:p w:rsidR="002016EF" w:rsidRPr="002016EF" w:rsidRDefault="002016EF" w:rsidP="002016EF">
            <w:pPr>
              <w:jc w:val="center"/>
            </w:pPr>
            <w:r w:rsidRPr="002016EF">
              <w:t>186</w:t>
            </w:r>
          </w:p>
        </w:tc>
        <w:tc>
          <w:tcPr>
            <w:tcW w:w="1418" w:type="dxa"/>
          </w:tcPr>
          <w:p w:rsidR="002016EF" w:rsidRPr="002016EF" w:rsidRDefault="002016EF" w:rsidP="002016EF">
            <w:pPr>
              <w:jc w:val="center"/>
            </w:pPr>
            <w:r w:rsidRPr="002016EF">
              <w:t>175</w:t>
            </w:r>
          </w:p>
        </w:tc>
        <w:tc>
          <w:tcPr>
            <w:tcW w:w="1417" w:type="dxa"/>
          </w:tcPr>
          <w:p w:rsidR="002016EF" w:rsidRPr="002016EF" w:rsidRDefault="002016EF" w:rsidP="002016EF">
            <w:pPr>
              <w:jc w:val="center"/>
            </w:pPr>
            <w:r w:rsidRPr="002016EF">
              <w:t>51</w:t>
            </w:r>
          </w:p>
        </w:tc>
        <w:tc>
          <w:tcPr>
            <w:tcW w:w="1418" w:type="dxa"/>
          </w:tcPr>
          <w:p w:rsidR="002016EF" w:rsidRPr="002016EF" w:rsidRDefault="002016EF" w:rsidP="002016EF">
            <w:pPr>
              <w:jc w:val="center"/>
            </w:pPr>
            <w:r w:rsidRPr="002016EF">
              <w:t>-</w:t>
            </w:r>
          </w:p>
        </w:tc>
        <w:tc>
          <w:tcPr>
            <w:tcW w:w="1418" w:type="dxa"/>
          </w:tcPr>
          <w:p w:rsidR="002016EF" w:rsidRPr="002016EF" w:rsidRDefault="002016EF" w:rsidP="002016EF">
            <w:pPr>
              <w:jc w:val="center"/>
            </w:pPr>
            <w:r w:rsidRPr="002016EF">
              <w:t>412</w:t>
            </w:r>
          </w:p>
        </w:tc>
      </w:tr>
      <w:tr w:rsidR="002016EF" w:rsidRPr="002016EF" w:rsidTr="002016EF">
        <w:tc>
          <w:tcPr>
            <w:tcW w:w="2093" w:type="dxa"/>
          </w:tcPr>
          <w:p w:rsidR="002016EF" w:rsidRPr="00BC5F2A" w:rsidRDefault="002016EF" w:rsidP="002016EF">
            <w:r w:rsidRPr="00BC5F2A">
              <w:t>Pružanje usluga</w:t>
            </w:r>
          </w:p>
        </w:tc>
        <w:tc>
          <w:tcPr>
            <w:tcW w:w="1417" w:type="dxa"/>
          </w:tcPr>
          <w:p w:rsidR="002016EF" w:rsidRPr="002016EF" w:rsidRDefault="002016EF" w:rsidP="002016EF">
            <w:pPr>
              <w:jc w:val="center"/>
            </w:pPr>
            <w:r w:rsidRPr="002016EF">
              <w:t xml:space="preserve">   5</w:t>
            </w:r>
          </w:p>
        </w:tc>
        <w:tc>
          <w:tcPr>
            <w:tcW w:w="1418" w:type="dxa"/>
          </w:tcPr>
          <w:p w:rsidR="002016EF" w:rsidRPr="002016EF" w:rsidRDefault="002016EF" w:rsidP="002016EF">
            <w:pPr>
              <w:jc w:val="center"/>
            </w:pPr>
            <w:r w:rsidRPr="002016EF">
              <w:t>-</w:t>
            </w:r>
          </w:p>
        </w:tc>
        <w:tc>
          <w:tcPr>
            <w:tcW w:w="1417" w:type="dxa"/>
          </w:tcPr>
          <w:p w:rsidR="002016EF" w:rsidRPr="002016EF" w:rsidRDefault="002016EF" w:rsidP="002016EF">
            <w:pPr>
              <w:jc w:val="center"/>
            </w:pPr>
            <w:r w:rsidRPr="002016EF">
              <w:t>-</w:t>
            </w:r>
          </w:p>
        </w:tc>
        <w:tc>
          <w:tcPr>
            <w:tcW w:w="1418" w:type="dxa"/>
          </w:tcPr>
          <w:p w:rsidR="002016EF" w:rsidRPr="002016EF" w:rsidRDefault="002016EF" w:rsidP="002016EF">
            <w:pPr>
              <w:jc w:val="center"/>
            </w:pPr>
            <w:r w:rsidRPr="002016EF">
              <w:t>-</w:t>
            </w:r>
          </w:p>
        </w:tc>
        <w:tc>
          <w:tcPr>
            <w:tcW w:w="1418" w:type="dxa"/>
          </w:tcPr>
          <w:p w:rsidR="002016EF" w:rsidRPr="002016EF" w:rsidRDefault="002016EF" w:rsidP="002016EF">
            <w:pPr>
              <w:jc w:val="center"/>
            </w:pPr>
            <w:r w:rsidRPr="002016EF">
              <w:t xml:space="preserve">    5</w:t>
            </w:r>
          </w:p>
        </w:tc>
      </w:tr>
      <w:tr w:rsidR="002016EF" w:rsidRPr="00BC5F2A" w:rsidTr="002016EF">
        <w:tc>
          <w:tcPr>
            <w:tcW w:w="2093" w:type="dxa"/>
          </w:tcPr>
          <w:p w:rsidR="002016EF" w:rsidRPr="00BC5F2A" w:rsidRDefault="002016EF" w:rsidP="002016EF">
            <w:pPr>
              <w:rPr>
                <w:b/>
              </w:rPr>
            </w:pPr>
            <w:r w:rsidRPr="00BC5F2A">
              <w:rPr>
                <w:b/>
              </w:rPr>
              <w:t>UKUPNO</w:t>
            </w:r>
          </w:p>
        </w:tc>
        <w:tc>
          <w:tcPr>
            <w:tcW w:w="1417" w:type="dxa"/>
          </w:tcPr>
          <w:p w:rsidR="002016EF" w:rsidRPr="00BC5F2A" w:rsidRDefault="002016EF" w:rsidP="002016EF">
            <w:pPr>
              <w:jc w:val="center"/>
              <w:rPr>
                <w:b/>
              </w:rPr>
            </w:pPr>
            <w:r w:rsidRPr="00BC5F2A">
              <w:rPr>
                <w:b/>
              </w:rPr>
              <w:t>445</w:t>
            </w:r>
          </w:p>
        </w:tc>
        <w:tc>
          <w:tcPr>
            <w:tcW w:w="1418" w:type="dxa"/>
          </w:tcPr>
          <w:p w:rsidR="002016EF" w:rsidRPr="00BC5F2A" w:rsidRDefault="002016EF" w:rsidP="002016EF">
            <w:pPr>
              <w:jc w:val="center"/>
              <w:rPr>
                <w:b/>
              </w:rPr>
            </w:pPr>
            <w:r w:rsidRPr="00BC5F2A">
              <w:rPr>
                <w:b/>
              </w:rPr>
              <w:t>274</w:t>
            </w:r>
          </w:p>
        </w:tc>
        <w:tc>
          <w:tcPr>
            <w:tcW w:w="1417" w:type="dxa"/>
          </w:tcPr>
          <w:p w:rsidR="002016EF" w:rsidRPr="00BC5F2A" w:rsidRDefault="002016EF" w:rsidP="002016EF">
            <w:pPr>
              <w:jc w:val="center"/>
              <w:rPr>
                <w:b/>
              </w:rPr>
            </w:pPr>
            <w:r w:rsidRPr="00BC5F2A">
              <w:rPr>
                <w:b/>
              </w:rPr>
              <w:t>97</w:t>
            </w:r>
          </w:p>
        </w:tc>
        <w:tc>
          <w:tcPr>
            <w:tcW w:w="1418" w:type="dxa"/>
          </w:tcPr>
          <w:p w:rsidR="002016EF" w:rsidRPr="00BC5F2A" w:rsidRDefault="002016EF" w:rsidP="002016EF">
            <w:pPr>
              <w:jc w:val="center"/>
              <w:rPr>
                <w:b/>
              </w:rPr>
            </w:pPr>
            <w:r w:rsidRPr="00BC5F2A">
              <w:rPr>
                <w:b/>
              </w:rPr>
              <w:t>34</w:t>
            </w:r>
          </w:p>
        </w:tc>
        <w:tc>
          <w:tcPr>
            <w:tcW w:w="1418" w:type="dxa"/>
          </w:tcPr>
          <w:p w:rsidR="002016EF" w:rsidRPr="00BC5F2A" w:rsidRDefault="002016EF" w:rsidP="002016EF">
            <w:pPr>
              <w:jc w:val="center"/>
              <w:rPr>
                <w:b/>
              </w:rPr>
            </w:pPr>
            <w:r w:rsidRPr="00BC5F2A">
              <w:rPr>
                <w:b/>
              </w:rPr>
              <w:t>850</w:t>
            </w:r>
          </w:p>
        </w:tc>
      </w:tr>
    </w:tbl>
    <w:p w:rsidR="002016EF" w:rsidRPr="002016EF" w:rsidRDefault="002016EF" w:rsidP="002016EF">
      <w:pPr>
        <w:jc w:val="both"/>
      </w:pPr>
    </w:p>
    <w:p w:rsidR="00BC5F2A" w:rsidRDefault="002016EF" w:rsidP="003C0279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2016EF">
        <w:rPr>
          <w:rFonts w:ascii="Times New Roman" w:eastAsia="Times New Roman" w:hAnsi="Times New Roman"/>
          <w:lang w:eastAsia="hr-HR"/>
        </w:rPr>
        <w:t xml:space="preserve">Usporedbom podataka iz 2016. godine sa podacima iz 2015. godine, razvidno je da je </w:t>
      </w:r>
      <w:r w:rsidRPr="002016EF">
        <w:rPr>
          <w:rFonts w:ascii="Times New Roman" w:eastAsia="Times New Roman" w:hAnsi="Times New Roman"/>
          <w:b/>
          <w:lang w:eastAsia="hr-HR"/>
        </w:rPr>
        <w:t>ukupan broj izdanih dozvola 850</w:t>
      </w:r>
      <w:r w:rsidRPr="002016EF">
        <w:rPr>
          <w:rFonts w:ascii="Times New Roman" w:eastAsia="Times New Roman" w:hAnsi="Times New Roman"/>
          <w:lang w:eastAsia="hr-HR"/>
        </w:rPr>
        <w:t>, što je za 26 dozvola manje u odnosu na prethodnu 2015. godinu kada je ukupni broj izdanih dozvola bio 876. Od toga je</w:t>
      </w:r>
      <w:r w:rsidRPr="002016EF">
        <w:rPr>
          <w:rFonts w:ascii="Times New Roman" w:eastAsia="Times New Roman" w:hAnsi="Times New Roman"/>
          <w:b/>
          <w:lang w:eastAsia="hr-HR"/>
        </w:rPr>
        <w:t xml:space="preserve"> izvoznih/prijenosnih dozvola izdano 433</w:t>
      </w:r>
      <w:r w:rsidRPr="002016EF">
        <w:rPr>
          <w:rFonts w:ascii="Times New Roman" w:eastAsia="Times New Roman" w:hAnsi="Times New Roman"/>
          <w:lang w:eastAsia="hr-HR"/>
        </w:rPr>
        <w:t>, što je za 26 dozvola manje u odnosu na prethodnu 2015. godinu kada je broj izvoznih/prijenosnih dozvola bio 459. Broj izdanih</w:t>
      </w:r>
      <w:r w:rsidRPr="002016EF">
        <w:rPr>
          <w:rFonts w:ascii="Times New Roman" w:eastAsia="Times New Roman" w:hAnsi="Times New Roman"/>
          <w:b/>
          <w:lang w:eastAsia="hr-HR"/>
        </w:rPr>
        <w:t xml:space="preserve"> uvoznih/prijenosnih dozvola u 2016. godini je 412 dozvola,</w:t>
      </w:r>
      <w:r w:rsidRPr="002016EF">
        <w:rPr>
          <w:rFonts w:ascii="Times New Roman" w:eastAsia="Times New Roman" w:hAnsi="Times New Roman"/>
          <w:lang w:eastAsia="hr-HR"/>
        </w:rPr>
        <w:t xml:space="preserve"> što je za 5 dozvola više u odnosu na prethodnu 2015. godinu kada je taj broj iznosio 407 dozvola. Za pružanje usluga u 2016. godini izdano je 5 dozv</w:t>
      </w:r>
      <w:r w:rsidR="00F039BE">
        <w:rPr>
          <w:rFonts w:ascii="Times New Roman" w:eastAsia="Times New Roman" w:hAnsi="Times New Roman"/>
          <w:lang w:eastAsia="hr-HR"/>
        </w:rPr>
        <w:t>ola što je manje za 5 dozvola iz</w:t>
      </w:r>
      <w:r w:rsidRPr="002016EF">
        <w:rPr>
          <w:rFonts w:ascii="Times New Roman" w:eastAsia="Times New Roman" w:hAnsi="Times New Roman"/>
          <w:lang w:eastAsia="hr-HR"/>
        </w:rPr>
        <w:t xml:space="preserve"> </w:t>
      </w:r>
      <w:r w:rsidR="00F039BE">
        <w:rPr>
          <w:rFonts w:ascii="Times New Roman" w:eastAsia="Times New Roman" w:hAnsi="Times New Roman"/>
          <w:lang w:eastAsia="hr-HR"/>
        </w:rPr>
        <w:t>2015. godine</w:t>
      </w:r>
      <w:r w:rsidRPr="002016EF">
        <w:rPr>
          <w:rFonts w:ascii="Times New Roman" w:eastAsia="Times New Roman" w:hAnsi="Times New Roman"/>
          <w:lang w:eastAsia="hr-HR"/>
        </w:rPr>
        <w:t xml:space="preserve"> ka</w:t>
      </w:r>
      <w:r w:rsidR="003C0279">
        <w:rPr>
          <w:rFonts w:ascii="Times New Roman" w:eastAsia="Times New Roman" w:hAnsi="Times New Roman"/>
          <w:lang w:eastAsia="hr-HR"/>
        </w:rPr>
        <w:t xml:space="preserve">da je bilo 10 izdanih dozvola. </w:t>
      </w:r>
    </w:p>
    <w:p w:rsidR="00BC5F2A" w:rsidRPr="002016EF" w:rsidRDefault="00BC5F2A" w:rsidP="002016EF">
      <w:pPr>
        <w:jc w:val="both"/>
        <w:rPr>
          <w:rFonts w:ascii="Times New Roman" w:eastAsia="Times New Roman" w:hAnsi="Times New Roman"/>
          <w:lang w:eastAsia="hr-HR"/>
        </w:rPr>
      </w:pPr>
    </w:p>
    <w:p w:rsidR="002016EF" w:rsidRPr="00BC5F2A" w:rsidRDefault="002016EF" w:rsidP="00BC5F2A">
      <w:pPr>
        <w:keepNext/>
        <w:spacing w:before="240" w:after="60"/>
        <w:ind w:firstLine="708"/>
        <w:outlineLvl w:val="0"/>
        <w:rPr>
          <w:rFonts w:asciiTheme="majorHAnsi" w:eastAsiaTheme="majorEastAsia" w:hAnsiTheme="majorHAnsi" w:cstheme="majorBidi"/>
          <w:bCs/>
          <w:kern w:val="32"/>
          <w:szCs w:val="32"/>
        </w:rPr>
      </w:pPr>
      <w:r w:rsidRPr="00BC5F2A">
        <w:rPr>
          <w:rFonts w:asciiTheme="majorHAnsi" w:eastAsiaTheme="majorEastAsia" w:hAnsiTheme="majorHAnsi" w:cstheme="majorBidi"/>
          <w:bCs/>
          <w:kern w:val="32"/>
          <w:szCs w:val="32"/>
        </w:rPr>
        <w:t>3.</w:t>
      </w:r>
      <w:r w:rsidR="00BC5F2A">
        <w:rPr>
          <w:rFonts w:asciiTheme="majorHAnsi" w:eastAsiaTheme="majorEastAsia" w:hAnsiTheme="majorHAnsi" w:cstheme="majorBidi"/>
          <w:b/>
          <w:bCs/>
          <w:kern w:val="32"/>
          <w:szCs w:val="32"/>
        </w:rPr>
        <w:t xml:space="preserve"> </w:t>
      </w:r>
      <w:r w:rsidRPr="00BC5F2A">
        <w:rPr>
          <w:rFonts w:asciiTheme="majorHAnsi" w:eastAsiaTheme="majorEastAsia" w:hAnsiTheme="majorHAnsi" w:cstheme="majorBidi"/>
          <w:bCs/>
          <w:kern w:val="32"/>
          <w:szCs w:val="32"/>
        </w:rPr>
        <w:t>IZVJEŠĆE O FINANCIJSKIM  POKAZATELJIMA REALIZACIJE DOZVOLA</w:t>
      </w:r>
    </w:p>
    <w:p w:rsidR="002016EF" w:rsidRPr="00BC5F2A" w:rsidRDefault="002016EF" w:rsidP="002016EF"/>
    <w:p w:rsidR="002016EF" w:rsidRPr="002016EF" w:rsidRDefault="002016EF" w:rsidP="002016EF">
      <w:pPr>
        <w:ind w:firstLine="708"/>
      </w:pPr>
      <w:r w:rsidRPr="00BC5F2A">
        <w:t>3.1.</w:t>
      </w:r>
      <w:r w:rsidRPr="002016EF">
        <w:t xml:space="preserve"> FINANCIJSKA REALIZACIJA DOZVOLA IZDANIH U 2016.g.</w:t>
      </w:r>
    </w:p>
    <w:p w:rsidR="002016EF" w:rsidRPr="002016EF" w:rsidRDefault="002016EF" w:rsidP="002016EF">
      <w:pPr>
        <w:jc w:val="both"/>
        <w:rPr>
          <w:sz w:val="22"/>
          <w:szCs w:val="22"/>
        </w:rPr>
      </w:pPr>
    </w:p>
    <w:p w:rsidR="002016EF" w:rsidRPr="002016EF" w:rsidRDefault="002016EF" w:rsidP="002016EF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2016EF">
        <w:rPr>
          <w:rFonts w:ascii="Times New Roman" w:eastAsia="Times New Roman" w:hAnsi="Times New Roman"/>
          <w:lang w:eastAsia="hr-HR"/>
        </w:rPr>
        <w:t>U 2016. godini izdano je ukupno 850 dozvola, od toga:</w:t>
      </w:r>
    </w:p>
    <w:p w:rsidR="002016EF" w:rsidRPr="002016EF" w:rsidRDefault="002016EF" w:rsidP="002016EF">
      <w:pPr>
        <w:jc w:val="both"/>
        <w:rPr>
          <w:rFonts w:ascii="Times New Roman" w:eastAsia="Times New Roman" w:hAnsi="Times New Roman"/>
          <w:lang w:eastAsia="hr-HR"/>
        </w:rPr>
      </w:pPr>
    </w:p>
    <w:p w:rsidR="002016EF" w:rsidRPr="002016EF" w:rsidRDefault="002016EF" w:rsidP="00BC5F2A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2016EF">
        <w:rPr>
          <w:rFonts w:ascii="Times New Roman" w:eastAsia="Times New Roman" w:hAnsi="Times New Roman"/>
          <w:lang w:eastAsia="hr-HR"/>
        </w:rPr>
        <w:t>- 254 dozvole za izvoz/prijenos robe vojne namjene u odobrenoj</w:t>
      </w:r>
      <w:r w:rsidR="00F039BE">
        <w:rPr>
          <w:rFonts w:ascii="Times New Roman" w:eastAsia="Times New Roman" w:hAnsi="Times New Roman"/>
          <w:lang w:eastAsia="hr-HR"/>
        </w:rPr>
        <w:t xml:space="preserve"> vrijednosti od 2.855.608.479,07</w:t>
      </w:r>
      <w:r w:rsidRPr="002016EF">
        <w:rPr>
          <w:rFonts w:ascii="Times New Roman" w:eastAsia="Times New Roman" w:hAnsi="Times New Roman"/>
          <w:lang w:eastAsia="hr-HR"/>
        </w:rPr>
        <w:t xml:space="preserve"> HRK (379.230.873,72 EUR) od čega je u 2016. g</w:t>
      </w:r>
      <w:r w:rsidR="00F039BE">
        <w:rPr>
          <w:rFonts w:ascii="Times New Roman" w:eastAsia="Times New Roman" w:hAnsi="Times New Roman"/>
          <w:lang w:eastAsia="hr-HR"/>
        </w:rPr>
        <w:t>odini realizirano 557.263.879,37</w:t>
      </w:r>
      <w:r w:rsidR="00BE13C5">
        <w:rPr>
          <w:rFonts w:ascii="Times New Roman" w:eastAsia="Times New Roman" w:hAnsi="Times New Roman"/>
          <w:lang w:eastAsia="hr-HR"/>
        </w:rPr>
        <w:t xml:space="preserve"> HRK (74.005.827,27 EUR) ili</w:t>
      </w:r>
      <w:r w:rsidRPr="002016EF">
        <w:rPr>
          <w:rFonts w:ascii="Times New Roman" w:eastAsia="Times New Roman" w:hAnsi="Times New Roman"/>
          <w:lang w:eastAsia="hr-HR"/>
        </w:rPr>
        <w:t xml:space="preserve"> 19,5 </w:t>
      </w:r>
      <w:r w:rsidR="00BC5F2A">
        <w:rPr>
          <w:rFonts w:ascii="Times New Roman" w:eastAsia="Times New Roman" w:hAnsi="Times New Roman"/>
          <w:lang w:eastAsia="hr-HR"/>
        </w:rPr>
        <w:t>%.</w:t>
      </w:r>
    </w:p>
    <w:p w:rsidR="002016EF" w:rsidRPr="002016EF" w:rsidRDefault="002016EF" w:rsidP="00BC5F2A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2016EF">
        <w:rPr>
          <w:rFonts w:ascii="Times New Roman" w:eastAsia="Times New Roman" w:hAnsi="Times New Roman"/>
          <w:lang w:eastAsia="hr-HR"/>
        </w:rPr>
        <w:t>-186 dozvola za uvoz/prijenos robe vojne namj</w:t>
      </w:r>
      <w:r w:rsidR="00BE13C5">
        <w:rPr>
          <w:rFonts w:ascii="Times New Roman" w:eastAsia="Times New Roman" w:hAnsi="Times New Roman"/>
          <w:lang w:eastAsia="hr-HR"/>
        </w:rPr>
        <w:t xml:space="preserve">ene u </w:t>
      </w:r>
      <w:r w:rsidRPr="002016EF">
        <w:rPr>
          <w:rFonts w:ascii="Times New Roman" w:eastAsia="Times New Roman" w:hAnsi="Times New Roman"/>
          <w:lang w:eastAsia="hr-HR"/>
        </w:rPr>
        <w:t>odobren</w:t>
      </w:r>
      <w:r w:rsidR="00F039BE">
        <w:rPr>
          <w:rFonts w:ascii="Times New Roman" w:eastAsia="Times New Roman" w:hAnsi="Times New Roman"/>
          <w:lang w:eastAsia="hr-HR"/>
        </w:rPr>
        <w:t>oj vrijednosti od 162.652.652,27</w:t>
      </w:r>
      <w:r w:rsidRPr="002016EF">
        <w:rPr>
          <w:rFonts w:ascii="Times New Roman" w:eastAsia="Times New Roman" w:hAnsi="Times New Roman"/>
          <w:lang w:eastAsia="hr-HR"/>
        </w:rPr>
        <w:t xml:space="preserve"> HRK (21.600.617,83 EUR) od če</w:t>
      </w:r>
      <w:r w:rsidR="00F039BE">
        <w:rPr>
          <w:rFonts w:ascii="Times New Roman" w:eastAsia="Times New Roman" w:hAnsi="Times New Roman"/>
          <w:lang w:eastAsia="hr-HR"/>
        </w:rPr>
        <w:t>ga je realizirano  20.035.865,68</w:t>
      </w:r>
      <w:r w:rsidRPr="002016EF">
        <w:rPr>
          <w:rFonts w:ascii="Times New Roman" w:eastAsia="Times New Roman" w:hAnsi="Times New Roman"/>
          <w:lang w:eastAsia="hr-HR"/>
        </w:rPr>
        <w:t xml:space="preserve"> HR</w:t>
      </w:r>
      <w:r w:rsidR="00BC5F2A">
        <w:rPr>
          <w:rFonts w:ascii="Times New Roman" w:eastAsia="Times New Roman" w:hAnsi="Times New Roman"/>
          <w:lang w:eastAsia="hr-HR"/>
        </w:rPr>
        <w:t>K (2.660.805,54 EUR) ili 12,3%.</w:t>
      </w:r>
    </w:p>
    <w:p w:rsidR="002016EF" w:rsidRPr="002016EF" w:rsidRDefault="002016EF" w:rsidP="00BC5F2A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2016EF">
        <w:rPr>
          <w:rFonts w:ascii="Times New Roman" w:eastAsia="Times New Roman" w:hAnsi="Times New Roman"/>
          <w:lang w:eastAsia="hr-HR"/>
        </w:rPr>
        <w:t>- 99 dozvola za izvoz/prijenos nevojnih ubojnih sredstava u odobren</w:t>
      </w:r>
      <w:r w:rsidR="00F039BE">
        <w:rPr>
          <w:rFonts w:ascii="Times New Roman" w:eastAsia="Times New Roman" w:hAnsi="Times New Roman"/>
          <w:lang w:eastAsia="hr-HR"/>
        </w:rPr>
        <w:t>oj vrijednosti od 962.672.058,74</w:t>
      </w:r>
      <w:r w:rsidRPr="002016EF">
        <w:rPr>
          <w:rFonts w:ascii="Times New Roman" w:eastAsia="Times New Roman" w:hAnsi="Times New Roman"/>
          <w:lang w:eastAsia="hr-HR"/>
        </w:rPr>
        <w:t xml:space="preserve"> HRK (127.844.894,92 EU</w:t>
      </w:r>
      <w:r w:rsidR="00F039BE">
        <w:rPr>
          <w:rFonts w:ascii="Times New Roman" w:eastAsia="Times New Roman" w:hAnsi="Times New Roman"/>
          <w:lang w:eastAsia="hr-HR"/>
        </w:rPr>
        <w:t>R) od čega je realizirano 23.054.293,7</w:t>
      </w:r>
      <w:r w:rsidRPr="002016EF">
        <w:rPr>
          <w:rFonts w:ascii="Times New Roman" w:eastAsia="Times New Roman" w:hAnsi="Times New Roman"/>
          <w:lang w:eastAsia="hr-HR"/>
        </w:rPr>
        <w:t>8 HR</w:t>
      </w:r>
      <w:r w:rsidR="00BE13C5">
        <w:rPr>
          <w:rFonts w:ascii="Times New Roman" w:eastAsia="Times New Roman" w:hAnsi="Times New Roman"/>
          <w:lang w:eastAsia="hr-HR"/>
        </w:rPr>
        <w:t>K (3.061.569,20 EUR) ili</w:t>
      </w:r>
      <w:r w:rsidR="00BC5F2A">
        <w:rPr>
          <w:rFonts w:ascii="Times New Roman" w:eastAsia="Times New Roman" w:hAnsi="Times New Roman"/>
          <w:lang w:eastAsia="hr-HR"/>
        </w:rPr>
        <w:t xml:space="preserve"> 2,4%.</w:t>
      </w:r>
    </w:p>
    <w:p w:rsidR="002016EF" w:rsidRPr="002016EF" w:rsidRDefault="002016EF" w:rsidP="00BC5F2A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2016EF">
        <w:rPr>
          <w:rFonts w:ascii="Times New Roman" w:eastAsia="Times New Roman" w:hAnsi="Times New Roman"/>
          <w:lang w:eastAsia="hr-HR"/>
        </w:rPr>
        <w:t>-175 dozvola za uvoz/prijenos nevojnih ubojnih sredst</w:t>
      </w:r>
      <w:r w:rsidR="00F039BE">
        <w:rPr>
          <w:rFonts w:ascii="Times New Roman" w:eastAsia="Times New Roman" w:hAnsi="Times New Roman"/>
          <w:lang w:eastAsia="hr-HR"/>
        </w:rPr>
        <w:t>ava u vrijednosti 362.878.323,46</w:t>
      </w:r>
      <w:r w:rsidRPr="002016EF">
        <w:rPr>
          <w:rFonts w:ascii="Times New Roman" w:eastAsia="Times New Roman" w:hAnsi="Times New Roman"/>
          <w:lang w:eastAsia="hr-HR"/>
        </w:rPr>
        <w:t xml:space="preserve"> HRK (48.191.012,41 EUR) od č</w:t>
      </w:r>
      <w:r w:rsidR="00F039BE">
        <w:rPr>
          <w:rFonts w:ascii="Times New Roman" w:eastAsia="Times New Roman" w:hAnsi="Times New Roman"/>
          <w:lang w:eastAsia="hr-HR"/>
        </w:rPr>
        <w:t>ega je realizirano 36.324.709,19</w:t>
      </w:r>
      <w:r w:rsidR="00BE13C5">
        <w:rPr>
          <w:rFonts w:ascii="Times New Roman" w:eastAsia="Times New Roman" w:hAnsi="Times New Roman"/>
          <w:lang w:eastAsia="hr-HR"/>
        </w:rPr>
        <w:t xml:space="preserve"> </w:t>
      </w:r>
      <w:r w:rsidRPr="002016EF">
        <w:rPr>
          <w:rFonts w:ascii="Times New Roman" w:eastAsia="Times New Roman" w:hAnsi="Times New Roman"/>
          <w:lang w:eastAsia="hr-HR"/>
        </w:rPr>
        <w:t>H</w:t>
      </w:r>
      <w:r w:rsidR="00BC5F2A">
        <w:rPr>
          <w:rFonts w:ascii="Times New Roman" w:eastAsia="Times New Roman" w:hAnsi="Times New Roman"/>
          <w:lang w:eastAsia="hr-HR"/>
        </w:rPr>
        <w:t>RK (4.823.998,56 EUR) il</w:t>
      </w:r>
      <w:r w:rsidR="00BE13C5">
        <w:rPr>
          <w:rFonts w:ascii="Times New Roman" w:eastAsia="Times New Roman" w:hAnsi="Times New Roman"/>
          <w:lang w:eastAsia="hr-HR"/>
        </w:rPr>
        <w:t>i</w:t>
      </w:r>
      <w:r w:rsidR="00BC5F2A">
        <w:rPr>
          <w:rFonts w:ascii="Times New Roman" w:eastAsia="Times New Roman" w:hAnsi="Times New Roman"/>
          <w:lang w:eastAsia="hr-HR"/>
        </w:rPr>
        <w:t xml:space="preserve"> 10%.</w:t>
      </w:r>
    </w:p>
    <w:p w:rsidR="002016EF" w:rsidRPr="002016EF" w:rsidRDefault="002016EF" w:rsidP="00BC5F2A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2016EF">
        <w:rPr>
          <w:rFonts w:ascii="Times New Roman" w:eastAsia="Times New Roman" w:hAnsi="Times New Roman"/>
          <w:lang w:eastAsia="hr-HR"/>
        </w:rPr>
        <w:t>-5 dozvola za pružanje usluga za robu vojne namjene u odobrenoj vrijednosti od 1.651.080,51 HRK (219.267,00 EUR) od čega je realizirano 1.042.603,8</w:t>
      </w:r>
      <w:r w:rsidR="00BC5F2A">
        <w:rPr>
          <w:rFonts w:ascii="Times New Roman" w:eastAsia="Times New Roman" w:hAnsi="Times New Roman"/>
          <w:lang w:eastAsia="hr-HR"/>
        </w:rPr>
        <w:t>0 HRK (138.460,00 EUR) ili 63%.</w:t>
      </w:r>
    </w:p>
    <w:p w:rsidR="002016EF" w:rsidRPr="002016EF" w:rsidRDefault="002016EF" w:rsidP="002016EF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2016EF">
        <w:rPr>
          <w:rFonts w:ascii="Times New Roman" w:eastAsia="Times New Roman" w:hAnsi="Times New Roman"/>
          <w:lang w:eastAsia="hr-HR"/>
        </w:rPr>
        <w:t xml:space="preserve">U 2016. godini realiziran je izvoz od 8.690.749,50 HRK (1.154.150,00 EUR) po 4 globalne dozvole za prijenos koje su izdane u 2014. godini sa rokom važenja od tri godine. </w:t>
      </w:r>
    </w:p>
    <w:p w:rsidR="002016EF" w:rsidRPr="002016EF" w:rsidRDefault="002016EF" w:rsidP="002016EF">
      <w:pPr>
        <w:rPr>
          <w:rFonts w:asciiTheme="majorHAnsi" w:eastAsiaTheme="majorEastAsia" w:hAnsiTheme="majorHAnsi" w:cstheme="majorBidi"/>
          <w:b/>
          <w:bCs/>
          <w:iCs/>
          <w:szCs w:val="28"/>
        </w:rPr>
      </w:pPr>
    </w:p>
    <w:p w:rsidR="002016EF" w:rsidRPr="002016EF" w:rsidRDefault="002016EF" w:rsidP="002016EF">
      <w:pPr>
        <w:rPr>
          <w:rFonts w:asciiTheme="majorHAnsi" w:eastAsiaTheme="majorEastAsia" w:hAnsiTheme="majorHAnsi" w:cstheme="majorBidi"/>
          <w:b/>
          <w:bCs/>
          <w:iCs/>
          <w:szCs w:val="28"/>
        </w:rPr>
      </w:pPr>
    </w:p>
    <w:p w:rsidR="002016EF" w:rsidRPr="002016EF" w:rsidRDefault="002016EF" w:rsidP="002016EF">
      <w:pPr>
        <w:keepNext/>
        <w:ind w:firstLine="708"/>
        <w:outlineLvl w:val="1"/>
        <w:rPr>
          <w:rFonts w:asciiTheme="majorHAnsi" w:eastAsiaTheme="majorEastAsia" w:hAnsiTheme="majorHAnsi" w:cstheme="majorBidi"/>
          <w:bCs/>
          <w:iCs/>
        </w:rPr>
      </w:pPr>
      <w:r w:rsidRPr="00BC5F2A">
        <w:rPr>
          <w:rFonts w:asciiTheme="majorHAnsi" w:eastAsiaTheme="majorEastAsia" w:hAnsiTheme="majorHAnsi" w:cstheme="majorBidi"/>
          <w:bCs/>
          <w:iCs/>
        </w:rPr>
        <w:t>3.2.</w:t>
      </w:r>
      <w:r w:rsidRPr="002016EF">
        <w:rPr>
          <w:rFonts w:asciiTheme="majorHAnsi" w:eastAsiaTheme="majorEastAsia" w:hAnsiTheme="majorHAnsi" w:cstheme="majorBidi"/>
          <w:bCs/>
          <w:iCs/>
        </w:rPr>
        <w:t xml:space="preserve"> UKUPNI  FINANCIJSKI  POKAZATELJI  REALIZACIJE  DOZVOLA U </w:t>
      </w:r>
    </w:p>
    <w:p w:rsidR="002016EF" w:rsidRPr="002016EF" w:rsidRDefault="002016EF" w:rsidP="00BA04FE">
      <w:pPr>
        <w:keepNext/>
        <w:ind w:left="1140"/>
        <w:outlineLvl w:val="1"/>
        <w:rPr>
          <w:rFonts w:asciiTheme="majorHAnsi" w:eastAsiaTheme="majorEastAsia" w:hAnsiTheme="majorHAnsi" w:cstheme="majorBidi"/>
          <w:bCs/>
          <w:iCs/>
        </w:rPr>
      </w:pPr>
      <w:r w:rsidRPr="002016EF">
        <w:rPr>
          <w:rFonts w:asciiTheme="majorHAnsi" w:eastAsiaTheme="majorEastAsia" w:hAnsiTheme="majorHAnsi" w:cstheme="majorBidi"/>
          <w:bCs/>
          <w:iCs/>
        </w:rPr>
        <w:t xml:space="preserve">2016. GODINI SA DODANOM REALIZACIJOM DOZVOLA KOJE SU </w:t>
      </w:r>
      <w:r w:rsidR="00BA04FE">
        <w:rPr>
          <w:rFonts w:asciiTheme="majorHAnsi" w:eastAsiaTheme="majorEastAsia" w:hAnsiTheme="majorHAnsi" w:cstheme="majorBidi"/>
          <w:bCs/>
          <w:iCs/>
        </w:rPr>
        <w:t xml:space="preserve">  IZDANE U</w:t>
      </w:r>
      <w:r w:rsidRPr="002016EF">
        <w:rPr>
          <w:rFonts w:asciiTheme="majorHAnsi" w:eastAsiaTheme="majorEastAsia" w:hAnsiTheme="majorHAnsi" w:cstheme="majorBidi"/>
          <w:bCs/>
          <w:iCs/>
        </w:rPr>
        <w:t xml:space="preserve"> 2015. GODINI  A  REALIZIRANE U 2016.GODINI </w:t>
      </w:r>
      <w:r w:rsidRPr="002016EF">
        <w:rPr>
          <w:rFonts w:asciiTheme="majorHAnsi" w:eastAsiaTheme="majorEastAsia" w:hAnsiTheme="majorHAnsi" w:cstheme="majorBidi"/>
          <w:b/>
          <w:bCs/>
          <w:iCs/>
        </w:rPr>
        <w:t>*</w:t>
      </w:r>
    </w:p>
    <w:p w:rsidR="002016EF" w:rsidRPr="002016EF" w:rsidRDefault="002016EF" w:rsidP="002016EF"/>
    <w:p w:rsidR="002016EF" w:rsidRPr="002016EF" w:rsidRDefault="002016EF" w:rsidP="002016EF">
      <w:pPr>
        <w:ind w:firstLine="708"/>
      </w:pPr>
      <w:r w:rsidRPr="00BC5F2A">
        <w:t>3.2.1.</w:t>
      </w:r>
      <w:r w:rsidRPr="002016EF">
        <w:t xml:space="preserve"> Izvoz/prijenos robe vojne namjene i nevojnih ubojnih sredstava</w:t>
      </w:r>
    </w:p>
    <w:p w:rsidR="002016EF" w:rsidRPr="002016EF" w:rsidRDefault="002016EF" w:rsidP="002016EF"/>
    <w:p w:rsidR="00BA04FE" w:rsidRPr="002016EF" w:rsidRDefault="002016EF" w:rsidP="00BC5F2A">
      <w:pPr>
        <w:ind w:firstLine="708"/>
        <w:jc w:val="both"/>
      </w:pPr>
      <w:r w:rsidRPr="002016EF">
        <w:lastRenderedPageBreak/>
        <w:t xml:space="preserve">Ukupna realizacija izdanih dozvola za </w:t>
      </w:r>
      <w:r w:rsidRPr="00F039BE">
        <w:t>izvoz/prijenos robe vojne namjene</w:t>
      </w:r>
      <w:r w:rsidRPr="002016EF">
        <w:t xml:space="preserve"> u 2016. godini iznosi </w:t>
      </w:r>
      <w:r w:rsidRPr="002016EF">
        <w:rPr>
          <w:bCs/>
          <w:iCs/>
        </w:rPr>
        <w:t>1.653.443.093,28 HRK (219.580.756,08 EUR), u što je uključena realizacija po</w:t>
      </w:r>
      <w:r w:rsidRPr="002016EF">
        <w:t xml:space="preserve"> </w:t>
      </w:r>
      <w:r w:rsidR="00F039BE">
        <w:t>izdanim dozvolama iz 2015. godine.</w:t>
      </w:r>
    </w:p>
    <w:p w:rsidR="00BA04FE" w:rsidRDefault="002016EF" w:rsidP="00BC5F2A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2016EF">
        <w:rPr>
          <w:rFonts w:ascii="Times New Roman" w:eastAsia="Times New Roman" w:hAnsi="Times New Roman"/>
          <w:lang w:eastAsia="hr-HR"/>
        </w:rPr>
        <w:t xml:space="preserve">Ukupna realizacija izdanih dozvola za </w:t>
      </w:r>
      <w:r w:rsidRPr="00F039BE">
        <w:rPr>
          <w:rFonts w:ascii="Times New Roman" w:eastAsia="Times New Roman" w:hAnsi="Times New Roman"/>
          <w:lang w:eastAsia="hr-HR"/>
        </w:rPr>
        <w:t>izvoz/prijenos nevojnih ubojnih sredstava</w:t>
      </w:r>
      <w:r w:rsidR="00F039BE" w:rsidRPr="00F039BE">
        <w:rPr>
          <w:rFonts w:ascii="Times New Roman" w:eastAsia="Times New Roman" w:hAnsi="Times New Roman"/>
          <w:i/>
          <w:lang w:eastAsia="hr-HR"/>
        </w:rPr>
        <w:t xml:space="preserve"> </w:t>
      </w:r>
      <w:r w:rsidRPr="00F039BE">
        <w:rPr>
          <w:rFonts w:ascii="Times New Roman" w:eastAsia="Times New Roman" w:hAnsi="Times New Roman"/>
          <w:lang w:eastAsia="hr-HR"/>
        </w:rPr>
        <w:t>u</w:t>
      </w:r>
      <w:r w:rsidRPr="002016EF">
        <w:rPr>
          <w:rFonts w:ascii="Times New Roman" w:eastAsia="Times New Roman" w:hAnsi="Times New Roman"/>
          <w:lang w:eastAsia="hr-HR"/>
        </w:rPr>
        <w:t xml:space="preserve"> 2016.</w:t>
      </w:r>
      <w:r w:rsidR="0073416D">
        <w:rPr>
          <w:rFonts w:ascii="Times New Roman" w:eastAsia="Times New Roman" w:hAnsi="Times New Roman"/>
          <w:lang w:eastAsia="hr-HR"/>
        </w:rPr>
        <w:t xml:space="preserve"> </w:t>
      </w:r>
      <w:r w:rsidRPr="002016EF">
        <w:rPr>
          <w:rFonts w:ascii="Times New Roman" w:eastAsia="Times New Roman" w:hAnsi="Times New Roman"/>
          <w:lang w:eastAsia="hr-HR"/>
        </w:rPr>
        <w:t>god</w:t>
      </w:r>
      <w:r w:rsidR="00F039BE" w:rsidRPr="00F039BE">
        <w:rPr>
          <w:rFonts w:ascii="Times New Roman" w:eastAsia="Times New Roman" w:hAnsi="Times New Roman"/>
          <w:lang w:eastAsia="hr-HR"/>
        </w:rPr>
        <w:t>ini</w:t>
      </w:r>
      <w:r w:rsidRPr="002016EF">
        <w:rPr>
          <w:rFonts w:ascii="Times New Roman" w:eastAsia="Times New Roman" w:hAnsi="Times New Roman"/>
          <w:lang w:eastAsia="hr-HR"/>
        </w:rPr>
        <w:t xml:space="preserve"> iznosi 35.824.658,35 HRK (4.757.590,75 EUR), u što je uključena realizacija po</w:t>
      </w:r>
      <w:r w:rsidR="00F039BE">
        <w:rPr>
          <w:rFonts w:ascii="Times New Roman" w:eastAsia="Times New Roman" w:hAnsi="Times New Roman"/>
          <w:lang w:eastAsia="hr-HR"/>
        </w:rPr>
        <w:t xml:space="preserve"> izdanim dozvolama iz 2015. godine.</w:t>
      </w:r>
    </w:p>
    <w:p w:rsidR="00BA04FE" w:rsidRDefault="00BA04FE" w:rsidP="002016EF">
      <w:pPr>
        <w:ind w:firstLine="708"/>
        <w:jc w:val="both"/>
      </w:pPr>
    </w:p>
    <w:p w:rsidR="005E3209" w:rsidRDefault="002016EF" w:rsidP="005E3209">
      <w:pPr>
        <w:ind w:left="708"/>
      </w:pPr>
      <w:r w:rsidRPr="002016EF">
        <w:t>Tablica br. 4. Usporedni prikaz</w:t>
      </w:r>
      <w:r w:rsidR="0073416D">
        <w:t xml:space="preserve"> ukupne</w:t>
      </w:r>
      <w:r w:rsidRPr="002016EF">
        <w:t xml:space="preserve"> realizacije izvo</w:t>
      </w:r>
      <w:r w:rsidR="0073416D">
        <w:t>za/prijenosa robe vojne</w:t>
      </w:r>
      <w:r w:rsidR="005E3209">
        <w:t xml:space="preserve">                       </w:t>
      </w:r>
    </w:p>
    <w:p w:rsidR="002016EF" w:rsidRPr="002016EF" w:rsidRDefault="005E3209" w:rsidP="005E3209">
      <w:pPr>
        <w:ind w:left="708"/>
      </w:pPr>
      <w:r>
        <w:t xml:space="preserve">                    </w:t>
      </w:r>
      <w:r w:rsidR="0073416D">
        <w:t>namjene</w:t>
      </w:r>
      <w:r w:rsidR="00BA04FE">
        <w:t xml:space="preserve"> </w:t>
      </w:r>
      <w:r w:rsidR="0073416D">
        <w:t>i nevojnih ubojnih</w:t>
      </w:r>
      <w:r w:rsidR="002016EF" w:rsidRPr="002016EF">
        <w:t xml:space="preserve"> sredstava za 2015. i 2016.godini u HRK/EUR</w:t>
      </w:r>
    </w:p>
    <w:p w:rsidR="002016EF" w:rsidRPr="002016EF" w:rsidRDefault="002016EF" w:rsidP="002016EF">
      <w:pPr>
        <w:jc w:val="both"/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701"/>
        <w:gridCol w:w="1701"/>
      </w:tblGrid>
      <w:tr w:rsidR="002016EF" w:rsidRPr="002016EF" w:rsidTr="002016EF">
        <w:trPr>
          <w:trHeight w:val="3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016EF" w:rsidRPr="00BC5F2A" w:rsidRDefault="002016EF" w:rsidP="002016E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BC5F2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IZVOZ/PRIJENOS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016EF" w:rsidRPr="00BC5F2A" w:rsidRDefault="002016EF" w:rsidP="002016E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BC5F2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hr-HR"/>
              </w:rPr>
              <w:t>2015.</w:t>
            </w:r>
            <w:r w:rsidR="002753E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hr-HR"/>
              </w:rPr>
              <w:t>godina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016EF" w:rsidRPr="00BC5F2A" w:rsidRDefault="002016EF" w:rsidP="002016E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BC5F2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hr-HR"/>
              </w:rPr>
              <w:t>2016.</w:t>
            </w:r>
            <w:r w:rsidR="002753E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hr-HR"/>
              </w:rPr>
              <w:t>godina</w:t>
            </w:r>
          </w:p>
        </w:tc>
      </w:tr>
      <w:tr w:rsidR="002016EF" w:rsidRPr="002016EF" w:rsidTr="002016EF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6EF" w:rsidRPr="002016EF" w:rsidRDefault="002016EF" w:rsidP="002016E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HRK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HRK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2016EF" w:rsidRPr="002016EF" w:rsidTr="002016EF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Roba vojne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732.873.601,94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96.177.638,05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1.653.443.093,28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219.580.756,08</w:t>
            </w:r>
          </w:p>
        </w:tc>
      </w:tr>
      <w:tr w:rsidR="002016EF" w:rsidRPr="002016EF" w:rsidTr="002016EF">
        <w:trPr>
          <w:trHeight w:val="7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Nevojna ubojna sredstva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44.992.238,03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5.904.493,28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35.824.658,35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4.757.590,75</w:t>
            </w:r>
          </w:p>
        </w:tc>
      </w:tr>
      <w:tr w:rsidR="002016EF" w:rsidRPr="002016EF" w:rsidTr="002016EF">
        <w:trPr>
          <w:trHeight w:val="5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EF" w:rsidRPr="002016EF" w:rsidRDefault="002016EF" w:rsidP="002016E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777.865.839,97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b/>
                <w:sz w:val="20"/>
                <w:szCs w:val="20"/>
              </w:rPr>
              <w:t>102.082.131,23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1.689.267.751,63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224.338.346,83</w:t>
            </w:r>
          </w:p>
        </w:tc>
      </w:tr>
    </w:tbl>
    <w:p w:rsidR="002016EF" w:rsidRPr="002016EF" w:rsidRDefault="002016EF" w:rsidP="002016EF">
      <w:pPr>
        <w:contextualSpacing/>
        <w:jc w:val="both"/>
        <w:rPr>
          <w:sz w:val="18"/>
          <w:szCs w:val="18"/>
        </w:rPr>
      </w:pPr>
      <w:r w:rsidRPr="002016EF">
        <w:rPr>
          <w:sz w:val="18"/>
          <w:szCs w:val="18"/>
        </w:rPr>
        <w:t>Pretvaranje valuta u HRK i EUR izvršeno je prema srednjem tečaju Hrvatske narodne banke na dan 31.12.2016. godine</w:t>
      </w:r>
    </w:p>
    <w:p w:rsidR="002016EF" w:rsidRPr="002016EF" w:rsidRDefault="002016EF" w:rsidP="002016EF">
      <w:pPr>
        <w:contextualSpacing/>
        <w:jc w:val="both"/>
        <w:rPr>
          <w:sz w:val="18"/>
          <w:szCs w:val="18"/>
        </w:rPr>
      </w:pPr>
    </w:p>
    <w:p w:rsidR="002016EF" w:rsidRPr="002016EF" w:rsidRDefault="002016EF" w:rsidP="002016EF">
      <w:pPr>
        <w:contextualSpacing/>
        <w:jc w:val="center"/>
        <w:rPr>
          <w:sz w:val="18"/>
          <w:szCs w:val="18"/>
        </w:rPr>
      </w:pPr>
      <w:r w:rsidRPr="002016EF">
        <w:rPr>
          <w:noProof/>
          <w:lang w:eastAsia="hr-HR"/>
        </w:rPr>
        <w:drawing>
          <wp:inline distT="0" distB="0" distL="0" distR="0" wp14:anchorId="188F7417" wp14:editId="52654B67">
            <wp:extent cx="4175584" cy="1892227"/>
            <wp:effectExtent l="0" t="0" r="15875" b="133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6646" w:rsidRPr="002016EF" w:rsidRDefault="00366646" w:rsidP="002016EF">
      <w:pPr>
        <w:pBdr>
          <w:bottom w:val="single" w:sz="6" w:space="1" w:color="auto"/>
        </w:pBdr>
        <w:jc w:val="both"/>
      </w:pPr>
    </w:p>
    <w:p w:rsidR="002016EF" w:rsidRPr="002016EF" w:rsidRDefault="002016EF" w:rsidP="002016EF">
      <w:pPr>
        <w:jc w:val="both"/>
        <w:rPr>
          <w:sz w:val="18"/>
          <w:szCs w:val="18"/>
        </w:rPr>
      </w:pPr>
      <w:r w:rsidRPr="002016EF">
        <w:rPr>
          <w:sz w:val="18"/>
          <w:szCs w:val="18"/>
        </w:rPr>
        <w:t xml:space="preserve">*U skladu sa člankom 7. Zakona o nadzoru prometa robe vojne namjene i nevojnih ubojnih sredstava Ministarstvo izdaje dozvole sa rokom važenja do jedne godine, što znači da rok važenja dozvola prelazi iz jedne u drugu kalendarsku godinu, a Izvješće je vezano samo za jednu kalendarsku godinu, u ovom slučaju za 2016. </w:t>
      </w:r>
      <w:r w:rsidR="0073416D">
        <w:rPr>
          <w:sz w:val="18"/>
          <w:szCs w:val="18"/>
        </w:rPr>
        <w:t>g</w:t>
      </w:r>
      <w:r w:rsidRPr="002016EF">
        <w:rPr>
          <w:sz w:val="18"/>
          <w:szCs w:val="18"/>
        </w:rPr>
        <w:t>odinu</w:t>
      </w:r>
      <w:r w:rsidR="0073416D">
        <w:rPr>
          <w:sz w:val="18"/>
          <w:szCs w:val="18"/>
        </w:rPr>
        <w:t>.</w:t>
      </w:r>
    </w:p>
    <w:p w:rsidR="002016EF" w:rsidRPr="002016EF" w:rsidRDefault="002016EF" w:rsidP="002016EF">
      <w:pPr>
        <w:jc w:val="both"/>
      </w:pPr>
    </w:p>
    <w:p w:rsidR="002016EF" w:rsidRPr="002016EF" w:rsidRDefault="002016EF" w:rsidP="002016EF">
      <w:pPr>
        <w:ind w:firstLine="708"/>
        <w:jc w:val="both"/>
      </w:pPr>
      <w:r w:rsidRPr="00BC5F2A">
        <w:t>3.2.2.</w:t>
      </w:r>
      <w:r w:rsidRPr="002016EF">
        <w:t xml:space="preserve"> Pružene usluge za robu vojne namjene</w:t>
      </w:r>
    </w:p>
    <w:p w:rsidR="002016EF" w:rsidRPr="002016EF" w:rsidRDefault="002016EF" w:rsidP="002016EF">
      <w:pPr>
        <w:jc w:val="both"/>
      </w:pPr>
    </w:p>
    <w:p w:rsidR="002016EF" w:rsidRPr="002016EF" w:rsidRDefault="002016EF" w:rsidP="002016EF">
      <w:pPr>
        <w:ind w:firstLine="708"/>
        <w:jc w:val="both"/>
        <w:rPr>
          <w:bCs/>
          <w:iCs/>
        </w:rPr>
      </w:pPr>
      <w:r w:rsidRPr="002016EF">
        <w:t xml:space="preserve">Ukupna realizacija izdanih </w:t>
      </w:r>
      <w:r w:rsidRPr="0073416D">
        <w:t>dozvola za pružene usluge za robu vojne namjene</w:t>
      </w:r>
      <w:r w:rsidRPr="002016EF">
        <w:t xml:space="preserve"> u 2016. godini iznosi 1.</w:t>
      </w:r>
      <w:r w:rsidR="00BE13C5">
        <w:t>042.603,80 HRK (138.460,00 EUR)</w:t>
      </w:r>
      <w:r w:rsidR="005E3209">
        <w:t>. U 2016. godini</w:t>
      </w:r>
      <w:r w:rsidR="0073416D">
        <w:t xml:space="preserve"> nije bilo r</w:t>
      </w:r>
      <w:r w:rsidR="005E3209">
        <w:t>ealizacije</w:t>
      </w:r>
      <w:r w:rsidR="0073416D">
        <w:t xml:space="preserve"> </w:t>
      </w:r>
      <w:r w:rsidRPr="002016EF">
        <w:t>po</w:t>
      </w:r>
      <w:r w:rsidR="0073416D">
        <w:t xml:space="preserve"> izdanim dozvolama iz 2015. godine.</w:t>
      </w:r>
    </w:p>
    <w:p w:rsidR="002016EF" w:rsidRPr="002016EF" w:rsidRDefault="002016EF" w:rsidP="002016EF">
      <w:pPr>
        <w:ind w:left="720"/>
        <w:contextualSpacing/>
        <w:jc w:val="both"/>
      </w:pPr>
    </w:p>
    <w:p w:rsidR="002016EF" w:rsidRPr="002016EF" w:rsidRDefault="002016EF" w:rsidP="002016EF">
      <w:pPr>
        <w:ind w:firstLine="708"/>
        <w:jc w:val="both"/>
      </w:pPr>
      <w:r w:rsidRPr="002016EF">
        <w:t xml:space="preserve">Tablica br. 5. Usporedni prikaz realizacije pruženih usluga za robu vojne namjene </w:t>
      </w:r>
    </w:p>
    <w:p w:rsidR="002016EF" w:rsidRPr="002016EF" w:rsidRDefault="002016EF" w:rsidP="002016EF">
      <w:pPr>
        <w:jc w:val="both"/>
      </w:pPr>
      <w:r w:rsidRPr="002016EF">
        <w:t xml:space="preserve">                       </w:t>
      </w:r>
      <w:r w:rsidR="00BA04FE">
        <w:t xml:space="preserve">            </w:t>
      </w:r>
      <w:r w:rsidRPr="002016EF">
        <w:t>u</w:t>
      </w:r>
      <w:r w:rsidR="00BE13C5">
        <w:t xml:space="preserve"> 2015. i 2016.godini </w:t>
      </w:r>
      <w:r w:rsidRPr="002016EF">
        <w:t>u HRK/EUR</w:t>
      </w:r>
    </w:p>
    <w:p w:rsidR="002016EF" w:rsidRPr="002016EF" w:rsidRDefault="002016EF" w:rsidP="002016EF">
      <w:pPr>
        <w:jc w:val="both"/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843"/>
        <w:gridCol w:w="1701"/>
      </w:tblGrid>
      <w:tr w:rsidR="002016EF" w:rsidRPr="002016EF" w:rsidTr="002016EF">
        <w:trPr>
          <w:trHeight w:val="3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016EF" w:rsidRPr="00BC5F2A" w:rsidRDefault="002016EF" w:rsidP="002016EF">
            <w:pPr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BC5F2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hr-HR"/>
              </w:rPr>
              <w:t>PRUŽENE USLUGE/brokering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2016EF" w:rsidRPr="00BC5F2A" w:rsidRDefault="002016EF" w:rsidP="002016E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BC5F2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hr-HR"/>
              </w:rPr>
              <w:t>2015.</w:t>
            </w:r>
            <w:r w:rsidR="002753E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hr-HR"/>
              </w:rPr>
              <w:t>godina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2016EF" w:rsidRPr="00BC5F2A" w:rsidRDefault="002016EF" w:rsidP="002016E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BC5F2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hr-HR"/>
              </w:rPr>
              <w:t>2016.</w:t>
            </w:r>
            <w:r w:rsidR="002753E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hr-HR"/>
              </w:rPr>
              <w:t>godina</w:t>
            </w:r>
          </w:p>
        </w:tc>
      </w:tr>
      <w:tr w:rsidR="002016EF" w:rsidRPr="002016EF" w:rsidTr="002016EF">
        <w:trPr>
          <w:trHeight w:val="40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BC5F2A" w:rsidRDefault="002016EF" w:rsidP="002016EF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r-HR"/>
              </w:rPr>
              <w:t>HRK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r-HR"/>
              </w:rPr>
              <w:t>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r-HR"/>
              </w:rPr>
              <w:t>HRK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r-HR"/>
              </w:rPr>
              <w:t>EUR</w:t>
            </w:r>
          </w:p>
        </w:tc>
      </w:tr>
      <w:tr w:rsidR="002016EF" w:rsidRPr="002016EF" w:rsidTr="002016EF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BC5F2A" w:rsidRDefault="002016EF" w:rsidP="002016EF">
            <w:pPr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BC5F2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hr-HR"/>
              </w:rPr>
              <w:t>Roba vojne namjene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r-HR"/>
              </w:rPr>
              <w:t>7.849.250,90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r-HR"/>
              </w:rPr>
              <w:t>1.030.085,42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BC5F2A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BC5F2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r-HR"/>
              </w:rPr>
              <w:t>1.042.603,80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BC5F2A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BC5F2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hr-HR"/>
              </w:rPr>
              <w:t>138.460,00</w:t>
            </w:r>
          </w:p>
        </w:tc>
      </w:tr>
    </w:tbl>
    <w:p w:rsidR="002016EF" w:rsidRDefault="002016EF" w:rsidP="002016EF">
      <w:pPr>
        <w:contextualSpacing/>
        <w:jc w:val="both"/>
        <w:rPr>
          <w:sz w:val="18"/>
          <w:szCs w:val="18"/>
        </w:rPr>
      </w:pPr>
      <w:r w:rsidRPr="002016EF">
        <w:rPr>
          <w:sz w:val="18"/>
          <w:szCs w:val="18"/>
        </w:rPr>
        <w:t>Pretvaranje valuta u HRK i EUR izvršeno je prema srednjem tečaju Hrvatske narodne banke na dan 31.12.2016. godine</w:t>
      </w:r>
    </w:p>
    <w:p w:rsidR="002753EC" w:rsidRDefault="002753EC" w:rsidP="002016EF">
      <w:pPr>
        <w:contextualSpacing/>
        <w:jc w:val="both"/>
        <w:rPr>
          <w:sz w:val="18"/>
          <w:szCs w:val="18"/>
        </w:rPr>
      </w:pPr>
    </w:p>
    <w:p w:rsidR="002016EF" w:rsidRDefault="002016EF" w:rsidP="002016EF">
      <w:pPr>
        <w:jc w:val="both"/>
        <w:rPr>
          <w:sz w:val="22"/>
          <w:szCs w:val="22"/>
          <w:u w:val="single"/>
        </w:rPr>
      </w:pPr>
    </w:p>
    <w:p w:rsidR="0073416D" w:rsidRPr="002753EC" w:rsidRDefault="0073416D" w:rsidP="002016EF">
      <w:pPr>
        <w:jc w:val="both"/>
      </w:pPr>
      <w:r w:rsidRPr="000628BA">
        <w:rPr>
          <w:sz w:val="22"/>
          <w:szCs w:val="22"/>
        </w:rPr>
        <w:t xml:space="preserve">             </w:t>
      </w:r>
      <w:r w:rsidRPr="002753EC">
        <w:t>3.2.3. Ukupna vrijednost realizacije izvoza/prijenosa/usluga</w:t>
      </w:r>
    </w:p>
    <w:p w:rsidR="000628BA" w:rsidRPr="002016EF" w:rsidRDefault="000628BA" w:rsidP="002016EF">
      <w:pPr>
        <w:jc w:val="both"/>
        <w:rPr>
          <w:sz w:val="22"/>
          <w:szCs w:val="22"/>
          <w:u w:val="single"/>
        </w:rPr>
      </w:pPr>
    </w:p>
    <w:p w:rsidR="00366646" w:rsidRDefault="002016EF" w:rsidP="00E96688">
      <w:pPr>
        <w:ind w:firstLine="708"/>
        <w:jc w:val="both"/>
      </w:pPr>
      <w:r w:rsidRPr="002016EF">
        <w:t>U tablici br</w:t>
      </w:r>
      <w:r w:rsidR="0085200C">
        <w:t>oj</w:t>
      </w:r>
      <w:r w:rsidRPr="002016EF">
        <w:t xml:space="preserve"> 6. prikazana je </w:t>
      </w:r>
      <w:r w:rsidRPr="0073416D">
        <w:t>ukupna vrijednost realizacije izvoza/prijenosa</w:t>
      </w:r>
      <w:r w:rsidRPr="002016EF">
        <w:t xml:space="preserve"> koja se sastoji od: iznosa realizacije izvoza/prijenosa robe vojne namjene, realizacije izvoza/prijenosa nevojnih ubojnih sredstava, pružene usluge (brokeringa), usluge remonta</w:t>
      </w:r>
      <w:r w:rsidR="000628BA">
        <w:t xml:space="preserve"> (brod),</w:t>
      </w:r>
      <w:r w:rsidRPr="002016EF">
        <w:t xml:space="preserve"> te vrijednosti realizacije globalnih dozvola za prijenos sa r</w:t>
      </w:r>
      <w:r w:rsidR="00E96688">
        <w:t>okom važenja 2014.-2017. godine.</w:t>
      </w:r>
    </w:p>
    <w:p w:rsidR="00366646" w:rsidRPr="00BA04FE" w:rsidRDefault="00366646" w:rsidP="00E96688">
      <w:pPr>
        <w:jc w:val="both"/>
      </w:pPr>
    </w:p>
    <w:p w:rsidR="0085200C" w:rsidRDefault="002016EF" w:rsidP="00BC5F2A">
      <w:pPr>
        <w:ind w:left="708"/>
        <w:jc w:val="both"/>
      </w:pPr>
      <w:r w:rsidRPr="002016EF">
        <w:t>Tablica br. 6. Usporedni prikaz ukupne</w:t>
      </w:r>
      <w:r w:rsidR="00BA04FE">
        <w:t xml:space="preserve">  realizacije izvoza/prijenosa </w:t>
      </w:r>
      <w:r w:rsidRPr="002016EF">
        <w:t xml:space="preserve">te </w:t>
      </w:r>
    </w:p>
    <w:p w:rsidR="002016EF" w:rsidRPr="002016EF" w:rsidRDefault="0085200C" w:rsidP="00BC5F2A">
      <w:pPr>
        <w:ind w:left="708"/>
        <w:jc w:val="both"/>
      </w:pPr>
      <w:r>
        <w:t xml:space="preserve">                       </w:t>
      </w:r>
      <w:r w:rsidR="002016EF" w:rsidRPr="002016EF">
        <w:t xml:space="preserve">usluga u </w:t>
      </w:r>
      <w:r w:rsidR="00BA04FE">
        <w:t>2015.</w:t>
      </w:r>
      <w:r w:rsidR="002016EF" w:rsidRPr="002016EF">
        <w:t>i 2016</w:t>
      </w:r>
      <w:r w:rsidR="00BA04FE">
        <w:t>. godini</w:t>
      </w:r>
      <w:r w:rsidR="002016EF" w:rsidRPr="002016EF">
        <w:t xml:space="preserve"> u HRK i EUR</w:t>
      </w:r>
    </w:p>
    <w:p w:rsidR="002016EF" w:rsidRPr="002016EF" w:rsidRDefault="002016EF" w:rsidP="002016EF">
      <w:pPr>
        <w:jc w:val="both"/>
      </w:pPr>
    </w:p>
    <w:tbl>
      <w:tblPr>
        <w:tblW w:w="8728" w:type="dxa"/>
        <w:tblInd w:w="103" w:type="dxa"/>
        <w:tblLook w:val="04A0" w:firstRow="1" w:lastRow="0" w:firstColumn="1" w:lastColumn="0" w:noHBand="0" w:noVBand="1"/>
      </w:tblPr>
      <w:tblGrid>
        <w:gridCol w:w="2560"/>
        <w:gridCol w:w="1616"/>
        <w:gridCol w:w="1466"/>
        <w:gridCol w:w="1620"/>
        <w:gridCol w:w="1466"/>
      </w:tblGrid>
      <w:tr w:rsidR="002016EF" w:rsidRPr="002016EF" w:rsidTr="002016EF">
        <w:trPr>
          <w:trHeight w:val="30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EF" w:rsidRPr="005E55C1" w:rsidRDefault="002016EF" w:rsidP="002016E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E5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IZVOZ/PRIJENOS</w:t>
            </w:r>
          </w:p>
          <w:p w:rsidR="002016EF" w:rsidRPr="005E55C1" w:rsidRDefault="002016EF" w:rsidP="002016E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E5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EF" w:rsidRPr="002016EF" w:rsidRDefault="000628BA" w:rsidP="002016E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2016EF"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2016EF"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2015.</w:t>
            </w:r>
            <w:r w:rsidR="00275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EF" w:rsidRPr="000628BA" w:rsidRDefault="000628BA" w:rsidP="002016E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2016EF" w:rsidRPr="000628B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 2016.</w:t>
            </w:r>
            <w:r w:rsidR="002753E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godina</w:t>
            </w:r>
          </w:p>
        </w:tc>
      </w:tr>
      <w:tr w:rsidR="002016EF" w:rsidRPr="002016EF" w:rsidTr="002016EF">
        <w:trPr>
          <w:trHeight w:val="300"/>
        </w:trPr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3C0279" w:rsidRDefault="002016EF" w:rsidP="002016E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C02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HRK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3C0279" w:rsidRDefault="002016EF" w:rsidP="002016E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C02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3C0279" w:rsidRDefault="002016EF" w:rsidP="002016E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C02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HRK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3C0279" w:rsidRDefault="002016EF" w:rsidP="002016E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3C027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EUR</w:t>
            </w:r>
          </w:p>
        </w:tc>
      </w:tr>
      <w:tr w:rsidR="002016EF" w:rsidRPr="002016EF" w:rsidTr="002016E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Izvoz/prijenos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777.865.839,97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102.082.131,23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1.689.267.751,63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224.338.346,83</w:t>
            </w:r>
          </w:p>
        </w:tc>
      </w:tr>
      <w:tr w:rsidR="002016EF" w:rsidRPr="002016EF" w:rsidTr="002016E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Pružene usluge/brokering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7.849.250,90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1.030.085,42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1.042.603,80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138.460,00</w:t>
            </w:r>
          </w:p>
        </w:tc>
      </w:tr>
      <w:tr w:rsidR="002016EF" w:rsidRPr="002016EF" w:rsidTr="002016E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Usluga remonta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241.533.378,83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31.697.293,81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016EF" w:rsidRPr="002016EF" w:rsidTr="002016EF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Prijenos globalne s rokom važenja 3 godine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11.988.119,28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1.573.244,00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8.690.749,50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1.154.150,00</w:t>
            </w:r>
          </w:p>
        </w:tc>
      </w:tr>
      <w:tr w:rsidR="002016EF" w:rsidRPr="002016EF" w:rsidTr="002016EF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2016EF" w:rsidRPr="002016EF" w:rsidRDefault="002016EF" w:rsidP="002016E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Ukupno izvoz/prijenos/usluge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1.039.236.588,98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136.382.754,46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1.699.001.104,93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225.630.956,83</w:t>
            </w:r>
          </w:p>
        </w:tc>
      </w:tr>
    </w:tbl>
    <w:p w:rsidR="002016EF" w:rsidRPr="002016EF" w:rsidRDefault="002016EF" w:rsidP="002016EF">
      <w:pPr>
        <w:jc w:val="both"/>
        <w:rPr>
          <w:sz w:val="20"/>
          <w:szCs w:val="20"/>
        </w:rPr>
      </w:pPr>
      <w:r w:rsidRPr="002016EF">
        <w:rPr>
          <w:sz w:val="18"/>
          <w:szCs w:val="18"/>
        </w:rPr>
        <w:t>Pretvaranje valuta u HRK i EUR izvršeno je prema srednjem tečaju Hrvatske narodne banke na dan 31.12.2016. godine</w:t>
      </w:r>
    </w:p>
    <w:p w:rsidR="002016EF" w:rsidRDefault="0073416D" w:rsidP="002016EF">
      <w:pPr>
        <w:jc w:val="both"/>
        <w:rPr>
          <w:sz w:val="20"/>
          <w:szCs w:val="20"/>
        </w:rPr>
      </w:pPr>
      <w:r>
        <w:rPr>
          <w:sz w:val="20"/>
          <w:szCs w:val="20"/>
        </w:rPr>
        <w:t>Izvor: i</w:t>
      </w:r>
      <w:r w:rsidR="002016EF" w:rsidRPr="002016EF">
        <w:rPr>
          <w:sz w:val="20"/>
          <w:szCs w:val="20"/>
        </w:rPr>
        <w:t>zvješća trgovačkih društava o realizaciji dozvola</w:t>
      </w:r>
    </w:p>
    <w:p w:rsidR="00E96688" w:rsidRDefault="00E96688" w:rsidP="002016EF">
      <w:pPr>
        <w:jc w:val="both"/>
        <w:rPr>
          <w:sz w:val="20"/>
          <w:szCs w:val="20"/>
        </w:rPr>
      </w:pPr>
    </w:p>
    <w:p w:rsidR="002016EF" w:rsidRPr="002016EF" w:rsidRDefault="002016EF" w:rsidP="002016EF">
      <w:pPr>
        <w:jc w:val="both"/>
      </w:pPr>
    </w:p>
    <w:p w:rsidR="002016EF" w:rsidRPr="002016EF" w:rsidRDefault="0073416D" w:rsidP="002016EF">
      <w:pPr>
        <w:ind w:firstLine="708"/>
        <w:jc w:val="both"/>
      </w:pPr>
      <w:r>
        <w:t>3.2.4</w:t>
      </w:r>
      <w:r w:rsidR="002016EF" w:rsidRPr="00BC5F2A">
        <w:t>.</w:t>
      </w:r>
      <w:r w:rsidR="002016EF" w:rsidRPr="002016EF">
        <w:t xml:space="preserve"> Uvoz/prijenos robe vojne namjene i nevojnih ubojnih sredstava</w:t>
      </w:r>
    </w:p>
    <w:p w:rsidR="002016EF" w:rsidRPr="002016EF" w:rsidRDefault="002016EF" w:rsidP="002016EF">
      <w:pPr>
        <w:jc w:val="both"/>
      </w:pPr>
    </w:p>
    <w:p w:rsidR="002016EF" w:rsidRPr="00BC5F2A" w:rsidRDefault="002016EF" w:rsidP="00BC5F2A">
      <w:pPr>
        <w:ind w:firstLine="708"/>
        <w:jc w:val="both"/>
        <w:rPr>
          <w:bCs/>
          <w:iCs/>
        </w:rPr>
      </w:pPr>
      <w:r w:rsidRPr="002016EF">
        <w:t xml:space="preserve">Ukupna realizacija izdanih dozvola za </w:t>
      </w:r>
      <w:r w:rsidRPr="0073416D">
        <w:t>uvoz/prijenos robe vojne namjene</w:t>
      </w:r>
      <w:r w:rsidRPr="002016EF">
        <w:t xml:space="preserve"> u 2016. godini iznosi 476.323.732,31 HRK (63.256.803,76 EUR)</w:t>
      </w:r>
      <w:r w:rsidR="000628BA">
        <w:t xml:space="preserve"> </w:t>
      </w:r>
      <w:r w:rsidRPr="002016EF">
        <w:rPr>
          <w:bCs/>
          <w:iCs/>
        </w:rPr>
        <w:t>u što je uključena realizacija po</w:t>
      </w:r>
      <w:r w:rsidR="000628BA">
        <w:t xml:space="preserve"> izdanim dozvolama iz 2015. godine.</w:t>
      </w:r>
    </w:p>
    <w:p w:rsidR="002016EF" w:rsidRDefault="002016EF" w:rsidP="002016EF">
      <w:pPr>
        <w:ind w:firstLine="708"/>
        <w:jc w:val="both"/>
      </w:pPr>
      <w:r w:rsidRPr="002016EF">
        <w:t xml:space="preserve">Ukupna realizacija izdanih dozvola za </w:t>
      </w:r>
      <w:r w:rsidRPr="0073416D">
        <w:t>uvoz/prijenos nevojnih ubojnih sredstava</w:t>
      </w:r>
      <w:r w:rsidRPr="002016EF">
        <w:t xml:space="preserve"> u 2016. godini iznosi 49.303.238,39 HRK (6.547.574,82 EUR) </w:t>
      </w:r>
      <w:r w:rsidRPr="002016EF">
        <w:rPr>
          <w:bCs/>
          <w:iCs/>
        </w:rPr>
        <w:t>u što je uključena realizacija po</w:t>
      </w:r>
      <w:r w:rsidRPr="002016EF">
        <w:t xml:space="preserve"> izdanim dozvolama iz 2015. godine.</w:t>
      </w:r>
    </w:p>
    <w:p w:rsidR="00E96688" w:rsidRDefault="00E96688" w:rsidP="002016EF">
      <w:pPr>
        <w:ind w:firstLine="708"/>
        <w:jc w:val="both"/>
      </w:pPr>
    </w:p>
    <w:p w:rsidR="00E96688" w:rsidRPr="002016EF" w:rsidRDefault="00E96688" w:rsidP="002016EF">
      <w:pPr>
        <w:ind w:firstLine="708"/>
        <w:jc w:val="both"/>
        <w:rPr>
          <w:bCs/>
          <w:iCs/>
        </w:rPr>
      </w:pPr>
    </w:p>
    <w:p w:rsidR="002016EF" w:rsidRDefault="002016EF" w:rsidP="002016EF">
      <w:pPr>
        <w:jc w:val="both"/>
      </w:pPr>
    </w:p>
    <w:p w:rsidR="000628BA" w:rsidRPr="002016EF" w:rsidRDefault="000628BA" w:rsidP="002016EF">
      <w:pPr>
        <w:jc w:val="both"/>
      </w:pPr>
    </w:p>
    <w:p w:rsidR="002016EF" w:rsidRPr="002016EF" w:rsidRDefault="002016EF" w:rsidP="002016EF">
      <w:pPr>
        <w:ind w:firstLine="708"/>
        <w:jc w:val="both"/>
      </w:pPr>
      <w:r w:rsidRPr="002016EF">
        <w:t xml:space="preserve">Tablica br. 7. Usporedni prikaz realizacije uvoza/prijenosa robe vojne namjene i </w:t>
      </w:r>
    </w:p>
    <w:p w:rsidR="002016EF" w:rsidRDefault="002016EF" w:rsidP="002016EF">
      <w:pPr>
        <w:jc w:val="both"/>
      </w:pPr>
      <w:r w:rsidRPr="002016EF">
        <w:t xml:space="preserve">         </w:t>
      </w:r>
      <w:r w:rsidR="000628BA">
        <w:t xml:space="preserve">             </w:t>
      </w:r>
      <w:r w:rsidR="0085200C">
        <w:t xml:space="preserve">           </w:t>
      </w:r>
      <w:r w:rsidR="000628BA">
        <w:t xml:space="preserve"> nevojnih ubojnih </w:t>
      </w:r>
      <w:r w:rsidRPr="002016EF">
        <w:t>sr</w:t>
      </w:r>
      <w:r w:rsidR="000628BA">
        <w:t xml:space="preserve">edstava za 2015. i 2016.godinu </w:t>
      </w:r>
      <w:r w:rsidRPr="002016EF">
        <w:t>u HRK/EUR</w:t>
      </w:r>
    </w:p>
    <w:p w:rsidR="00BC5F2A" w:rsidRPr="002016EF" w:rsidRDefault="00BC5F2A" w:rsidP="002016EF">
      <w:pPr>
        <w:jc w:val="both"/>
      </w:pPr>
    </w:p>
    <w:p w:rsidR="002016EF" w:rsidRPr="002016EF" w:rsidRDefault="002016EF" w:rsidP="002016EF">
      <w:pPr>
        <w:jc w:val="both"/>
        <w:rPr>
          <w:b/>
          <w:color w:val="FF0000"/>
          <w:sz w:val="20"/>
          <w:szCs w:val="20"/>
        </w:rPr>
      </w:pP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701"/>
        <w:gridCol w:w="1559"/>
        <w:gridCol w:w="1559"/>
      </w:tblGrid>
      <w:tr w:rsidR="002016EF" w:rsidRPr="002016EF" w:rsidTr="002016EF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016EF" w:rsidRPr="00BC5F2A" w:rsidRDefault="002016EF" w:rsidP="002016EF">
            <w:pPr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BC5F2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hr-HR"/>
              </w:rPr>
              <w:t>UVOZ/PRIJENOS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2016EF" w:rsidRPr="00BC5F2A" w:rsidRDefault="002016EF" w:rsidP="002016E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BC5F2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hr-HR"/>
              </w:rPr>
              <w:t>2015.</w:t>
            </w:r>
            <w:r w:rsidR="002753E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hr-HR"/>
              </w:rPr>
              <w:t xml:space="preserve"> godina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2016EF" w:rsidRPr="00BC5F2A" w:rsidRDefault="002016EF" w:rsidP="002016EF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BC5F2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hr-HR"/>
              </w:rPr>
              <w:t>2016.</w:t>
            </w:r>
            <w:r w:rsidR="002753E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hr-HR"/>
              </w:rPr>
              <w:t>godina</w:t>
            </w:r>
          </w:p>
        </w:tc>
      </w:tr>
      <w:tr w:rsidR="002016EF" w:rsidRPr="002016EF" w:rsidTr="002016EF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6EF" w:rsidRPr="002016EF" w:rsidRDefault="002016EF" w:rsidP="002016EF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016EF">
              <w:rPr>
                <w:rFonts w:eastAsia="Times New Roman" w:cstheme="minorHAnsi"/>
                <w:color w:val="000000"/>
                <w:sz w:val="22"/>
                <w:szCs w:val="22"/>
                <w:lang w:eastAsia="hr-HR"/>
              </w:rPr>
              <w:t>HRK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016EF">
              <w:rPr>
                <w:rFonts w:eastAsia="Times New Roman" w:cstheme="minorHAnsi"/>
                <w:color w:val="000000"/>
                <w:sz w:val="22"/>
                <w:szCs w:val="22"/>
                <w:lang w:eastAsia="hr-HR"/>
              </w:rPr>
              <w:t>EUR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016EF">
              <w:rPr>
                <w:rFonts w:eastAsia="Times New Roman" w:cstheme="minorHAnsi"/>
                <w:color w:val="000000"/>
                <w:sz w:val="22"/>
                <w:szCs w:val="22"/>
                <w:lang w:eastAsia="hr-HR"/>
              </w:rPr>
              <w:t>HRK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016EF">
              <w:rPr>
                <w:rFonts w:eastAsia="Times New Roman" w:cstheme="minorHAnsi"/>
                <w:color w:val="000000"/>
                <w:sz w:val="22"/>
                <w:szCs w:val="22"/>
                <w:lang w:eastAsia="hr-HR"/>
              </w:rPr>
              <w:t>EUR</w:t>
            </w:r>
          </w:p>
        </w:tc>
      </w:tr>
      <w:tr w:rsidR="002016EF" w:rsidRPr="002016EF" w:rsidTr="002016EF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Roba vojne namjene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45.626.147,36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5.987.683,38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476.323.732,31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63.256.803,76</w:t>
            </w:r>
          </w:p>
        </w:tc>
      </w:tr>
      <w:tr w:rsidR="002016EF" w:rsidRPr="002016EF" w:rsidTr="002016EF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Nevojna ubojna sredstva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52.723.181,12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6.919.052,64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49.303.238,39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6.547.574,82</w:t>
            </w:r>
          </w:p>
        </w:tc>
      </w:tr>
      <w:tr w:rsidR="002016EF" w:rsidRPr="002016EF" w:rsidTr="002016EF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BC5F2A" w:rsidRDefault="002016EF" w:rsidP="002016EF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C5F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hr-HR"/>
              </w:rPr>
              <w:t>98.349.328,47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/>
                <w:i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hr-HR"/>
              </w:rPr>
              <w:t>12.906.736,02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hr-HR"/>
              </w:rPr>
              <w:t>525.626.970,70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F" w:rsidRPr="002016EF" w:rsidRDefault="002016EF" w:rsidP="002016EF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hr-HR"/>
              </w:rPr>
            </w:pPr>
            <w:r w:rsidRPr="002016E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hr-HR"/>
              </w:rPr>
              <w:t>69.804.378,58</w:t>
            </w:r>
          </w:p>
        </w:tc>
      </w:tr>
    </w:tbl>
    <w:p w:rsidR="002016EF" w:rsidRDefault="002016EF" w:rsidP="002016EF">
      <w:pPr>
        <w:contextualSpacing/>
        <w:jc w:val="both"/>
        <w:rPr>
          <w:sz w:val="18"/>
          <w:szCs w:val="18"/>
        </w:rPr>
      </w:pPr>
      <w:r w:rsidRPr="002016EF">
        <w:rPr>
          <w:sz w:val="18"/>
          <w:szCs w:val="18"/>
        </w:rPr>
        <w:t>Pretvaranje valuta u HRK i EUR izvršeno je prema srednjem tečaju Hrvatske narodne banke na dan 31.12.2016. godine</w:t>
      </w:r>
    </w:p>
    <w:p w:rsidR="002016EF" w:rsidRPr="00BC5F2A" w:rsidRDefault="002016EF" w:rsidP="00E96688">
      <w:pPr>
        <w:keepNext/>
        <w:spacing w:before="240" w:after="60"/>
        <w:jc w:val="center"/>
        <w:outlineLvl w:val="0"/>
        <w:rPr>
          <w:rFonts w:asciiTheme="majorHAnsi" w:eastAsiaTheme="majorEastAsia" w:hAnsiTheme="majorHAnsi" w:cstheme="majorBidi"/>
          <w:b/>
          <w:bCs/>
          <w:kern w:val="32"/>
          <w:szCs w:val="32"/>
        </w:rPr>
      </w:pPr>
      <w:r w:rsidRPr="002016EF">
        <w:rPr>
          <w:rFonts w:asciiTheme="majorHAnsi" w:eastAsiaTheme="majorEastAsia" w:hAnsiTheme="majorHAnsi" w:cstheme="majorBidi"/>
          <w:b/>
          <w:bCs/>
          <w:noProof/>
          <w:kern w:val="32"/>
          <w:szCs w:val="32"/>
          <w:lang w:eastAsia="hr-HR"/>
        </w:rPr>
        <w:lastRenderedPageBreak/>
        <w:drawing>
          <wp:inline distT="0" distB="0" distL="0" distR="0" wp14:anchorId="665FF68C" wp14:editId="0A823879">
            <wp:extent cx="4106871" cy="1828800"/>
            <wp:effectExtent l="0" t="0" r="2730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96688" w:rsidRDefault="00E96688" w:rsidP="00E96688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Cs/>
          <w:kern w:val="32"/>
          <w:szCs w:val="32"/>
        </w:rPr>
      </w:pPr>
    </w:p>
    <w:p w:rsidR="002016EF" w:rsidRPr="00BC5F2A" w:rsidRDefault="002016EF" w:rsidP="002016EF">
      <w:pPr>
        <w:keepNext/>
        <w:spacing w:before="240" w:after="60"/>
        <w:ind w:firstLine="708"/>
        <w:outlineLvl w:val="0"/>
        <w:rPr>
          <w:rFonts w:asciiTheme="majorHAnsi" w:eastAsiaTheme="majorEastAsia" w:hAnsiTheme="majorHAnsi" w:cstheme="majorBidi"/>
          <w:bCs/>
          <w:kern w:val="32"/>
          <w:szCs w:val="32"/>
        </w:rPr>
      </w:pPr>
      <w:r w:rsidRPr="00BC5F2A">
        <w:rPr>
          <w:rFonts w:asciiTheme="majorHAnsi" w:eastAsiaTheme="majorEastAsia" w:hAnsiTheme="majorHAnsi" w:cstheme="majorBidi"/>
          <w:bCs/>
          <w:kern w:val="32"/>
          <w:szCs w:val="32"/>
        </w:rPr>
        <w:t xml:space="preserve">4. ZAKLJUČAK </w:t>
      </w:r>
    </w:p>
    <w:p w:rsidR="002016EF" w:rsidRPr="002016EF" w:rsidRDefault="002016EF" w:rsidP="002016EF"/>
    <w:p w:rsidR="002016EF" w:rsidRDefault="002016EF" w:rsidP="002016EF">
      <w:pPr>
        <w:ind w:firstLine="708"/>
        <w:jc w:val="both"/>
        <w:rPr>
          <w:rFonts w:ascii="Times New Roman" w:eastAsia="Times New Roman" w:hAnsi="Times New Roman"/>
          <w:bCs/>
          <w:lang w:eastAsia="hr-HR"/>
        </w:rPr>
      </w:pPr>
      <w:r w:rsidRPr="00992A5B">
        <w:rPr>
          <w:rFonts w:ascii="Times New Roman" w:eastAsia="Times New Roman" w:hAnsi="Times New Roman"/>
          <w:bCs/>
          <w:lang w:eastAsia="hr-HR"/>
        </w:rPr>
        <w:t>Ministarstvo gospodarstva</w:t>
      </w:r>
      <w:r>
        <w:rPr>
          <w:rFonts w:ascii="Times New Roman" w:eastAsia="Times New Roman" w:hAnsi="Times New Roman"/>
          <w:bCs/>
          <w:lang w:eastAsia="hr-HR"/>
        </w:rPr>
        <w:t>, pod</w:t>
      </w:r>
      <w:r w:rsidR="0085200C">
        <w:rPr>
          <w:rFonts w:ascii="Times New Roman" w:eastAsia="Times New Roman" w:hAnsi="Times New Roman"/>
          <w:bCs/>
          <w:lang w:eastAsia="hr-HR"/>
        </w:rPr>
        <w:t>uzetništva i obrta izradilo je G</w:t>
      </w:r>
      <w:r w:rsidRPr="00992A5B">
        <w:rPr>
          <w:rFonts w:ascii="Times New Roman" w:eastAsia="Times New Roman" w:hAnsi="Times New Roman"/>
          <w:bCs/>
          <w:lang w:eastAsia="hr-HR"/>
        </w:rPr>
        <w:t>odišnje izvješće</w:t>
      </w:r>
      <w:r>
        <w:rPr>
          <w:rFonts w:ascii="Times New Roman" w:eastAsia="Times New Roman" w:hAnsi="Times New Roman"/>
          <w:bCs/>
          <w:lang w:eastAsia="hr-HR"/>
        </w:rPr>
        <w:t xml:space="preserve"> </w:t>
      </w:r>
      <w:r w:rsidRPr="00992A5B">
        <w:rPr>
          <w:rFonts w:ascii="Times New Roman" w:eastAsia="Times New Roman" w:hAnsi="Times New Roman"/>
          <w:lang w:eastAsia="hr-HR"/>
        </w:rPr>
        <w:t>o izvozu i uvozu robe vojne namjene i nevojnih ubojnih sredsta</w:t>
      </w:r>
      <w:r>
        <w:rPr>
          <w:rFonts w:ascii="Times New Roman" w:eastAsia="Times New Roman" w:hAnsi="Times New Roman"/>
          <w:lang w:eastAsia="hr-HR"/>
        </w:rPr>
        <w:t>va za komercijalne svrhe za 2016</w:t>
      </w:r>
      <w:r w:rsidRPr="00992A5B">
        <w:rPr>
          <w:rFonts w:ascii="Times New Roman" w:eastAsia="Times New Roman" w:hAnsi="Times New Roman"/>
          <w:lang w:eastAsia="hr-HR"/>
        </w:rPr>
        <w:t>. godinu u skladu s obvezom koja je propisana odredbom članka 25</w:t>
      </w:r>
      <w:r w:rsidRPr="00992A5B">
        <w:rPr>
          <w:rFonts w:ascii="Times New Roman" w:eastAsia="Times New Roman" w:hAnsi="Times New Roman"/>
          <w:b/>
          <w:lang w:eastAsia="hr-HR"/>
        </w:rPr>
        <w:t xml:space="preserve">. </w:t>
      </w:r>
      <w:r w:rsidRPr="00992A5B">
        <w:rPr>
          <w:rFonts w:ascii="Times New Roman" w:eastAsia="Times New Roman" w:hAnsi="Times New Roman"/>
          <w:lang w:eastAsia="hr-HR"/>
        </w:rPr>
        <w:t>stavkom</w:t>
      </w:r>
      <w:r>
        <w:rPr>
          <w:rFonts w:ascii="Times New Roman" w:eastAsia="Times New Roman" w:hAnsi="Times New Roman"/>
          <w:lang w:eastAsia="hr-HR"/>
        </w:rPr>
        <w:t xml:space="preserve"> 2. </w:t>
      </w:r>
      <w:r w:rsidRPr="00992A5B">
        <w:rPr>
          <w:rFonts w:ascii="Times New Roman" w:eastAsia="Times New Roman" w:hAnsi="Times New Roman"/>
          <w:bCs/>
          <w:lang w:eastAsia="hr-HR"/>
        </w:rPr>
        <w:t>Zakona o nadzoru prometa  robe vojne namjene i nevojnih ubojnih sre</w:t>
      </w:r>
      <w:r>
        <w:rPr>
          <w:rFonts w:ascii="Times New Roman" w:eastAsia="Times New Roman" w:hAnsi="Times New Roman"/>
          <w:bCs/>
          <w:lang w:eastAsia="hr-HR"/>
        </w:rPr>
        <w:t xml:space="preserve">dstava. </w:t>
      </w:r>
      <w:r w:rsidRPr="00992A5B">
        <w:rPr>
          <w:rFonts w:ascii="Times New Roman" w:eastAsia="Times New Roman" w:hAnsi="Times New Roman"/>
          <w:bCs/>
          <w:lang w:eastAsia="hr-HR"/>
        </w:rPr>
        <w:t>Ta</w:t>
      </w:r>
      <w:r w:rsidR="0085200C">
        <w:rPr>
          <w:rFonts w:ascii="Times New Roman" w:eastAsia="Times New Roman" w:hAnsi="Times New Roman"/>
          <w:bCs/>
          <w:lang w:eastAsia="hr-HR"/>
        </w:rPr>
        <w:t xml:space="preserve">kođer u skladu s naprijed navedenom odredbom članka 25. stavka 2. istoga Zakona </w:t>
      </w:r>
      <w:r w:rsidRPr="00992A5B">
        <w:rPr>
          <w:rFonts w:ascii="Times New Roman" w:eastAsia="Times New Roman" w:hAnsi="Times New Roman"/>
          <w:bCs/>
          <w:lang w:eastAsia="hr-HR"/>
        </w:rPr>
        <w:t>Ministarstvo gospodarstva</w:t>
      </w:r>
      <w:r>
        <w:rPr>
          <w:rFonts w:ascii="Times New Roman" w:eastAsia="Times New Roman" w:hAnsi="Times New Roman"/>
          <w:bCs/>
          <w:lang w:eastAsia="hr-HR"/>
        </w:rPr>
        <w:t>, poduzetništva i obrta</w:t>
      </w:r>
      <w:r w:rsidR="0085200C">
        <w:rPr>
          <w:rFonts w:ascii="Times New Roman" w:eastAsia="Times New Roman" w:hAnsi="Times New Roman"/>
          <w:bCs/>
          <w:lang w:eastAsia="hr-HR"/>
        </w:rPr>
        <w:t xml:space="preserve"> </w:t>
      </w:r>
      <w:r w:rsidRPr="00992A5B">
        <w:rPr>
          <w:rFonts w:ascii="Times New Roman" w:eastAsia="Times New Roman" w:hAnsi="Times New Roman"/>
          <w:bCs/>
          <w:lang w:eastAsia="hr-HR"/>
        </w:rPr>
        <w:t>dužno</w:t>
      </w:r>
      <w:r w:rsidR="0085200C">
        <w:rPr>
          <w:rFonts w:ascii="Times New Roman" w:eastAsia="Times New Roman" w:hAnsi="Times New Roman"/>
          <w:bCs/>
          <w:lang w:eastAsia="hr-HR"/>
        </w:rPr>
        <w:t xml:space="preserve"> je</w:t>
      </w:r>
      <w:r w:rsidR="00BE13C5">
        <w:rPr>
          <w:rFonts w:ascii="Times New Roman" w:eastAsia="Times New Roman" w:hAnsi="Times New Roman"/>
          <w:bCs/>
          <w:lang w:eastAsia="hr-HR"/>
        </w:rPr>
        <w:t xml:space="preserve"> izraditi predmetno i</w:t>
      </w:r>
      <w:r>
        <w:rPr>
          <w:rFonts w:ascii="Times New Roman" w:eastAsia="Times New Roman" w:hAnsi="Times New Roman"/>
          <w:bCs/>
          <w:lang w:eastAsia="hr-HR"/>
        </w:rPr>
        <w:t xml:space="preserve">zvješće 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za prethodnu godinu i dostaviti ga </w:t>
      </w:r>
      <w:r>
        <w:rPr>
          <w:rFonts w:ascii="Times New Roman" w:eastAsia="Times New Roman" w:hAnsi="Times New Roman"/>
          <w:bCs/>
          <w:lang w:eastAsia="hr-HR"/>
        </w:rPr>
        <w:t xml:space="preserve">na usvajanje </w:t>
      </w:r>
      <w:r w:rsidRPr="00992A5B">
        <w:rPr>
          <w:rFonts w:ascii="Times New Roman" w:eastAsia="Times New Roman" w:hAnsi="Times New Roman"/>
          <w:bCs/>
          <w:lang w:eastAsia="hr-HR"/>
        </w:rPr>
        <w:t>Vladi Republike Hrvatsk</w:t>
      </w:r>
      <w:r>
        <w:rPr>
          <w:rFonts w:ascii="Times New Roman" w:eastAsia="Times New Roman" w:hAnsi="Times New Roman"/>
          <w:bCs/>
          <w:lang w:eastAsia="hr-HR"/>
        </w:rPr>
        <w:t>e do 30. travnja tekuće godine.</w:t>
      </w:r>
    </w:p>
    <w:p w:rsidR="002016EF" w:rsidRPr="00F33DF5" w:rsidRDefault="002016EF" w:rsidP="002016EF">
      <w:pPr>
        <w:ind w:firstLine="708"/>
        <w:jc w:val="both"/>
        <w:rPr>
          <w:rFonts w:ascii="Times New Roman" w:hAnsi="Times New Roman"/>
        </w:rPr>
      </w:pPr>
      <w:r w:rsidRPr="00992A5B">
        <w:rPr>
          <w:rFonts w:ascii="Times New Roman" w:eastAsia="Times New Roman" w:hAnsi="Times New Roman"/>
          <w:bCs/>
          <w:lang w:eastAsia="hr-HR"/>
        </w:rPr>
        <w:t>Cilj ovoga</w:t>
      </w:r>
      <w:r w:rsidR="00BE13C5">
        <w:rPr>
          <w:rFonts w:ascii="Times New Roman" w:eastAsia="Times New Roman" w:hAnsi="Times New Roman"/>
          <w:lang w:eastAsia="hr-HR"/>
        </w:rPr>
        <w:t xml:space="preserve"> i</w:t>
      </w:r>
      <w:r>
        <w:rPr>
          <w:rFonts w:ascii="Times New Roman" w:eastAsia="Times New Roman" w:hAnsi="Times New Roman"/>
          <w:lang w:eastAsia="hr-HR"/>
        </w:rPr>
        <w:t>zvješća je da se na</w:t>
      </w:r>
      <w:r w:rsidRPr="009B2A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transparentan način informira javnost </w:t>
      </w:r>
      <w:r w:rsidRPr="001D7EB0">
        <w:rPr>
          <w:rFonts w:ascii="Times New Roman" w:hAnsi="Times New Roman"/>
        </w:rPr>
        <w:t>o činjenicama od značaja za nacionalnu sigurnost, vanjsku politiku i gospodarske interese Republike Hrvatske.</w:t>
      </w:r>
      <w:r w:rsidRPr="005474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Naime, godišnje izvješće objedinjuje sve radnje i obveze koje su tijekom protekle godine poduzimala nadležna javnopravna tijela Republike Hrvatske kako bi se uspostavio što uspješniji sustav kontrole izvoza i uvoza robe vojne namjene i nevojnih ubojnih sredstava za komercijalne svrhe.</w:t>
      </w:r>
    </w:p>
    <w:p w:rsidR="002016EF" w:rsidRPr="00F33DF5" w:rsidRDefault="002016EF" w:rsidP="002016EF">
      <w:pPr>
        <w:ind w:firstLine="708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Povjerenstvo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 za davanje suglasnosti za izvoz i uvoz robe vojne namjene i nevojnih ubojnih sredstava, prijenos obrambenih proizvoda te pružan</w:t>
      </w:r>
      <w:r>
        <w:rPr>
          <w:rFonts w:ascii="Times New Roman" w:eastAsia="Times New Roman" w:hAnsi="Times New Roman"/>
          <w:bCs/>
          <w:lang w:eastAsia="hr-HR"/>
        </w:rPr>
        <w:t>je usluga za robu vojne namjene u 2016. godini održalo je</w:t>
      </w:r>
      <w:r w:rsidRPr="00992A5B">
        <w:rPr>
          <w:rFonts w:ascii="Times New Roman" w:eastAsia="Times New Roman" w:hAnsi="Times New Roman"/>
          <w:bCs/>
          <w:lang w:eastAsia="hr-HR"/>
        </w:rPr>
        <w:t xml:space="preserve"> u</w:t>
      </w:r>
      <w:r>
        <w:rPr>
          <w:rFonts w:ascii="Times New Roman" w:eastAsia="Times New Roman" w:hAnsi="Times New Roman"/>
          <w:bCs/>
          <w:lang w:eastAsia="hr-HR"/>
        </w:rPr>
        <w:t>kupno 27 sjednica.</w:t>
      </w:r>
    </w:p>
    <w:p w:rsidR="002016EF" w:rsidRPr="000D017C" w:rsidRDefault="002016EF" w:rsidP="000D017C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Izvješće za 2016. godinu ukazuje na povećanje </w:t>
      </w:r>
      <w:r w:rsidRPr="00992A5B">
        <w:rPr>
          <w:rFonts w:ascii="Times New Roman" w:eastAsia="Times New Roman" w:hAnsi="Times New Roman"/>
          <w:lang w:eastAsia="hr-HR"/>
        </w:rPr>
        <w:t>izvoza</w:t>
      </w:r>
      <w:r>
        <w:rPr>
          <w:rFonts w:ascii="Times New Roman" w:eastAsia="Times New Roman" w:hAnsi="Times New Roman"/>
          <w:lang w:eastAsia="hr-HR"/>
        </w:rPr>
        <w:t>/prijenosa</w:t>
      </w:r>
      <w:r w:rsidRPr="00992A5B">
        <w:rPr>
          <w:rFonts w:ascii="Times New Roman" w:eastAsia="Times New Roman" w:hAnsi="Times New Roman"/>
          <w:lang w:eastAsia="hr-HR"/>
        </w:rPr>
        <w:t xml:space="preserve"> robe</w:t>
      </w:r>
      <w:r>
        <w:rPr>
          <w:rFonts w:ascii="Times New Roman" w:eastAsia="Times New Roman" w:hAnsi="Times New Roman"/>
          <w:lang w:eastAsia="hr-HR"/>
        </w:rPr>
        <w:t xml:space="preserve"> vojne namjene i nevojnih ubojnih sredstava u</w:t>
      </w:r>
      <w:r w:rsidR="000D017C">
        <w:rPr>
          <w:rFonts w:ascii="Times New Roman" w:eastAsia="Times New Roman" w:hAnsi="Times New Roman"/>
          <w:lang w:eastAsia="hr-HR"/>
        </w:rPr>
        <w:t xml:space="preserve"> odnosu na 2015. godinu kao i povećanje</w:t>
      </w:r>
      <w:r w:rsidRPr="00992A5B">
        <w:rPr>
          <w:rFonts w:ascii="Times New Roman" w:eastAsia="Times New Roman" w:hAnsi="Times New Roman"/>
          <w:lang w:eastAsia="hr-HR"/>
        </w:rPr>
        <w:t xml:space="preserve"> uvoza</w:t>
      </w:r>
      <w:r w:rsidR="000D017C">
        <w:rPr>
          <w:rFonts w:ascii="Times New Roman" w:eastAsia="Times New Roman" w:hAnsi="Times New Roman"/>
          <w:lang w:eastAsia="hr-HR"/>
        </w:rPr>
        <w:t>/prijenosa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bCs/>
          <w:lang w:eastAsia="hr-HR"/>
        </w:rPr>
        <w:t>robe vojne namjene i nevojnih ubojnih sredstava u od</w:t>
      </w:r>
      <w:r w:rsidR="000D017C">
        <w:rPr>
          <w:rFonts w:ascii="Times New Roman" w:eastAsia="Times New Roman" w:hAnsi="Times New Roman"/>
          <w:bCs/>
          <w:lang w:eastAsia="hr-HR"/>
        </w:rPr>
        <w:t>nosu na 2015. godinu.</w:t>
      </w:r>
    </w:p>
    <w:p w:rsidR="0085200C" w:rsidRDefault="0085200C" w:rsidP="002016EF">
      <w:pPr>
        <w:ind w:firstLine="708"/>
        <w:jc w:val="both"/>
        <w:rPr>
          <w:rFonts w:ascii="Times New Roman" w:eastAsia="Times New Roman" w:hAnsi="Times New Roman"/>
          <w:bCs/>
          <w:lang w:eastAsia="hr-HR"/>
        </w:rPr>
      </w:pPr>
    </w:p>
    <w:p w:rsidR="0085200C" w:rsidRDefault="0085200C" w:rsidP="002016EF">
      <w:pPr>
        <w:ind w:firstLine="708"/>
        <w:jc w:val="both"/>
        <w:rPr>
          <w:rFonts w:ascii="Times New Roman" w:eastAsia="Times New Roman" w:hAnsi="Times New Roman"/>
          <w:bCs/>
          <w:lang w:eastAsia="hr-HR"/>
        </w:rPr>
      </w:pPr>
    </w:p>
    <w:p w:rsidR="0085200C" w:rsidRDefault="0085200C" w:rsidP="002016EF">
      <w:pPr>
        <w:ind w:firstLine="708"/>
        <w:jc w:val="both"/>
        <w:rPr>
          <w:rFonts w:ascii="Times New Roman" w:eastAsia="Times New Roman" w:hAnsi="Times New Roman"/>
          <w:bCs/>
          <w:lang w:eastAsia="hr-HR"/>
        </w:rPr>
      </w:pPr>
    </w:p>
    <w:p w:rsidR="0085200C" w:rsidRDefault="0085200C" w:rsidP="002016EF">
      <w:pPr>
        <w:ind w:firstLine="708"/>
        <w:jc w:val="both"/>
        <w:rPr>
          <w:rFonts w:ascii="Times New Roman" w:eastAsia="Times New Roman" w:hAnsi="Times New Roman"/>
          <w:bCs/>
          <w:lang w:eastAsia="hr-HR"/>
        </w:rPr>
      </w:pPr>
    </w:p>
    <w:p w:rsidR="002016EF" w:rsidRPr="00F66369" w:rsidRDefault="0085200C" w:rsidP="002016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hr-HR"/>
        </w:rPr>
        <w:t xml:space="preserve">I na kraju </w:t>
      </w:r>
      <w:r w:rsidR="002016EF">
        <w:rPr>
          <w:rFonts w:ascii="Times New Roman" w:eastAsia="Times New Roman" w:hAnsi="Times New Roman"/>
          <w:bCs/>
          <w:lang w:eastAsia="hr-HR"/>
        </w:rPr>
        <w:t>valja naglasiti da je ovo Izvješće</w:t>
      </w:r>
      <w:r w:rsidR="002016EF" w:rsidRPr="00992A5B">
        <w:rPr>
          <w:rFonts w:ascii="Times New Roman" w:eastAsia="Times New Roman" w:hAnsi="Times New Roman"/>
          <w:bCs/>
          <w:lang w:eastAsia="hr-HR"/>
        </w:rPr>
        <w:t xml:space="preserve"> sačinjeno na temelju zajedničkog rada djelatnika Ministarstva gospodarstva</w:t>
      </w:r>
      <w:r w:rsidR="002016EF">
        <w:rPr>
          <w:rFonts w:ascii="Times New Roman" w:eastAsia="Times New Roman" w:hAnsi="Times New Roman"/>
          <w:bCs/>
          <w:lang w:eastAsia="hr-HR"/>
        </w:rPr>
        <w:t>, poduzetništva i obrta</w:t>
      </w:r>
      <w:r w:rsidR="002016EF" w:rsidRPr="00992A5B">
        <w:rPr>
          <w:rFonts w:ascii="Times New Roman" w:eastAsia="Times New Roman" w:hAnsi="Times New Roman"/>
          <w:bCs/>
          <w:lang w:eastAsia="hr-HR"/>
        </w:rPr>
        <w:t xml:space="preserve"> i svih drugih javnopravnih tijela</w:t>
      </w:r>
      <w:r w:rsidR="000628BA">
        <w:rPr>
          <w:rFonts w:ascii="Times New Roman" w:eastAsia="Times New Roman" w:hAnsi="Times New Roman"/>
          <w:bCs/>
          <w:lang w:eastAsia="hr-HR"/>
        </w:rPr>
        <w:t xml:space="preserve"> državne uprave</w:t>
      </w:r>
      <w:r w:rsidR="002016EF" w:rsidRPr="00992A5B">
        <w:rPr>
          <w:rFonts w:ascii="Times New Roman" w:eastAsia="Times New Roman" w:hAnsi="Times New Roman"/>
          <w:bCs/>
          <w:lang w:eastAsia="hr-HR"/>
        </w:rPr>
        <w:t xml:space="preserve"> koja sudjeluju u kontroli izvoza i uvoza robe vojne namjene i nevojnih ubojnih sredstava.</w:t>
      </w:r>
    </w:p>
    <w:p w:rsidR="002016EF" w:rsidRDefault="002016EF" w:rsidP="002016EF">
      <w:pPr>
        <w:spacing w:before="200" w:after="200"/>
        <w:jc w:val="both"/>
        <w:rPr>
          <w:rFonts w:ascii="Times New Roman" w:eastAsia="Times New Roman" w:hAnsi="Times New Roman"/>
          <w:bCs/>
          <w:lang w:eastAsia="hr-HR"/>
        </w:rPr>
      </w:pPr>
    </w:p>
    <w:p w:rsidR="003C0279" w:rsidRPr="00BC335C" w:rsidRDefault="003C0279" w:rsidP="002016EF">
      <w:pPr>
        <w:spacing w:before="200" w:after="200"/>
        <w:jc w:val="both"/>
        <w:rPr>
          <w:rFonts w:ascii="Times New Roman" w:eastAsia="Times New Roman" w:hAnsi="Times New Roman"/>
          <w:bCs/>
          <w:lang w:eastAsia="hr-HR"/>
        </w:rPr>
      </w:pPr>
    </w:p>
    <w:p w:rsidR="002016EF" w:rsidRDefault="002016EF" w:rsidP="002016EF">
      <w:pPr>
        <w:jc w:val="both"/>
        <w:rPr>
          <w:b/>
        </w:rPr>
      </w:pPr>
    </w:p>
    <w:p w:rsidR="002016EF" w:rsidRDefault="002016EF" w:rsidP="002016EF">
      <w:pPr>
        <w:jc w:val="both"/>
        <w:rPr>
          <w:b/>
        </w:rPr>
      </w:pPr>
    </w:p>
    <w:p w:rsidR="002016EF" w:rsidRDefault="002016EF" w:rsidP="002016EF">
      <w:pPr>
        <w:jc w:val="both"/>
        <w:rPr>
          <w:b/>
        </w:rPr>
      </w:pPr>
    </w:p>
    <w:p w:rsidR="002016EF" w:rsidRPr="002016EF" w:rsidRDefault="002016EF" w:rsidP="002016EF">
      <w:pPr>
        <w:jc w:val="both"/>
        <w:rPr>
          <w:b/>
        </w:rPr>
      </w:pPr>
    </w:p>
    <w:p w:rsidR="002016EF" w:rsidRPr="002016EF" w:rsidRDefault="002016EF" w:rsidP="002016EF">
      <w:pPr>
        <w:jc w:val="both"/>
        <w:rPr>
          <w:b/>
        </w:rPr>
      </w:pPr>
    </w:p>
    <w:sectPr w:rsidR="002016EF" w:rsidRPr="002016EF" w:rsidSect="00B228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C8" w:rsidRDefault="00A638C8" w:rsidP="0037000A">
      <w:r>
        <w:separator/>
      </w:r>
    </w:p>
  </w:endnote>
  <w:endnote w:type="continuationSeparator" w:id="0">
    <w:p w:rsidR="00A638C8" w:rsidRDefault="00A638C8" w:rsidP="0037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EF" w:rsidRDefault="002016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85937"/>
      <w:docPartObj>
        <w:docPartGallery w:val="Page Numbers (Bottom of Page)"/>
        <w:docPartUnique/>
      </w:docPartObj>
    </w:sdtPr>
    <w:sdtEndPr/>
    <w:sdtContent>
      <w:p w:rsidR="002016EF" w:rsidRDefault="002016E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652">
          <w:rPr>
            <w:noProof/>
          </w:rPr>
          <w:t>2</w:t>
        </w:r>
        <w:r>
          <w:fldChar w:fldCharType="end"/>
        </w:r>
      </w:p>
    </w:sdtContent>
  </w:sdt>
  <w:p w:rsidR="002016EF" w:rsidRDefault="002016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EF" w:rsidRDefault="002016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C8" w:rsidRDefault="00A638C8" w:rsidP="0037000A">
      <w:r>
        <w:separator/>
      </w:r>
    </w:p>
  </w:footnote>
  <w:footnote w:type="continuationSeparator" w:id="0">
    <w:p w:rsidR="00A638C8" w:rsidRDefault="00A638C8" w:rsidP="0037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EF" w:rsidRDefault="002016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EF" w:rsidRDefault="002016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EF" w:rsidRDefault="002016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C7F"/>
    <w:multiLevelType w:val="hybridMultilevel"/>
    <w:tmpl w:val="80D87856"/>
    <w:lvl w:ilvl="0" w:tplc="13F850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0657"/>
    <w:multiLevelType w:val="multilevel"/>
    <w:tmpl w:val="770468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9E79FD"/>
    <w:multiLevelType w:val="hybridMultilevel"/>
    <w:tmpl w:val="28B65246"/>
    <w:lvl w:ilvl="0" w:tplc="3A36AC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140"/>
    <w:multiLevelType w:val="hybridMultilevel"/>
    <w:tmpl w:val="A40E2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208CC"/>
    <w:multiLevelType w:val="hybridMultilevel"/>
    <w:tmpl w:val="B48E5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754A"/>
    <w:multiLevelType w:val="hybridMultilevel"/>
    <w:tmpl w:val="E314205C"/>
    <w:lvl w:ilvl="0" w:tplc="EB5CE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DF1E75"/>
    <w:multiLevelType w:val="hybridMultilevel"/>
    <w:tmpl w:val="53E28C4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569C2"/>
    <w:multiLevelType w:val="hybridMultilevel"/>
    <w:tmpl w:val="24B0DCBC"/>
    <w:lvl w:ilvl="0" w:tplc="69D0DCD6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25BC5"/>
    <w:multiLevelType w:val="hybridMultilevel"/>
    <w:tmpl w:val="1BAE6B66"/>
    <w:lvl w:ilvl="0" w:tplc="A19C5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E7B53"/>
    <w:multiLevelType w:val="hybridMultilevel"/>
    <w:tmpl w:val="021C57B4"/>
    <w:lvl w:ilvl="0" w:tplc="FCF8741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739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EF"/>
    <w:rsid w:val="000358B6"/>
    <w:rsid w:val="000452F1"/>
    <w:rsid w:val="00050E30"/>
    <w:rsid w:val="000510F3"/>
    <w:rsid w:val="000628BA"/>
    <w:rsid w:val="00064652"/>
    <w:rsid w:val="00071B23"/>
    <w:rsid w:val="0007217F"/>
    <w:rsid w:val="00072DB8"/>
    <w:rsid w:val="00077101"/>
    <w:rsid w:val="00081457"/>
    <w:rsid w:val="000A1165"/>
    <w:rsid w:val="000A76A9"/>
    <w:rsid w:val="000B2A97"/>
    <w:rsid w:val="000B5607"/>
    <w:rsid w:val="000C2331"/>
    <w:rsid w:val="000D017C"/>
    <w:rsid w:val="000D3C46"/>
    <w:rsid w:val="000E0587"/>
    <w:rsid w:val="000E0C61"/>
    <w:rsid w:val="000E26E6"/>
    <w:rsid w:val="000E2E2B"/>
    <w:rsid w:val="000E35AD"/>
    <w:rsid w:val="000E3707"/>
    <w:rsid w:val="00102CF0"/>
    <w:rsid w:val="0010321A"/>
    <w:rsid w:val="00111D15"/>
    <w:rsid w:val="00116034"/>
    <w:rsid w:val="00117250"/>
    <w:rsid w:val="00123978"/>
    <w:rsid w:val="001460FC"/>
    <w:rsid w:val="001515E2"/>
    <w:rsid w:val="00153362"/>
    <w:rsid w:val="0015388E"/>
    <w:rsid w:val="00155C9C"/>
    <w:rsid w:val="0015661D"/>
    <w:rsid w:val="00170DD6"/>
    <w:rsid w:val="001716B0"/>
    <w:rsid w:val="001750B8"/>
    <w:rsid w:val="00185B03"/>
    <w:rsid w:val="00193E98"/>
    <w:rsid w:val="001B1C7C"/>
    <w:rsid w:val="001B66DE"/>
    <w:rsid w:val="001C0312"/>
    <w:rsid w:val="001D63B7"/>
    <w:rsid w:val="001F647A"/>
    <w:rsid w:val="002016EF"/>
    <w:rsid w:val="002065BC"/>
    <w:rsid w:val="00220DF1"/>
    <w:rsid w:val="0022385C"/>
    <w:rsid w:val="00236E3F"/>
    <w:rsid w:val="00241FE1"/>
    <w:rsid w:val="00250B6D"/>
    <w:rsid w:val="00272391"/>
    <w:rsid w:val="002741C5"/>
    <w:rsid w:val="002742EF"/>
    <w:rsid w:val="002753EC"/>
    <w:rsid w:val="002772B8"/>
    <w:rsid w:val="00280B04"/>
    <w:rsid w:val="00285AA3"/>
    <w:rsid w:val="00290D26"/>
    <w:rsid w:val="002A06E4"/>
    <w:rsid w:val="002A0F07"/>
    <w:rsid w:val="002A31E6"/>
    <w:rsid w:val="002B25B0"/>
    <w:rsid w:val="002B736E"/>
    <w:rsid w:val="002B770D"/>
    <w:rsid w:val="002D40DF"/>
    <w:rsid w:val="00302EAC"/>
    <w:rsid w:val="00312D48"/>
    <w:rsid w:val="00314625"/>
    <w:rsid w:val="0033031D"/>
    <w:rsid w:val="00336E35"/>
    <w:rsid w:val="00344DB6"/>
    <w:rsid w:val="003473C7"/>
    <w:rsid w:val="00347760"/>
    <w:rsid w:val="00347A1D"/>
    <w:rsid w:val="003500BC"/>
    <w:rsid w:val="0035205E"/>
    <w:rsid w:val="0035551E"/>
    <w:rsid w:val="003557BB"/>
    <w:rsid w:val="003600D6"/>
    <w:rsid w:val="0036419E"/>
    <w:rsid w:val="00365B65"/>
    <w:rsid w:val="00366646"/>
    <w:rsid w:val="0037000A"/>
    <w:rsid w:val="00371248"/>
    <w:rsid w:val="003904AE"/>
    <w:rsid w:val="00396383"/>
    <w:rsid w:val="003B538B"/>
    <w:rsid w:val="003C0279"/>
    <w:rsid w:val="003C0AAD"/>
    <w:rsid w:val="003C1500"/>
    <w:rsid w:val="003C33DF"/>
    <w:rsid w:val="003D0715"/>
    <w:rsid w:val="003D5752"/>
    <w:rsid w:val="003D6893"/>
    <w:rsid w:val="003E2706"/>
    <w:rsid w:val="003F5F92"/>
    <w:rsid w:val="004022F8"/>
    <w:rsid w:val="004031E8"/>
    <w:rsid w:val="0040470F"/>
    <w:rsid w:val="00424AF5"/>
    <w:rsid w:val="00424CAF"/>
    <w:rsid w:val="0044384D"/>
    <w:rsid w:val="00447AA6"/>
    <w:rsid w:val="00457520"/>
    <w:rsid w:val="004645F2"/>
    <w:rsid w:val="0047297F"/>
    <w:rsid w:val="00494DA1"/>
    <w:rsid w:val="004A07FB"/>
    <w:rsid w:val="004A7495"/>
    <w:rsid w:val="004A762F"/>
    <w:rsid w:val="004B28E3"/>
    <w:rsid w:val="004C69EF"/>
    <w:rsid w:val="004E32FE"/>
    <w:rsid w:val="004E5ECC"/>
    <w:rsid w:val="00504961"/>
    <w:rsid w:val="0050559E"/>
    <w:rsid w:val="00513CD8"/>
    <w:rsid w:val="00515F4A"/>
    <w:rsid w:val="00517A83"/>
    <w:rsid w:val="00520B77"/>
    <w:rsid w:val="00524C42"/>
    <w:rsid w:val="00531892"/>
    <w:rsid w:val="005378EA"/>
    <w:rsid w:val="005474A7"/>
    <w:rsid w:val="005514C5"/>
    <w:rsid w:val="00552DB7"/>
    <w:rsid w:val="00556085"/>
    <w:rsid w:val="00592F95"/>
    <w:rsid w:val="005C16A3"/>
    <w:rsid w:val="005C2A4A"/>
    <w:rsid w:val="005D01A9"/>
    <w:rsid w:val="005D0ED5"/>
    <w:rsid w:val="005D21A7"/>
    <w:rsid w:val="005D43C4"/>
    <w:rsid w:val="005D4AA5"/>
    <w:rsid w:val="005D60D0"/>
    <w:rsid w:val="005E3209"/>
    <w:rsid w:val="005E55C1"/>
    <w:rsid w:val="005E79A1"/>
    <w:rsid w:val="005F516F"/>
    <w:rsid w:val="00607FD5"/>
    <w:rsid w:val="00611FFB"/>
    <w:rsid w:val="006131E1"/>
    <w:rsid w:val="00615EAA"/>
    <w:rsid w:val="00621DCD"/>
    <w:rsid w:val="00642229"/>
    <w:rsid w:val="00645385"/>
    <w:rsid w:val="00653985"/>
    <w:rsid w:val="00653FCA"/>
    <w:rsid w:val="006717DD"/>
    <w:rsid w:val="006915EC"/>
    <w:rsid w:val="006B4243"/>
    <w:rsid w:val="006B5DC6"/>
    <w:rsid w:val="006C35EE"/>
    <w:rsid w:val="006C7C04"/>
    <w:rsid w:val="006E010E"/>
    <w:rsid w:val="006E3538"/>
    <w:rsid w:val="006F0C1F"/>
    <w:rsid w:val="006F6F75"/>
    <w:rsid w:val="006F7FE9"/>
    <w:rsid w:val="007046DD"/>
    <w:rsid w:val="00722D66"/>
    <w:rsid w:val="0073416D"/>
    <w:rsid w:val="00735120"/>
    <w:rsid w:val="00740553"/>
    <w:rsid w:val="007455D2"/>
    <w:rsid w:val="007623EE"/>
    <w:rsid w:val="00766F11"/>
    <w:rsid w:val="00770AF7"/>
    <w:rsid w:val="007748A4"/>
    <w:rsid w:val="00775F45"/>
    <w:rsid w:val="00781C35"/>
    <w:rsid w:val="0078605B"/>
    <w:rsid w:val="00795BC1"/>
    <w:rsid w:val="007B1327"/>
    <w:rsid w:val="007C48E9"/>
    <w:rsid w:val="007E0E4F"/>
    <w:rsid w:val="007E2136"/>
    <w:rsid w:val="007E3600"/>
    <w:rsid w:val="007F7358"/>
    <w:rsid w:val="00800113"/>
    <w:rsid w:val="00800413"/>
    <w:rsid w:val="0080285C"/>
    <w:rsid w:val="00804E99"/>
    <w:rsid w:val="00805CB3"/>
    <w:rsid w:val="0081249D"/>
    <w:rsid w:val="00820247"/>
    <w:rsid w:val="008407B1"/>
    <w:rsid w:val="0085200C"/>
    <w:rsid w:val="00853D21"/>
    <w:rsid w:val="0085637B"/>
    <w:rsid w:val="008568E4"/>
    <w:rsid w:val="00857E5C"/>
    <w:rsid w:val="0086664A"/>
    <w:rsid w:val="00867962"/>
    <w:rsid w:val="008754FB"/>
    <w:rsid w:val="008B305F"/>
    <w:rsid w:val="008D170E"/>
    <w:rsid w:val="008E33FF"/>
    <w:rsid w:val="008E4223"/>
    <w:rsid w:val="008E4D11"/>
    <w:rsid w:val="008F115A"/>
    <w:rsid w:val="008F364B"/>
    <w:rsid w:val="00911A41"/>
    <w:rsid w:val="009151A9"/>
    <w:rsid w:val="00942FB9"/>
    <w:rsid w:val="0094380F"/>
    <w:rsid w:val="009518C4"/>
    <w:rsid w:val="009735CD"/>
    <w:rsid w:val="00982E81"/>
    <w:rsid w:val="009839C9"/>
    <w:rsid w:val="0099015B"/>
    <w:rsid w:val="00992A5B"/>
    <w:rsid w:val="009975C6"/>
    <w:rsid w:val="009A1F5C"/>
    <w:rsid w:val="009A478C"/>
    <w:rsid w:val="009A554B"/>
    <w:rsid w:val="009B5136"/>
    <w:rsid w:val="009C41BE"/>
    <w:rsid w:val="009F5276"/>
    <w:rsid w:val="00A11D18"/>
    <w:rsid w:val="00A2061F"/>
    <w:rsid w:val="00A2752D"/>
    <w:rsid w:val="00A41C3F"/>
    <w:rsid w:val="00A638C8"/>
    <w:rsid w:val="00A6749A"/>
    <w:rsid w:val="00A70A06"/>
    <w:rsid w:val="00A7799F"/>
    <w:rsid w:val="00A96748"/>
    <w:rsid w:val="00A9722F"/>
    <w:rsid w:val="00AA75BC"/>
    <w:rsid w:val="00AB238A"/>
    <w:rsid w:val="00AC080F"/>
    <w:rsid w:val="00AD3A23"/>
    <w:rsid w:val="00AE170F"/>
    <w:rsid w:val="00AE285F"/>
    <w:rsid w:val="00AF50F3"/>
    <w:rsid w:val="00B00444"/>
    <w:rsid w:val="00B14A03"/>
    <w:rsid w:val="00B17DA6"/>
    <w:rsid w:val="00B20191"/>
    <w:rsid w:val="00B22810"/>
    <w:rsid w:val="00B341D9"/>
    <w:rsid w:val="00B409E2"/>
    <w:rsid w:val="00B52E87"/>
    <w:rsid w:val="00B61CCC"/>
    <w:rsid w:val="00B82D7E"/>
    <w:rsid w:val="00B8507B"/>
    <w:rsid w:val="00B85B1B"/>
    <w:rsid w:val="00B92D21"/>
    <w:rsid w:val="00B95EBB"/>
    <w:rsid w:val="00BA04FE"/>
    <w:rsid w:val="00BA110F"/>
    <w:rsid w:val="00BA1B6B"/>
    <w:rsid w:val="00BA7143"/>
    <w:rsid w:val="00BC335C"/>
    <w:rsid w:val="00BC5F2A"/>
    <w:rsid w:val="00BC7E03"/>
    <w:rsid w:val="00BD748E"/>
    <w:rsid w:val="00BE13C5"/>
    <w:rsid w:val="00BE7790"/>
    <w:rsid w:val="00BF689A"/>
    <w:rsid w:val="00C03CE5"/>
    <w:rsid w:val="00C04010"/>
    <w:rsid w:val="00C065DD"/>
    <w:rsid w:val="00C1099D"/>
    <w:rsid w:val="00C10B16"/>
    <w:rsid w:val="00C2174B"/>
    <w:rsid w:val="00C27E4F"/>
    <w:rsid w:val="00C56C53"/>
    <w:rsid w:val="00C610A2"/>
    <w:rsid w:val="00C7354F"/>
    <w:rsid w:val="00C810A7"/>
    <w:rsid w:val="00C81CEF"/>
    <w:rsid w:val="00C87841"/>
    <w:rsid w:val="00C9167C"/>
    <w:rsid w:val="00CA0174"/>
    <w:rsid w:val="00CD27A8"/>
    <w:rsid w:val="00D111FD"/>
    <w:rsid w:val="00D12782"/>
    <w:rsid w:val="00D15823"/>
    <w:rsid w:val="00D16AA5"/>
    <w:rsid w:val="00D3166F"/>
    <w:rsid w:val="00D34AFD"/>
    <w:rsid w:val="00D36B6D"/>
    <w:rsid w:val="00D505B7"/>
    <w:rsid w:val="00D67CA9"/>
    <w:rsid w:val="00D703C9"/>
    <w:rsid w:val="00D73CB9"/>
    <w:rsid w:val="00D73E6F"/>
    <w:rsid w:val="00D7578A"/>
    <w:rsid w:val="00D817E0"/>
    <w:rsid w:val="00D94159"/>
    <w:rsid w:val="00DA0029"/>
    <w:rsid w:val="00DA0171"/>
    <w:rsid w:val="00DA1054"/>
    <w:rsid w:val="00DE3B42"/>
    <w:rsid w:val="00DF02B8"/>
    <w:rsid w:val="00DF08E7"/>
    <w:rsid w:val="00E03459"/>
    <w:rsid w:val="00E05BC0"/>
    <w:rsid w:val="00E23E3B"/>
    <w:rsid w:val="00E37321"/>
    <w:rsid w:val="00E41DC7"/>
    <w:rsid w:val="00E55D71"/>
    <w:rsid w:val="00E609FA"/>
    <w:rsid w:val="00E61A87"/>
    <w:rsid w:val="00E62EC9"/>
    <w:rsid w:val="00E64B6B"/>
    <w:rsid w:val="00E74805"/>
    <w:rsid w:val="00E840EE"/>
    <w:rsid w:val="00E84C49"/>
    <w:rsid w:val="00E86E1F"/>
    <w:rsid w:val="00E91C14"/>
    <w:rsid w:val="00E94FB7"/>
    <w:rsid w:val="00E96688"/>
    <w:rsid w:val="00EA2E66"/>
    <w:rsid w:val="00EA669C"/>
    <w:rsid w:val="00EB1F8A"/>
    <w:rsid w:val="00EB2236"/>
    <w:rsid w:val="00EE112A"/>
    <w:rsid w:val="00EE2CB7"/>
    <w:rsid w:val="00EF6556"/>
    <w:rsid w:val="00EF6B37"/>
    <w:rsid w:val="00F0079F"/>
    <w:rsid w:val="00F039BE"/>
    <w:rsid w:val="00F10599"/>
    <w:rsid w:val="00F1486F"/>
    <w:rsid w:val="00F17E55"/>
    <w:rsid w:val="00F202DB"/>
    <w:rsid w:val="00F33DF5"/>
    <w:rsid w:val="00F37D31"/>
    <w:rsid w:val="00F40024"/>
    <w:rsid w:val="00F40EAE"/>
    <w:rsid w:val="00F43C25"/>
    <w:rsid w:val="00F5087C"/>
    <w:rsid w:val="00F6329B"/>
    <w:rsid w:val="00F66369"/>
    <w:rsid w:val="00F7083B"/>
    <w:rsid w:val="00F7637E"/>
    <w:rsid w:val="00F802B2"/>
    <w:rsid w:val="00F81B95"/>
    <w:rsid w:val="00F86223"/>
    <w:rsid w:val="00F92B37"/>
    <w:rsid w:val="00FA1EC7"/>
    <w:rsid w:val="00FA3CD8"/>
    <w:rsid w:val="00FB7C18"/>
    <w:rsid w:val="00FF58F7"/>
    <w:rsid w:val="00FF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3538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04FE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/>
      <w:bCs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C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C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C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C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CE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CE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C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538"/>
    <w:rPr>
      <w:rFonts w:asciiTheme="majorHAnsi" w:eastAsiaTheme="majorEastAsia" w:hAnsiTheme="majorHAnsi" w:cstheme="majorBidi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04FE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C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CE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CE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CE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CE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CE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CE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D111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11FD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C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81CE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1CEF"/>
    <w:rPr>
      <w:b/>
      <w:bCs/>
    </w:rPr>
  </w:style>
  <w:style w:type="character" w:styleId="Emphasis">
    <w:name w:val="Emphasis"/>
    <w:basedOn w:val="DefaultParagraphFont"/>
    <w:uiPriority w:val="20"/>
    <w:qFormat/>
    <w:rsid w:val="00C81C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81CE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D7578A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C81C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1C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1C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C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CEF"/>
    <w:rPr>
      <w:b/>
      <w:i/>
      <w:sz w:val="24"/>
    </w:rPr>
  </w:style>
  <w:style w:type="character" w:styleId="SubtleEmphasis">
    <w:name w:val="Subtle Emphasis"/>
    <w:uiPriority w:val="19"/>
    <w:qFormat/>
    <w:rsid w:val="00C81C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1C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1C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1C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1C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CE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D7578A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A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0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0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0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0A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7000A"/>
  </w:style>
  <w:style w:type="character" w:styleId="Hyperlink">
    <w:name w:val="Hyperlink"/>
    <w:basedOn w:val="DefaultParagraphFont"/>
    <w:uiPriority w:val="99"/>
    <w:unhideWhenUsed/>
    <w:rsid w:val="00BC3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3538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04FE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/>
      <w:bCs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C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C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C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C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CE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CE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C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538"/>
    <w:rPr>
      <w:rFonts w:asciiTheme="majorHAnsi" w:eastAsiaTheme="majorEastAsia" w:hAnsiTheme="majorHAnsi" w:cstheme="majorBidi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04FE"/>
    <w:rPr>
      <w:rFonts w:asciiTheme="majorHAnsi" w:eastAsiaTheme="majorEastAsia" w:hAnsiTheme="majorHAnsi" w:cstheme="majorBidi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C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CE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CE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CE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CE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CE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CE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D111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11FD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C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81CE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1CEF"/>
    <w:rPr>
      <w:b/>
      <w:bCs/>
    </w:rPr>
  </w:style>
  <w:style w:type="character" w:styleId="Emphasis">
    <w:name w:val="Emphasis"/>
    <w:basedOn w:val="DefaultParagraphFont"/>
    <w:uiPriority w:val="20"/>
    <w:qFormat/>
    <w:rsid w:val="00C81C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81CE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D7578A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C81C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1C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1C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C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CEF"/>
    <w:rPr>
      <w:b/>
      <w:i/>
      <w:sz w:val="24"/>
    </w:rPr>
  </w:style>
  <w:style w:type="character" w:styleId="SubtleEmphasis">
    <w:name w:val="Subtle Emphasis"/>
    <w:uiPriority w:val="19"/>
    <w:qFormat/>
    <w:rsid w:val="00C81C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1C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1C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1C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1C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CEF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D7578A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A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0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0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0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0A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7000A"/>
  </w:style>
  <w:style w:type="character" w:styleId="Hyperlink">
    <w:name w:val="Hyperlink"/>
    <w:basedOn w:val="DefaultParagraphFont"/>
    <w:uiPriority w:val="99"/>
    <w:unhideWhenUsed/>
    <w:rsid w:val="00BC3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ingo.h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'Izračun po godinama'!$P$3</c:f>
              <c:strCache>
                <c:ptCount val="1"/>
                <c:pt idx="0">
                  <c:v>Ukupno izvoz/prijenos robe vojne namjene i nevojnih ubojnih sredstava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1.1331444759206765E-2"/>
                  <c:y val="-0.2241740153099076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102.082.131,23</a:t>
                    </a:r>
                    <a:r>
                      <a:rPr lang="hr-HR" b="1"/>
                      <a:t> </a:t>
                    </a:r>
                  </a:p>
                  <a:p>
                    <a:r>
                      <a:rPr lang="hr-HR" b="1"/>
                      <a:t>EUR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263836646936121E-17"/>
                  <c:y val="-0.39615011589104598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224.338.346,83</a:t>
                    </a:r>
                    <a:r>
                      <a:rPr lang="hr-HR" b="1"/>
                      <a:t> </a:t>
                    </a:r>
                  </a:p>
                  <a:p>
                    <a:r>
                      <a:rPr lang="hr-HR" b="1"/>
                      <a:t>EUR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'Izračun po godinama'!$O$4:$O$5</c:f>
              <c:strCache>
                <c:ptCount val="2"/>
                <c:pt idx="0">
                  <c:v>2015.</c:v>
                </c:pt>
                <c:pt idx="1">
                  <c:v>2016.</c:v>
                </c:pt>
              </c:strCache>
            </c:strRef>
          </c:cat>
          <c:val>
            <c:numRef>
              <c:f>'Izračun po godinama'!$P$4:$P$5</c:f>
              <c:numCache>
                <c:formatCode>#,##0.00</c:formatCode>
                <c:ptCount val="2"/>
                <c:pt idx="0">
                  <c:v>102082131.23</c:v>
                </c:pt>
                <c:pt idx="1">
                  <c:v>224338346.83000001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6524928"/>
        <c:axId val="175486080"/>
      </c:barChart>
      <c:catAx>
        <c:axId val="765249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sr-Latn-RS"/>
          </a:p>
        </c:txPr>
        <c:crossAx val="175486080"/>
        <c:crosses val="autoZero"/>
        <c:auto val="1"/>
        <c:lblAlgn val="ctr"/>
        <c:lblOffset val="100"/>
        <c:noMultiLvlLbl val="0"/>
      </c:catAx>
      <c:valAx>
        <c:axId val="17548608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65249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sr-Latn-R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'Izračun po godinama'!$P$20</c:f>
              <c:strCache>
                <c:ptCount val="1"/>
                <c:pt idx="0">
                  <c:v>Ukupno uvoz/prijenos robe vojne namjene i nevojnih ubojnih sredstava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1.9267822736030828E-3"/>
                  <c:y val="-2.4279207057665984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12.906.736,02</a:t>
                    </a:r>
                    <a:r>
                      <a:rPr lang="hr-HR" b="1"/>
                      <a:t> </a:t>
                    </a:r>
                  </a:p>
                  <a:p>
                    <a:r>
                      <a:rPr lang="hr-HR" b="1"/>
                      <a:t>EUR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4279207057665984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69.804.378,58</a:t>
                    </a:r>
                    <a:r>
                      <a:rPr lang="hr-HR" b="1"/>
                      <a:t> </a:t>
                    </a:r>
                  </a:p>
                  <a:p>
                    <a:r>
                      <a:rPr lang="hr-HR" b="1"/>
                      <a:t>EUR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'Izračun po godinama'!$O$21:$O$22</c:f>
              <c:strCache>
                <c:ptCount val="2"/>
                <c:pt idx="0">
                  <c:v>2015.</c:v>
                </c:pt>
                <c:pt idx="1">
                  <c:v>2016.</c:v>
                </c:pt>
              </c:strCache>
            </c:strRef>
          </c:cat>
          <c:val>
            <c:numRef>
              <c:f>'Izračun po godinama'!$P$21:$P$22</c:f>
              <c:numCache>
                <c:formatCode>#,##0.00</c:formatCode>
                <c:ptCount val="2"/>
                <c:pt idx="0">
                  <c:v>12906736.02</c:v>
                </c:pt>
                <c:pt idx="1">
                  <c:v>69804378.579999998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506624"/>
        <c:axId val="76508160"/>
      </c:barChart>
      <c:catAx>
        <c:axId val="765066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sr-Latn-RS"/>
          </a:p>
        </c:txPr>
        <c:crossAx val="76508160"/>
        <c:crosses val="autoZero"/>
        <c:auto val="1"/>
        <c:lblAlgn val="ctr"/>
        <c:lblOffset val="100"/>
        <c:noMultiLvlLbl val="0"/>
      </c:catAx>
      <c:valAx>
        <c:axId val="7650816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65066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sr-Latn-R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vor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Davor1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Davor1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B0F1-23ED-4FED-95CC-45292190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Krpan</dc:creator>
  <cp:lastModifiedBy>Darko Kihalić</cp:lastModifiedBy>
  <cp:revision>4</cp:revision>
  <cp:lastPrinted>2017-03-15T08:24:00Z</cp:lastPrinted>
  <dcterms:created xsi:type="dcterms:W3CDTF">2017-05-08T09:12:00Z</dcterms:created>
  <dcterms:modified xsi:type="dcterms:W3CDTF">2017-05-08T09:31:00Z</dcterms:modified>
</cp:coreProperties>
</file>