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6B3" w:rsidRPr="002F3013" w:rsidRDefault="000B56B3" w:rsidP="000B56B3">
      <w:pPr>
        <w:spacing w:line="240" w:lineRule="auto"/>
        <w:jc w:val="left"/>
        <w:rPr>
          <w:szCs w:val="24"/>
        </w:rPr>
      </w:pPr>
      <w:bookmarkStart w:id="0" w:name="_GoBack"/>
      <w:bookmarkEnd w:id="0"/>
      <w:r w:rsidRPr="002F3013">
        <w:rPr>
          <w:szCs w:val="24"/>
        </w:rPr>
        <w:t>Republika Hrvatska</w:t>
      </w:r>
    </w:p>
    <w:p w:rsidR="000B56B3" w:rsidRPr="002F3013" w:rsidRDefault="000B56B3" w:rsidP="000B56B3">
      <w:pPr>
        <w:spacing w:line="240" w:lineRule="auto"/>
        <w:jc w:val="left"/>
        <w:rPr>
          <w:szCs w:val="24"/>
        </w:rPr>
      </w:pPr>
      <w:r w:rsidRPr="002F3013">
        <w:rPr>
          <w:szCs w:val="24"/>
        </w:rPr>
        <w:t>Ministarstvo gospodarstva</w:t>
      </w:r>
    </w:p>
    <w:p w:rsidR="000B56B3" w:rsidRPr="002F3013" w:rsidRDefault="000B56B3" w:rsidP="000B56B3">
      <w:pPr>
        <w:spacing w:line="240" w:lineRule="auto"/>
        <w:jc w:val="right"/>
        <w:rPr>
          <w:szCs w:val="24"/>
        </w:rPr>
      </w:pPr>
    </w:p>
    <w:p w:rsidR="000B56B3" w:rsidRPr="002F3013" w:rsidRDefault="000B56B3" w:rsidP="000B56B3">
      <w:pPr>
        <w:spacing w:line="240" w:lineRule="auto"/>
        <w:jc w:val="right"/>
        <w:rPr>
          <w:szCs w:val="24"/>
        </w:rPr>
      </w:pPr>
    </w:p>
    <w:p w:rsidR="000B56B3" w:rsidRPr="002F3013" w:rsidRDefault="000B56B3" w:rsidP="000B56B3">
      <w:pPr>
        <w:spacing w:line="240" w:lineRule="auto"/>
        <w:jc w:val="right"/>
        <w:rPr>
          <w:szCs w:val="24"/>
        </w:rPr>
      </w:pPr>
      <w:r w:rsidRPr="002F3013">
        <w:rPr>
          <w:szCs w:val="24"/>
        </w:rPr>
        <w:t>Zagreb, 06.06.2014.</w:t>
      </w:r>
    </w:p>
    <w:p w:rsidR="000B56B3" w:rsidRPr="002F3013" w:rsidRDefault="000B56B3" w:rsidP="005C13B3">
      <w:pPr>
        <w:spacing w:line="240" w:lineRule="auto"/>
        <w:rPr>
          <w:szCs w:val="24"/>
        </w:rPr>
      </w:pPr>
    </w:p>
    <w:p w:rsidR="000B56B3" w:rsidRPr="002F3013" w:rsidRDefault="000B56B3" w:rsidP="005C13B3">
      <w:pPr>
        <w:spacing w:line="24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7682"/>
      </w:tblGrid>
      <w:tr w:rsidR="000B56B3" w:rsidRPr="002F3013" w:rsidTr="000B56B3">
        <w:tc>
          <w:tcPr>
            <w:tcW w:w="1446" w:type="dxa"/>
            <w:vAlign w:val="top"/>
          </w:tcPr>
          <w:p w:rsidR="000B56B3" w:rsidRPr="002F3013" w:rsidRDefault="000B56B3" w:rsidP="000B56B3">
            <w:pPr>
              <w:jc w:val="left"/>
              <w:rPr>
                <w:sz w:val="24"/>
                <w:szCs w:val="24"/>
              </w:rPr>
            </w:pPr>
            <w:r w:rsidRPr="002F3013">
              <w:rPr>
                <w:sz w:val="24"/>
                <w:szCs w:val="24"/>
              </w:rPr>
              <w:t>Predmet:</w:t>
            </w:r>
          </w:p>
        </w:tc>
        <w:tc>
          <w:tcPr>
            <w:tcW w:w="7682" w:type="dxa"/>
            <w:vAlign w:val="top"/>
          </w:tcPr>
          <w:p w:rsidR="000B56B3" w:rsidRPr="002F3013" w:rsidRDefault="000B56B3" w:rsidP="000B56B3">
            <w:pPr>
              <w:jc w:val="left"/>
              <w:rPr>
                <w:sz w:val="24"/>
                <w:szCs w:val="24"/>
              </w:rPr>
            </w:pPr>
            <w:r w:rsidRPr="002F3013">
              <w:rPr>
                <w:sz w:val="24"/>
                <w:szCs w:val="24"/>
              </w:rPr>
              <w:t>Komentari pristigli tijekom sudjelovanja u savjetovanju o nacrtu prijedloga industrijske strategije Republike Hrvatske 2014. – 2020. i odgovori na komentare od strane radne skupine</w:t>
            </w:r>
          </w:p>
        </w:tc>
      </w:tr>
    </w:tbl>
    <w:p w:rsidR="000B56B3" w:rsidRPr="002F3013" w:rsidRDefault="000B56B3" w:rsidP="005C13B3">
      <w:pPr>
        <w:spacing w:line="240" w:lineRule="auto"/>
        <w:rPr>
          <w:sz w:val="22"/>
        </w:rPr>
      </w:pPr>
    </w:p>
    <w:p w:rsidR="00340EC1" w:rsidRPr="002F3013" w:rsidRDefault="00340EC1" w:rsidP="005C13B3">
      <w:pPr>
        <w:spacing w:line="240" w:lineRule="auto"/>
        <w:rPr>
          <w:sz w:val="22"/>
        </w:rPr>
      </w:pPr>
    </w:p>
    <w:p w:rsidR="000B56B3" w:rsidRPr="002F3013" w:rsidRDefault="000B56B3"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340EC1" w:rsidRPr="002F3013" w:rsidTr="009012B0">
        <w:trPr>
          <w:trHeight w:val="719"/>
        </w:trPr>
        <w:tc>
          <w:tcPr>
            <w:tcW w:w="9288" w:type="dxa"/>
            <w:gridSpan w:val="3"/>
            <w:shd w:val="clear" w:color="auto" w:fill="99CCFF"/>
            <w:vAlign w:val="center"/>
          </w:tcPr>
          <w:p w:rsidR="00340EC1" w:rsidRPr="002F3013" w:rsidRDefault="00340EC1" w:rsidP="005C13B3">
            <w:pPr>
              <w:spacing w:line="240" w:lineRule="auto"/>
              <w:rPr>
                <w:rFonts w:eastAsia="Calibri"/>
                <w:b/>
                <w:sz w:val="22"/>
              </w:rPr>
            </w:pPr>
            <w:r w:rsidRPr="002F3013">
              <w:rPr>
                <w:rFonts w:eastAsia="Calibri"/>
                <w:b/>
                <w:sz w:val="22"/>
              </w:rPr>
              <w:lastRenderedPageBreak/>
              <w:t>OBRAZAC</w:t>
            </w:r>
          </w:p>
          <w:p w:rsidR="00340EC1" w:rsidRPr="002F3013" w:rsidRDefault="00340EC1" w:rsidP="005C13B3">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340EC1" w:rsidRPr="002F3013" w:rsidTr="009012B0">
        <w:tc>
          <w:tcPr>
            <w:tcW w:w="2943" w:type="dxa"/>
          </w:tcPr>
          <w:p w:rsidR="00340EC1" w:rsidRPr="002F3013" w:rsidRDefault="00340EC1" w:rsidP="005C13B3">
            <w:pPr>
              <w:spacing w:line="240" w:lineRule="auto"/>
              <w:rPr>
                <w:rFonts w:eastAsia="Calibri"/>
                <w:sz w:val="22"/>
              </w:rPr>
            </w:pPr>
            <w:r w:rsidRPr="002F3013">
              <w:rPr>
                <w:rFonts w:eastAsia="Calibri"/>
                <w:sz w:val="22"/>
              </w:rPr>
              <w:t>Naziv nacrta zakona, drugog propisa ili akta</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Industrijska strategija Republike Hrvatske 2014. – 2020.</w:t>
            </w:r>
          </w:p>
        </w:tc>
      </w:tr>
      <w:tr w:rsidR="00340EC1" w:rsidRPr="002F3013" w:rsidTr="009012B0">
        <w:tc>
          <w:tcPr>
            <w:tcW w:w="2943" w:type="dxa"/>
          </w:tcPr>
          <w:p w:rsidR="00340EC1" w:rsidRPr="002F3013" w:rsidRDefault="00340EC1" w:rsidP="005C13B3">
            <w:pPr>
              <w:spacing w:line="240" w:lineRule="auto"/>
              <w:rPr>
                <w:rFonts w:eastAsia="Calibri"/>
                <w:sz w:val="22"/>
              </w:rPr>
            </w:pPr>
            <w:r w:rsidRPr="002F3013">
              <w:rPr>
                <w:rFonts w:eastAsia="Calibri"/>
                <w:sz w:val="22"/>
              </w:rPr>
              <w:t>Naziv tijela nadležnog za izradu nacrta</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Ministarstvo gospodarstva</w:t>
            </w:r>
          </w:p>
        </w:tc>
      </w:tr>
      <w:tr w:rsidR="00340EC1" w:rsidRPr="002F3013" w:rsidTr="009012B0">
        <w:tc>
          <w:tcPr>
            <w:tcW w:w="2943" w:type="dxa"/>
          </w:tcPr>
          <w:p w:rsidR="00340EC1" w:rsidRPr="002F3013" w:rsidRDefault="00340EC1" w:rsidP="005C13B3">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 xml:space="preserve">05.02.2014. do 07.03.2014. </w:t>
            </w:r>
          </w:p>
        </w:tc>
      </w:tr>
      <w:tr w:rsidR="00340EC1" w:rsidRPr="002F3013" w:rsidTr="009012B0">
        <w:tc>
          <w:tcPr>
            <w:tcW w:w="2943" w:type="dxa"/>
          </w:tcPr>
          <w:p w:rsidR="00340EC1" w:rsidRPr="002F3013" w:rsidDel="005D53AE" w:rsidRDefault="00340EC1" w:rsidP="005C13B3">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340EC1" w:rsidRPr="002F3013" w:rsidRDefault="00340EC1" w:rsidP="005C13B3">
            <w:pPr>
              <w:spacing w:line="240" w:lineRule="auto"/>
              <w:rPr>
                <w:rFonts w:eastAsia="Calibri"/>
                <w:i/>
                <w:sz w:val="22"/>
              </w:rPr>
            </w:pPr>
            <w:r w:rsidRPr="002F3013">
              <w:rPr>
                <w:rFonts w:eastAsia="Calibri"/>
                <w:i/>
                <w:sz w:val="22"/>
              </w:rPr>
              <w:t>Ivan Šimić dipl.ing.</w:t>
            </w:r>
          </w:p>
        </w:tc>
      </w:tr>
      <w:tr w:rsidR="00340EC1" w:rsidRPr="002F3013" w:rsidTr="009012B0">
        <w:trPr>
          <w:trHeight w:val="1141"/>
        </w:trPr>
        <w:tc>
          <w:tcPr>
            <w:tcW w:w="2943" w:type="dxa"/>
          </w:tcPr>
          <w:p w:rsidR="00340EC1" w:rsidRPr="002F3013" w:rsidRDefault="00340EC1" w:rsidP="005C13B3">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340EC1" w:rsidRPr="002F3013" w:rsidRDefault="00340EC1" w:rsidP="005C13B3">
            <w:pPr>
              <w:numPr>
                <w:ilvl w:val="0"/>
                <w:numId w:val="1"/>
              </w:numPr>
              <w:spacing w:line="240" w:lineRule="auto"/>
              <w:rPr>
                <w:rFonts w:eastAsia="Calibri"/>
                <w:b/>
                <w:i/>
                <w:sz w:val="22"/>
              </w:rPr>
            </w:pPr>
            <w:r w:rsidRPr="002F3013">
              <w:rPr>
                <w:rFonts w:eastAsia="Calibri"/>
                <w:b/>
                <w:i/>
                <w:sz w:val="22"/>
              </w:rPr>
              <w:t>Proizvodnja morske soli</w:t>
            </w:r>
          </w:p>
          <w:p w:rsidR="00340EC1" w:rsidRPr="002F3013" w:rsidRDefault="00340EC1" w:rsidP="005C13B3">
            <w:pPr>
              <w:numPr>
                <w:ilvl w:val="0"/>
                <w:numId w:val="1"/>
              </w:numPr>
              <w:spacing w:line="240" w:lineRule="auto"/>
              <w:rPr>
                <w:rFonts w:eastAsia="Calibri"/>
                <w:i/>
                <w:sz w:val="22"/>
              </w:rPr>
            </w:pPr>
            <w:r w:rsidRPr="002F3013">
              <w:rPr>
                <w:rFonts w:eastAsia="Calibri"/>
                <w:i/>
                <w:sz w:val="22"/>
              </w:rPr>
              <w:t>U sustavu VJETRO-SOLANE Hrvatska može razviti najveću proizvodnju soli u Europi</w:t>
            </w:r>
          </w:p>
          <w:p w:rsidR="00340EC1" w:rsidRPr="002F3013" w:rsidRDefault="00340EC1" w:rsidP="005C13B3">
            <w:pPr>
              <w:numPr>
                <w:ilvl w:val="0"/>
                <w:numId w:val="1"/>
              </w:numPr>
              <w:spacing w:line="240" w:lineRule="auto"/>
              <w:rPr>
                <w:rFonts w:eastAsia="Calibri"/>
                <w:i/>
                <w:sz w:val="22"/>
              </w:rPr>
            </w:pPr>
            <w:r w:rsidRPr="002F3013">
              <w:rPr>
                <w:rFonts w:eastAsia="Calibri"/>
                <w:i/>
                <w:sz w:val="22"/>
              </w:rPr>
              <w:t>Autor projekta : Ivan Šimić dipl.ing</w:t>
            </w:r>
          </w:p>
          <w:p w:rsidR="00340EC1" w:rsidRPr="002F3013" w:rsidRDefault="00340EC1" w:rsidP="005C13B3">
            <w:pPr>
              <w:spacing w:line="240" w:lineRule="auto"/>
              <w:rPr>
                <w:rFonts w:eastAsia="Calibri"/>
                <w:i/>
                <w:sz w:val="22"/>
              </w:rPr>
            </w:pPr>
          </w:p>
          <w:p w:rsidR="00340EC1" w:rsidRPr="002F3013" w:rsidRDefault="00340EC1" w:rsidP="005C13B3">
            <w:pPr>
              <w:numPr>
                <w:ilvl w:val="0"/>
                <w:numId w:val="1"/>
              </w:numPr>
              <w:spacing w:line="240" w:lineRule="auto"/>
              <w:rPr>
                <w:rFonts w:eastAsia="Calibri"/>
                <w:i/>
                <w:sz w:val="22"/>
              </w:rPr>
            </w:pPr>
            <w:r w:rsidRPr="002F3013">
              <w:rPr>
                <w:rFonts w:eastAsia="Calibri"/>
                <w:b/>
                <w:i/>
                <w:sz w:val="22"/>
              </w:rPr>
              <w:t>Slobodno stočarstvo</w:t>
            </w:r>
            <w:r w:rsidRPr="002F3013">
              <w:rPr>
                <w:rFonts w:eastAsia="Calibri"/>
                <w:i/>
                <w:sz w:val="22"/>
              </w:rPr>
              <w:t xml:space="preserve"> i pašnjačke površine eumediterana i submediterana </w:t>
            </w:r>
          </w:p>
          <w:p w:rsidR="00340EC1" w:rsidRPr="002F3013" w:rsidRDefault="00340EC1" w:rsidP="005C13B3">
            <w:pPr>
              <w:spacing w:line="240" w:lineRule="auto"/>
              <w:rPr>
                <w:rFonts w:eastAsia="Calibri"/>
                <w:b/>
                <w:i/>
                <w:sz w:val="22"/>
              </w:rPr>
            </w:pPr>
          </w:p>
          <w:p w:rsidR="00340EC1" w:rsidRPr="002F3013" w:rsidRDefault="00340EC1" w:rsidP="005C13B3">
            <w:pPr>
              <w:spacing w:line="240" w:lineRule="auto"/>
              <w:rPr>
                <w:rFonts w:eastAsia="Calibri"/>
                <w:i/>
                <w:sz w:val="22"/>
              </w:rPr>
            </w:pPr>
            <w:r w:rsidRPr="002F3013">
              <w:rPr>
                <w:rFonts w:eastAsia="Calibri"/>
                <w:b/>
                <w:i/>
                <w:sz w:val="22"/>
              </w:rPr>
              <w:t>Gospodarenjem šumama</w:t>
            </w:r>
            <w:r w:rsidRPr="002F3013">
              <w:rPr>
                <w:rFonts w:eastAsia="Calibri"/>
                <w:i/>
                <w:sz w:val="22"/>
              </w:rPr>
              <w:t xml:space="preserve"> u prostoru eumeditarana i submediterana, potrebno je u etapama osloboditi površine od borova /Pinales/. Borovi zakiseljavaju tlo i površine čine sterilnim za razvoj ostale flore, a time i faune /stočarstvo/. Time bi pristupili revitalizaciji slobodnog stočarstva kao antropološkog naslijeđa i </w:t>
            </w:r>
            <w:r w:rsidRPr="002F3013">
              <w:rPr>
                <w:rFonts w:eastAsia="Calibri"/>
                <w:b/>
                <w:i/>
                <w:sz w:val="22"/>
              </w:rPr>
              <w:t>zaštitili prostor od požara</w:t>
            </w:r>
            <w:r w:rsidRPr="002F3013">
              <w:rPr>
                <w:rFonts w:eastAsia="Calibri"/>
                <w:i/>
                <w:sz w:val="22"/>
              </w:rPr>
              <w:t xml:space="preserve"> !</w:t>
            </w:r>
          </w:p>
          <w:p w:rsidR="00340EC1" w:rsidRPr="002F3013" w:rsidRDefault="00340EC1" w:rsidP="005C13B3">
            <w:pPr>
              <w:spacing w:line="240" w:lineRule="auto"/>
              <w:rPr>
                <w:rFonts w:eastAsia="Calibri"/>
                <w:b/>
                <w:i/>
                <w:sz w:val="22"/>
              </w:rPr>
            </w:pPr>
          </w:p>
          <w:p w:rsidR="00340EC1" w:rsidRPr="002F3013" w:rsidRDefault="00340EC1" w:rsidP="005C13B3">
            <w:pPr>
              <w:numPr>
                <w:ilvl w:val="0"/>
                <w:numId w:val="1"/>
              </w:numPr>
              <w:spacing w:line="240" w:lineRule="auto"/>
              <w:rPr>
                <w:rFonts w:eastAsia="Calibri"/>
                <w:i/>
                <w:sz w:val="22"/>
              </w:rPr>
            </w:pPr>
            <w:r w:rsidRPr="002F3013">
              <w:rPr>
                <w:rFonts w:eastAsia="Calibri"/>
                <w:i/>
                <w:sz w:val="22"/>
              </w:rPr>
              <w:t>Autor projekta „Akomulacijsko pojilište s elementima protupožarne zaštite“ : Ivan Šimić dipl.ing.</w:t>
            </w:r>
          </w:p>
          <w:p w:rsidR="00340EC1" w:rsidRPr="002F3013" w:rsidRDefault="00340EC1" w:rsidP="005C13B3">
            <w:pPr>
              <w:spacing w:line="240" w:lineRule="auto"/>
              <w:rPr>
                <w:rFonts w:eastAsia="Calibri"/>
                <w:i/>
                <w:sz w:val="22"/>
              </w:rPr>
            </w:pPr>
          </w:p>
        </w:tc>
      </w:tr>
      <w:tr w:rsidR="00340EC1" w:rsidRPr="002F3013" w:rsidTr="009012B0">
        <w:trPr>
          <w:trHeight w:val="689"/>
        </w:trPr>
        <w:tc>
          <w:tcPr>
            <w:tcW w:w="2943" w:type="dxa"/>
            <w:vAlign w:val="center"/>
          </w:tcPr>
          <w:p w:rsidR="00340EC1" w:rsidRPr="002F3013" w:rsidRDefault="00340EC1" w:rsidP="005C13B3">
            <w:pPr>
              <w:spacing w:line="240" w:lineRule="auto"/>
              <w:rPr>
                <w:rFonts w:eastAsia="Calibri"/>
                <w:sz w:val="22"/>
              </w:rPr>
            </w:pPr>
            <w:r w:rsidRPr="002F3013">
              <w:rPr>
                <w:rFonts w:eastAsia="Calibri"/>
                <w:sz w:val="22"/>
              </w:rPr>
              <w:t>Načelne primjedbe na predloženi nacrt</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 xml:space="preserve">Nisu u potpunosti korišteni prirodni potencijali prostora ! </w:t>
            </w:r>
          </w:p>
        </w:tc>
      </w:tr>
      <w:tr w:rsidR="00340EC1" w:rsidRPr="002F3013" w:rsidTr="009012B0">
        <w:trPr>
          <w:trHeight w:val="900"/>
        </w:trPr>
        <w:tc>
          <w:tcPr>
            <w:tcW w:w="2943" w:type="dxa"/>
          </w:tcPr>
          <w:p w:rsidR="00340EC1" w:rsidRPr="002F3013" w:rsidRDefault="00340EC1" w:rsidP="005C13B3">
            <w:pPr>
              <w:spacing w:line="240" w:lineRule="auto"/>
              <w:rPr>
                <w:rFonts w:eastAsia="Calibri"/>
                <w:sz w:val="22"/>
              </w:rPr>
            </w:pPr>
            <w:r w:rsidRPr="002F3013">
              <w:rPr>
                <w:rFonts w:eastAsia="Calibri"/>
                <w:sz w:val="22"/>
              </w:rPr>
              <w:t>Primjedbe na pojedine članke nacrta zakona, drugog propisa ili dijelove akta</w:t>
            </w:r>
          </w:p>
        </w:tc>
        <w:tc>
          <w:tcPr>
            <w:tcW w:w="6345" w:type="dxa"/>
            <w:gridSpan w:val="2"/>
          </w:tcPr>
          <w:p w:rsidR="00340EC1" w:rsidRPr="002F3013" w:rsidRDefault="00340EC1" w:rsidP="005C13B3">
            <w:pPr>
              <w:spacing w:line="240" w:lineRule="auto"/>
              <w:rPr>
                <w:rFonts w:eastAsia="Calibri"/>
                <w:sz w:val="22"/>
              </w:rPr>
            </w:pPr>
          </w:p>
        </w:tc>
      </w:tr>
      <w:tr w:rsidR="00340EC1" w:rsidRPr="002F3013" w:rsidTr="009012B0">
        <w:trPr>
          <w:trHeight w:val="480"/>
        </w:trPr>
        <w:tc>
          <w:tcPr>
            <w:tcW w:w="2943" w:type="dxa"/>
            <w:vMerge w:val="restart"/>
          </w:tcPr>
          <w:p w:rsidR="00340EC1" w:rsidRPr="002F3013" w:rsidRDefault="00340EC1" w:rsidP="005C13B3">
            <w:pPr>
              <w:spacing w:line="240" w:lineRule="auto"/>
              <w:rPr>
                <w:rFonts w:eastAsia="Calibri"/>
                <w:sz w:val="22"/>
              </w:rPr>
            </w:pPr>
            <w:r w:rsidRPr="002F3013">
              <w:rPr>
                <w:rFonts w:eastAsia="Calibri"/>
                <w:sz w:val="22"/>
              </w:rPr>
              <w:t xml:space="preserve">Ime i prezime osobe/a koja je sastavljala primjedbe ili osobe ovlaštene za zastupanje </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Ivan Šimić dipl.ing.</w:t>
            </w:r>
          </w:p>
        </w:tc>
      </w:tr>
      <w:tr w:rsidR="00340EC1" w:rsidRPr="002F3013" w:rsidTr="009012B0">
        <w:trPr>
          <w:trHeight w:val="480"/>
        </w:trPr>
        <w:tc>
          <w:tcPr>
            <w:tcW w:w="2943" w:type="dxa"/>
            <w:vMerge/>
          </w:tcPr>
          <w:p w:rsidR="00340EC1" w:rsidRPr="002F3013" w:rsidRDefault="00340EC1" w:rsidP="005C13B3">
            <w:pPr>
              <w:spacing w:line="240" w:lineRule="auto"/>
              <w:rPr>
                <w:rFonts w:eastAsia="Calibri"/>
                <w:sz w:val="22"/>
              </w:rPr>
            </w:pPr>
          </w:p>
        </w:tc>
        <w:tc>
          <w:tcPr>
            <w:tcW w:w="6345" w:type="dxa"/>
            <w:gridSpan w:val="2"/>
          </w:tcPr>
          <w:p w:rsidR="00340EC1" w:rsidRPr="002F3013" w:rsidRDefault="00340EC1" w:rsidP="005C13B3">
            <w:pPr>
              <w:spacing w:line="240" w:lineRule="auto"/>
              <w:rPr>
                <w:rFonts w:eastAsia="Calibri"/>
                <w:sz w:val="22"/>
                <w:u w:val="single"/>
              </w:rPr>
            </w:pPr>
            <w:r w:rsidRPr="002F3013">
              <w:rPr>
                <w:rFonts w:eastAsia="Calibri"/>
                <w:sz w:val="22"/>
                <w:u w:val="single"/>
              </w:rPr>
              <w:t>Kontakt Ivan Šimić dipl.ing.</w:t>
            </w:r>
          </w:p>
          <w:p w:rsidR="00340EC1" w:rsidRPr="002F3013" w:rsidRDefault="00340EC1" w:rsidP="005C13B3">
            <w:pPr>
              <w:spacing w:line="240" w:lineRule="auto"/>
              <w:rPr>
                <w:rFonts w:eastAsia="Calibri"/>
                <w:sz w:val="22"/>
              </w:rPr>
            </w:pPr>
            <w:r w:rsidRPr="002F3013">
              <w:rPr>
                <w:rFonts w:eastAsia="Calibri"/>
                <w:sz w:val="22"/>
              </w:rPr>
              <w:t>E-mail:povratak.makarska@gmail.com / ivan.simic@hrsume.hr</w:t>
            </w:r>
          </w:p>
          <w:p w:rsidR="00340EC1" w:rsidRPr="002F3013" w:rsidRDefault="00340EC1" w:rsidP="005C13B3">
            <w:pPr>
              <w:spacing w:line="240" w:lineRule="auto"/>
              <w:rPr>
                <w:rFonts w:eastAsia="Calibri"/>
                <w:sz w:val="22"/>
              </w:rPr>
            </w:pPr>
            <w:r w:rsidRPr="002F3013">
              <w:rPr>
                <w:rFonts w:eastAsia="Calibri"/>
                <w:sz w:val="22"/>
              </w:rPr>
              <w:t>Telefon: 099 736 5 763  /  098 445 620</w:t>
            </w:r>
          </w:p>
        </w:tc>
      </w:tr>
      <w:tr w:rsidR="00340EC1" w:rsidRPr="002F3013" w:rsidTr="009012B0">
        <w:tc>
          <w:tcPr>
            <w:tcW w:w="2943" w:type="dxa"/>
          </w:tcPr>
          <w:p w:rsidR="00340EC1" w:rsidRPr="002F3013" w:rsidRDefault="00340EC1" w:rsidP="005C13B3">
            <w:pPr>
              <w:spacing w:line="240" w:lineRule="auto"/>
              <w:rPr>
                <w:rFonts w:eastAsia="Calibri"/>
                <w:sz w:val="22"/>
              </w:rPr>
            </w:pPr>
            <w:r w:rsidRPr="002F3013">
              <w:rPr>
                <w:rFonts w:eastAsia="Calibri"/>
                <w:sz w:val="22"/>
              </w:rPr>
              <w:t>Datum dostavljanja obrasca</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7. veljače 2014.</w:t>
            </w:r>
          </w:p>
        </w:tc>
      </w:tr>
      <w:tr w:rsidR="00340EC1" w:rsidRPr="002F3013" w:rsidTr="009012B0">
        <w:tc>
          <w:tcPr>
            <w:tcW w:w="2943" w:type="dxa"/>
          </w:tcPr>
          <w:p w:rsidR="00340EC1" w:rsidRPr="002F3013" w:rsidRDefault="00340EC1" w:rsidP="005C13B3">
            <w:pPr>
              <w:spacing w:line="240" w:lineRule="auto"/>
              <w:rPr>
                <w:rFonts w:eastAsia="Calibri"/>
                <w:sz w:val="22"/>
              </w:rPr>
            </w:pPr>
            <w:r w:rsidRPr="002F3013">
              <w:rPr>
                <w:rFonts w:eastAsia="Calibri"/>
                <w:sz w:val="22"/>
              </w:rPr>
              <w:t>Jeste li suglasni da se ovaj obrazac, s nazivom/imenom sudionika/ce savjetovanja, objavi na internetskoj stranici nadležnog tijela?</w:t>
            </w:r>
            <w:r w:rsidRPr="002F3013">
              <w:rPr>
                <w:rFonts w:eastAsia="Calibri"/>
                <w:sz w:val="22"/>
                <w:vertAlign w:val="superscript"/>
              </w:rPr>
              <w:footnoteReference w:id="1"/>
            </w:r>
          </w:p>
        </w:tc>
        <w:tc>
          <w:tcPr>
            <w:tcW w:w="3015" w:type="dxa"/>
            <w:vAlign w:val="center"/>
          </w:tcPr>
          <w:p w:rsidR="00340EC1" w:rsidRPr="002F3013" w:rsidRDefault="00340EC1" w:rsidP="005C13B3">
            <w:pPr>
              <w:spacing w:line="240" w:lineRule="auto"/>
              <w:rPr>
                <w:rFonts w:eastAsia="Calibri"/>
                <w:sz w:val="22"/>
              </w:rPr>
            </w:pPr>
            <w:r w:rsidRPr="002F3013">
              <w:rPr>
                <w:rFonts w:eastAsia="Calibri"/>
                <w:sz w:val="22"/>
              </w:rPr>
              <w:t>DA</w:t>
            </w:r>
          </w:p>
        </w:tc>
        <w:tc>
          <w:tcPr>
            <w:tcW w:w="3330" w:type="dxa"/>
            <w:vAlign w:val="center"/>
          </w:tcPr>
          <w:p w:rsidR="00340EC1" w:rsidRPr="002F3013" w:rsidRDefault="00340EC1" w:rsidP="005C13B3">
            <w:pPr>
              <w:spacing w:line="240" w:lineRule="auto"/>
              <w:rPr>
                <w:rFonts w:eastAsia="Calibri"/>
                <w:sz w:val="22"/>
              </w:rPr>
            </w:pPr>
          </w:p>
        </w:tc>
      </w:tr>
      <w:tr w:rsidR="002A7AF4" w:rsidRPr="002F3013" w:rsidTr="00671C0E">
        <w:tc>
          <w:tcPr>
            <w:tcW w:w="2943" w:type="dxa"/>
          </w:tcPr>
          <w:p w:rsidR="002A7AF4" w:rsidRPr="002F3013" w:rsidRDefault="002A7AF4" w:rsidP="005C13B3">
            <w:pPr>
              <w:spacing w:line="240" w:lineRule="auto"/>
              <w:rPr>
                <w:rFonts w:eastAsia="Calibri"/>
                <w:sz w:val="22"/>
              </w:rPr>
            </w:pPr>
            <w:r w:rsidRPr="002F3013">
              <w:rPr>
                <w:rFonts w:eastAsia="Calibri"/>
                <w:sz w:val="22"/>
              </w:rPr>
              <w:t>Odgovor na komentar</w:t>
            </w:r>
          </w:p>
        </w:tc>
        <w:tc>
          <w:tcPr>
            <w:tcW w:w="6345" w:type="dxa"/>
            <w:gridSpan w:val="2"/>
            <w:vAlign w:val="center"/>
          </w:tcPr>
          <w:p w:rsidR="002A7AF4" w:rsidRPr="002F3013" w:rsidRDefault="002A7AF4" w:rsidP="002A7AF4">
            <w:pPr>
              <w:spacing w:line="240" w:lineRule="auto"/>
              <w:rPr>
                <w:rFonts w:eastAsia="Calibri"/>
                <w:sz w:val="22"/>
              </w:rPr>
            </w:pPr>
            <w:r w:rsidRPr="002F3013">
              <w:rPr>
                <w:rFonts w:eastAsia="Calibri"/>
                <w:sz w:val="22"/>
              </w:rPr>
              <w:t>Poštovani gospodine Šimić,</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zahvaljujemo na dostavljanju primjedbe na predloženi nacrt Industrijske strategije.</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Industrijska strategija Republike Hrvatske obuhvaća analizu stanja cjelokupne domaće prerađivačke industrije, uključujući i djelatnosti iz područja građevine i informacija i komunikacija, a u svrhu utvrđivanja perspektive rasta i razvoja te jačanja konkurentnosti, definiranja strateških ciljeva, usvajanja smjera djelovanja i alokacije resursa, te u konačnici definiranje provedbenog modela strategije i njegovog praćenja.</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Analizirani su potencijali svake zasebne djelatnosti i poddjelatnosti, što je uključivalo i analizu prirodnih potencijala te planove upravljanja resursima. Navodimo samo neke primjere:</w:t>
            </w:r>
          </w:p>
          <w:p w:rsidR="002A7AF4" w:rsidRPr="002F3013" w:rsidRDefault="002A7AF4" w:rsidP="002A7AF4">
            <w:pPr>
              <w:spacing w:line="240" w:lineRule="auto"/>
              <w:rPr>
                <w:rFonts w:eastAsia="Calibri"/>
                <w:sz w:val="22"/>
              </w:rPr>
            </w:pPr>
            <w:r w:rsidRPr="002F3013">
              <w:rPr>
                <w:rFonts w:eastAsia="Calibri"/>
                <w:sz w:val="22"/>
              </w:rPr>
              <w:t>-</w:t>
            </w:r>
            <w:r w:rsidRPr="002F3013">
              <w:rPr>
                <w:rFonts w:eastAsia="Calibri"/>
                <w:sz w:val="22"/>
              </w:rPr>
              <w:tab/>
              <w:t>Odjeljak „Resursi hrvatskog gospodarstva“</w:t>
            </w:r>
          </w:p>
          <w:p w:rsidR="002A7AF4" w:rsidRPr="002F3013" w:rsidRDefault="002A7AF4" w:rsidP="008776B6">
            <w:pPr>
              <w:spacing w:line="240" w:lineRule="auto"/>
              <w:ind w:left="708"/>
              <w:rPr>
                <w:rFonts w:eastAsia="Calibri"/>
                <w:sz w:val="22"/>
              </w:rPr>
            </w:pPr>
            <w:r w:rsidRPr="002F3013">
              <w:rPr>
                <w:rFonts w:eastAsia="Calibri"/>
                <w:sz w:val="22"/>
              </w:rPr>
              <w:t>o</w:t>
            </w:r>
            <w:r w:rsidRPr="002F3013">
              <w:rPr>
                <w:rFonts w:eastAsia="Calibri"/>
                <w:sz w:val="22"/>
              </w:rPr>
              <w:tab/>
              <w:t>energetske sirovine,</w:t>
            </w:r>
          </w:p>
          <w:p w:rsidR="002A7AF4" w:rsidRPr="002F3013" w:rsidRDefault="002A7AF4" w:rsidP="008776B6">
            <w:pPr>
              <w:spacing w:line="240" w:lineRule="auto"/>
              <w:ind w:left="708"/>
              <w:rPr>
                <w:rFonts w:eastAsia="Calibri"/>
                <w:sz w:val="22"/>
              </w:rPr>
            </w:pPr>
            <w:r w:rsidRPr="002F3013">
              <w:rPr>
                <w:rFonts w:eastAsia="Calibri"/>
                <w:sz w:val="22"/>
              </w:rPr>
              <w:t>o</w:t>
            </w:r>
            <w:r w:rsidRPr="002F3013">
              <w:rPr>
                <w:rFonts w:eastAsia="Calibri"/>
                <w:sz w:val="22"/>
              </w:rPr>
              <w:tab/>
              <w:t>mineralne sirovine</w:t>
            </w:r>
          </w:p>
          <w:p w:rsidR="002A7AF4" w:rsidRPr="002F3013" w:rsidRDefault="002A7AF4" w:rsidP="008776B6">
            <w:pPr>
              <w:spacing w:line="240" w:lineRule="auto"/>
              <w:ind w:left="708"/>
              <w:rPr>
                <w:rFonts w:eastAsia="Calibri"/>
                <w:sz w:val="22"/>
              </w:rPr>
            </w:pPr>
            <w:r w:rsidRPr="002F3013">
              <w:rPr>
                <w:rFonts w:eastAsia="Calibri"/>
                <w:sz w:val="22"/>
              </w:rPr>
              <w:t>o</w:t>
            </w:r>
            <w:r w:rsidRPr="002F3013">
              <w:rPr>
                <w:rFonts w:eastAsia="Calibri"/>
                <w:sz w:val="22"/>
              </w:rPr>
              <w:tab/>
              <w:t>poljoprivredna zemljišta</w:t>
            </w:r>
          </w:p>
          <w:p w:rsidR="002A7AF4" w:rsidRPr="002F3013" w:rsidRDefault="002A7AF4" w:rsidP="008776B6">
            <w:pPr>
              <w:spacing w:line="240" w:lineRule="auto"/>
              <w:ind w:left="708"/>
              <w:rPr>
                <w:rFonts w:eastAsia="Calibri"/>
                <w:sz w:val="22"/>
              </w:rPr>
            </w:pPr>
            <w:r w:rsidRPr="002F3013">
              <w:rPr>
                <w:rFonts w:eastAsia="Calibri"/>
                <w:sz w:val="22"/>
              </w:rPr>
              <w:t>o</w:t>
            </w:r>
            <w:r w:rsidRPr="002F3013">
              <w:rPr>
                <w:rFonts w:eastAsia="Calibri"/>
                <w:sz w:val="22"/>
              </w:rPr>
              <w:tab/>
              <w:t>šume,</w:t>
            </w:r>
          </w:p>
          <w:p w:rsidR="002A7AF4" w:rsidRPr="002F3013" w:rsidRDefault="002A7AF4" w:rsidP="008776B6">
            <w:pPr>
              <w:spacing w:line="240" w:lineRule="auto"/>
              <w:ind w:left="708"/>
              <w:rPr>
                <w:rFonts w:eastAsia="Calibri"/>
                <w:sz w:val="22"/>
              </w:rPr>
            </w:pPr>
            <w:r w:rsidRPr="002F3013">
              <w:rPr>
                <w:rFonts w:eastAsia="Calibri"/>
                <w:sz w:val="22"/>
              </w:rPr>
              <w:t>o</w:t>
            </w:r>
            <w:r w:rsidRPr="002F3013">
              <w:rPr>
                <w:rFonts w:eastAsia="Calibri"/>
                <w:sz w:val="22"/>
              </w:rPr>
              <w:tab/>
              <w:t>vode,</w:t>
            </w:r>
          </w:p>
          <w:p w:rsidR="002A7AF4" w:rsidRPr="002F3013" w:rsidRDefault="002A7AF4" w:rsidP="008776B6">
            <w:pPr>
              <w:spacing w:line="240" w:lineRule="auto"/>
              <w:ind w:left="708"/>
              <w:rPr>
                <w:rFonts w:eastAsia="Calibri"/>
                <w:sz w:val="22"/>
              </w:rPr>
            </w:pPr>
            <w:r w:rsidRPr="002F3013">
              <w:rPr>
                <w:rFonts w:eastAsia="Calibri"/>
                <w:sz w:val="22"/>
              </w:rPr>
              <w:t>o</w:t>
            </w:r>
            <w:r w:rsidRPr="002F3013">
              <w:rPr>
                <w:rFonts w:eastAsia="Calibri"/>
                <w:sz w:val="22"/>
              </w:rPr>
              <w:tab/>
              <w:t>morski resursi,</w:t>
            </w:r>
          </w:p>
          <w:p w:rsidR="002A7AF4" w:rsidRPr="002F3013" w:rsidRDefault="002A7AF4" w:rsidP="002A7AF4">
            <w:pPr>
              <w:spacing w:line="240" w:lineRule="auto"/>
              <w:rPr>
                <w:rFonts w:eastAsia="Calibri"/>
                <w:sz w:val="22"/>
              </w:rPr>
            </w:pPr>
            <w:r w:rsidRPr="002F3013">
              <w:rPr>
                <w:rFonts w:eastAsia="Calibri"/>
                <w:sz w:val="22"/>
              </w:rPr>
              <w:t>-</w:t>
            </w:r>
            <w:r w:rsidRPr="002F3013">
              <w:rPr>
                <w:rFonts w:eastAsia="Calibri"/>
                <w:sz w:val="22"/>
              </w:rPr>
              <w:tab/>
              <w:t>Kvalitativna analiza i posljedični zaključci iz svake od promatranih djelatnosti (npr. potencijal sirovinske baze u razvoju prerađivačke djelatnosti proizvodnje namještaja.)</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Industrijska st</w:t>
            </w:r>
            <w:r w:rsidR="003B256F" w:rsidRPr="002F3013">
              <w:rPr>
                <w:rFonts w:eastAsia="Calibri"/>
                <w:sz w:val="22"/>
              </w:rPr>
              <w:t>rategija odnosi se na cjelokupnu industriju</w:t>
            </w:r>
            <w:r w:rsidRPr="002F3013">
              <w:rPr>
                <w:rFonts w:eastAsia="Calibri"/>
                <w:sz w:val="22"/>
              </w:rPr>
              <w:t xml:space="preserve"> i predstavlja najvišu ra</w:t>
            </w:r>
            <w:r w:rsidR="003B256F" w:rsidRPr="002F3013">
              <w:rPr>
                <w:rFonts w:eastAsia="Calibri"/>
                <w:sz w:val="22"/>
              </w:rPr>
              <w:t>zinu industrijskih ciljeva</w:t>
            </w:r>
            <w:r w:rsidRPr="002F3013">
              <w:rPr>
                <w:rFonts w:eastAsia="Calibri"/>
                <w:sz w:val="22"/>
              </w:rPr>
              <w:t xml:space="preserve"> pa se stoga ne fokusira na spefifične prikaze planova korištenja prirodnih potencijala poput korištenja morske soli i korištenja pašnjačkih površina, a koje ste spomenuli prilikom pojašnjenja tematskog područja koje predstavljate. Takvo što će biti dio operativnih planova i provedbe na razini pripadajućih ministarstava i djelatnosti.</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S obzirom da vaša primjedba nije sadržavala konkretan prijedlog njenog rješavanja, nije ju moguće uvrstiti u Industrijsku strategiju Republike Hrvatske.</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PRIHVAĆANJE PRIJEDLOGA: NE</w:t>
            </w:r>
          </w:p>
        </w:tc>
      </w:tr>
    </w:tbl>
    <w:p w:rsidR="00340EC1" w:rsidRPr="002F3013" w:rsidRDefault="00340EC1" w:rsidP="005C13B3">
      <w:pPr>
        <w:spacing w:line="240" w:lineRule="auto"/>
        <w:rPr>
          <w:sz w:val="22"/>
        </w:rPr>
      </w:pPr>
    </w:p>
    <w:p w:rsidR="00340EC1" w:rsidRPr="002F3013" w:rsidRDefault="00340EC1"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340EC1" w:rsidRPr="002F3013" w:rsidTr="009012B0">
        <w:trPr>
          <w:trHeight w:val="719"/>
        </w:trPr>
        <w:tc>
          <w:tcPr>
            <w:tcW w:w="9288" w:type="dxa"/>
            <w:gridSpan w:val="3"/>
            <w:shd w:val="clear" w:color="auto" w:fill="99CCFF"/>
            <w:vAlign w:val="center"/>
          </w:tcPr>
          <w:p w:rsidR="00340EC1" w:rsidRPr="002F3013" w:rsidRDefault="00340EC1" w:rsidP="005C13B3">
            <w:pPr>
              <w:spacing w:line="240" w:lineRule="auto"/>
              <w:rPr>
                <w:rFonts w:eastAsia="Calibri"/>
                <w:b/>
                <w:sz w:val="22"/>
              </w:rPr>
            </w:pPr>
            <w:r w:rsidRPr="002F3013">
              <w:rPr>
                <w:rFonts w:eastAsia="Calibri"/>
                <w:b/>
                <w:sz w:val="22"/>
              </w:rPr>
              <w:lastRenderedPageBreak/>
              <w:t>OBRAZAC</w:t>
            </w:r>
          </w:p>
          <w:p w:rsidR="00340EC1" w:rsidRPr="002F3013" w:rsidRDefault="00340EC1" w:rsidP="005C13B3">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340EC1" w:rsidRPr="002F3013" w:rsidTr="009012B0">
        <w:tc>
          <w:tcPr>
            <w:tcW w:w="2943" w:type="dxa"/>
          </w:tcPr>
          <w:p w:rsidR="00340EC1" w:rsidRPr="002F3013" w:rsidRDefault="00340EC1" w:rsidP="005C13B3">
            <w:pPr>
              <w:spacing w:line="240" w:lineRule="auto"/>
              <w:rPr>
                <w:rFonts w:eastAsia="Calibri"/>
                <w:sz w:val="22"/>
              </w:rPr>
            </w:pPr>
            <w:r w:rsidRPr="002F3013">
              <w:rPr>
                <w:rFonts w:eastAsia="Calibri"/>
                <w:sz w:val="22"/>
              </w:rPr>
              <w:t>Naziv nacrta zakona, drugog propisa ili akta</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Industrijska strategija Republike Hrvatske 2014. – 2020.</w:t>
            </w:r>
          </w:p>
        </w:tc>
      </w:tr>
      <w:tr w:rsidR="00340EC1" w:rsidRPr="002F3013" w:rsidTr="009012B0">
        <w:tc>
          <w:tcPr>
            <w:tcW w:w="2943" w:type="dxa"/>
          </w:tcPr>
          <w:p w:rsidR="00340EC1" w:rsidRPr="002F3013" w:rsidRDefault="00340EC1" w:rsidP="005C13B3">
            <w:pPr>
              <w:spacing w:line="240" w:lineRule="auto"/>
              <w:rPr>
                <w:rFonts w:eastAsia="Calibri"/>
                <w:sz w:val="22"/>
              </w:rPr>
            </w:pPr>
            <w:r w:rsidRPr="002F3013">
              <w:rPr>
                <w:rFonts w:eastAsia="Calibri"/>
                <w:sz w:val="22"/>
              </w:rPr>
              <w:t>Naziv tijela nadležnog za izradu nacrta</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Ministarstvo gospodarstva</w:t>
            </w:r>
          </w:p>
        </w:tc>
      </w:tr>
      <w:tr w:rsidR="00340EC1" w:rsidRPr="002F3013" w:rsidTr="009012B0">
        <w:tc>
          <w:tcPr>
            <w:tcW w:w="2943" w:type="dxa"/>
          </w:tcPr>
          <w:p w:rsidR="00340EC1" w:rsidRPr="002F3013" w:rsidRDefault="00340EC1" w:rsidP="005C13B3">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 xml:space="preserve">05.02.2014. do 07.03.2014. </w:t>
            </w:r>
          </w:p>
        </w:tc>
      </w:tr>
      <w:tr w:rsidR="00340EC1" w:rsidRPr="002F3013" w:rsidTr="009012B0">
        <w:tc>
          <w:tcPr>
            <w:tcW w:w="2943" w:type="dxa"/>
          </w:tcPr>
          <w:p w:rsidR="00340EC1" w:rsidRPr="002F3013" w:rsidDel="005D53AE" w:rsidRDefault="00340EC1" w:rsidP="005C13B3">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340EC1" w:rsidRPr="002F3013" w:rsidRDefault="00340EC1" w:rsidP="005C13B3">
            <w:pPr>
              <w:spacing w:line="240" w:lineRule="auto"/>
              <w:rPr>
                <w:rFonts w:eastAsia="Calibri"/>
                <w:i/>
                <w:sz w:val="22"/>
              </w:rPr>
            </w:pPr>
            <w:r w:rsidRPr="002F3013">
              <w:rPr>
                <w:rFonts w:eastAsia="Calibri"/>
                <w:i/>
                <w:sz w:val="22"/>
              </w:rPr>
              <w:t>Mr.sci. Bruno Stupin</w:t>
            </w:r>
          </w:p>
          <w:p w:rsidR="00340EC1" w:rsidRPr="002F3013" w:rsidRDefault="00340EC1" w:rsidP="005C13B3">
            <w:pPr>
              <w:spacing w:line="240" w:lineRule="auto"/>
              <w:rPr>
                <w:rFonts w:eastAsia="Calibri"/>
                <w:i/>
                <w:sz w:val="22"/>
              </w:rPr>
            </w:pPr>
            <w:r w:rsidRPr="002F3013">
              <w:rPr>
                <w:rFonts w:eastAsia="Calibri"/>
                <w:i/>
                <w:sz w:val="22"/>
              </w:rPr>
              <w:t>Instutut za geopolitiku i ekonomsku povijest, Dubrovnik</w:t>
            </w:r>
          </w:p>
        </w:tc>
      </w:tr>
      <w:tr w:rsidR="00340EC1" w:rsidRPr="002F3013" w:rsidTr="009012B0">
        <w:trPr>
          <w:trHeight w:val="1141"/>
        </w:trPr>
        <w:tc>
          <w:tcPr>
            <w:tcW w:w="2943" w:type="dxa"/>
          </w:tcPr>
          <w:p w:rsidR="00340EC1" w:rsidRPr="002F3013" w:rsidRDefault="00340EC1" w:rsidP="005C13B3">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340EC1" w:rsidRPr="002F3013" w:rsidRDefault="00340EC1" w:rsidP="005C13B3">
            <w:pPr>
              <w:spacing w:line="240" w:lineRule="auto"/>
              <w:rPr>
                <w:rFonts w:eastAsia="Calibri"/>
                <w:i/>
                <w:sz w:val="22"/>
              </w:rPr>
            </w:pPr>
            <w:r w:rsidRPr="002F3013">
              <w:rPr>
                <w:rFonts w:eastAsia="Calibri"/>
                <w:i/>
                <w:sz w:val="22"/>
              </w:rPr>
              <w:t>Economic intelligence, EU competitiveness, geostrategija i geopolitika</w:t>
            </w:r>
          </w:p>
        </w:tc>
      </w:tr>
      <w:tr w:rsidR="00340EC1" w:rsidRPr="002F3013" w:rsidTr="009012B0">
        <w:trPr>
          <w:trHeight w:val="689"/>
        </w:trPr>
        <w:tc>
          <w:tcPr>
            <w:tcW w:w="2943" w:type="dxa"/>
            <w:vAlign w:val="center"/>
          </w:tcPr>
          <w:p w:rsidR="00340EC1" w:rsidRPr="002F3013" w:rsidRDefault="00340EC1" w:rsidP="005C13B3">
            <w:pPr>
              <w:spacing w:line="240" w:lineRule="auto"/>
              <w:rPr>
                <w:rFonts w:eastAsia="Calibri"/>
                <w:sz w:val="22"/>
              </w:rPr>
            </w:pPr>
            <w:r w:rsidRPr="002F3013">
              <w:rPr>
                <w:rFonts w:eastAsia="Calibri"/>
                <w:sz w:val="22"/>
              </w:rPr>
              <w:t>Načelne primjedbe na predloženi nacrt</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Preopširnost, strategija se definira jasno na svega tri str</w:t>
            </w:r>
            <w:r w:rsidR="002F3013">
              <w:rPr>
                <w:rFonts w:eastAsia="Calibri"/>
                <w:sz w:val="22"/>
              </w:rPr>
              <w:t>a</w:t>
            </w:r>
            <w:r w:rsidRPr="002F3013">
              <w:rPr>
                <w:rFonts w:eastAsia="Calibri"/>
                <w:sz w:val="22"/>
              </w:rPr>
              <w:t>nice kucanog teksta, početak str</w:t>
            </w:r>
            <w:r w:rsidR="002F3013">
              <w:rPr>
                <w:rFonts w:eastAsia="Calibri"/>
                <w:sz w:val="22"/>
              </w:rPr>
              <w:t>a</w:t>
            </w:r>
            <w:r w:rsidRPr="002F3013">
              <w:rPr>
                <w:rFonts w:eastAsia="Calibri"/>
                <w:sz w:val="22"/>
              </w:rPr>
              <w:t xml:space="preserve">tegije je definiranje prostora i okruženja, vlastitih resusa (ljudskih i materijalnih), nigdje se ne spominju i definiraju novi globalni ekonomski trendovi kao i uloga Hrvatske u svjetlu definiranja novog i nastupajućeg svjetskog ekonomskog poretka kao i uloga USA, BRICS, Japana, Turske, dakle trgovinskih entiteta van EU. </w:t>
            </w:r>
          </w:p>
          <w:p w:rsidR="00340EC1" w:rsidRPr="002F3013" w:rsidRDefault="00340EC1" w:rsidP="005C13B3">
            <w:pPr>
              <w:spacing w:line="240" w:lineRule="auto"/>
              <w:rPr>
                <w:rFonts w:eastAsia="Calibri"/>
                <w:sz w:val="22"/>
              </w:rPr>
            </w:pPr>
            <w:r w:rsidRPr="002F3013">
              <w:rPr>
                <w:rFonts w:eastAsia="Calibri"/>
                <w:sz w:val="22"/>
              </w:rPr>
              <w:t xml:space="preserve">Postoji izraz </w:t>
            </w:r>
            <w:r w:rsidRPr="002F3013">
              <w:rPr>
                <w:rFonts w:eastAsia="Calibri"/>
                <w:i/>
                <w:sz w:val="22"/>
              </w:rPr>
              <w:t>"...Hrvatsku treba Raguzirati..."</w:t>
            </w:r>
            <w:r w:rsidRPr="002F3013">
              <w:rPr>
                <w:rFonts w:eastAsia="Calibri"/>
                <w:sz w:val="22"/>
              </w:rPr>
              <w:t xml:space="preserve"> što znači učiti iz povijesti  tj. iz sadašnje perspektive postaviti se u vrijeme i u okolnosti razvoja Dubrovačke Republike u periodu od 13-18 stoljeća te definirati političke i ekonomske odnose i tehnološke  inovacije između velikih sila (Osmanskog i Habsburškog carstva, Papinske države, Španjolske i Francuske) te uloge manjih većinom vazalskih i prevrtljivih država (Genove, Mletaka pa i Dubr. Republike)</w:t>
            </w:r>
          </w:p>
          <w:p w:rsidR="00340EC1" w:rsidRPr="002F3013" w:rsidRDefault="00340EC1" w:rsidP="005C13B3">
            <w:pPr>
              <w:spacing w:line="240" w:lineRule="auto"/>
              <w:rPr>
                <w:rFonts w:eastAsia="Calibri"/>
                <w:sz w:val="22"/>
              </w:rPr>
            </w:pPr>
            <w:r w:rsidRPr="002F3013">
              <w:rPr>
                <w:rFonts w:eastAsia="Calibri"/>
                <w:sz w:val="22"/>
              </w:rPr>
              <w:t>Jako korisno u tom svjetlu isčitavati poruke i postupke vladara  i državnika kroz televizijske serije Borgia i Sulejman Veličanstveni.</w:t>
            </w:r>
          </w:p>
        </w:tc>
      </w:tr>
      <w:tr w:rsidR="00340EC1" w:rsidRPr="002F3013" w:rsidTr="009012B0">
        <w:trPr>
          <w:trHeight w:val="900"/>
        </w:trPr>
        <w:tc>
          <w:tcPr>
            <w:tcW w:w="2943" w:type="dxa"/>
          </w:tcPr>
          <w:p w:rsidR="00340EC1" w:rsidRPr="002F3013" w:rsidRDefault="00340EC1" w:rsidP="005C13B3">
            <w:pPr>
              <w:spacing w:line="240" w:lineRule="auto"/>
              <w:rPr>
                <w:rFonts w:eastAsia="Calibri"/>
                <w:sz w:val="22"/>
              </w:rPr>
            </w:pPr>
            <w:r w:rsidRPr="002F3013">
              <w:rPr>
                <w:rFonts w:eastAsia="Calibri"/>
                <w:sz w:val="22"/>
              </w:rPr>
              <w:t>Primjedbe na pojedine članke nacrta zakona, drugog propisa ili dijelove akta</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 xml:space="preserve"> Zasad u svjetlu načelnih primjedbi</w:t>
            </w:r>
          </w:p>
        </w:tc>
      </w:tr>
      <w:tr w:rsidR="00340EC1" w:rsidRPr="002F3013" w:rsidTr="009012B0">
        <w:trPr>
          <w:trHeight w:val="480"/>
        </w:trPr>
        <w:tc>
          <w:tcPr>
            <w:tcW w:w="2943" w:type="dxa"/>
            <w:vMerge w:val="restart"/>
          </w:tcPr>
          <w:p w:rsidR="00340EC1" w:rsidRPr="002F3013" w:rsidRDefault="00340EC1" w:rsidP="005C13B3">
            <w:pPr>
              <w:spacing w:line="240" w:lineRule="auto"/>
              <w:rPr>
                <w:rFonts w:eastAsia="Calibri"/>
                <w:sz w:val="22"/>
              </w:rPr>
            </w:pPr>
            <w:r w:rsidRPr="002F3013">
              <w:rPr>
                <w:rFonts w:eastAsia="Calibri"/>
                <w:sz w:val="22"/>
              </w:rPr>
              <w:t xml:space="preserve">Ime i prezime osobe/a koja je sastavljala primjedbe ili osobe ovlaštene za zastupanje </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Bruno Stupin</w:t>
            </w:r>
          </w:p>
        </w:tc>
      </w:tr>
      <w:tr w:rsidR="00340EC1" w:rsidRPr="002F3013" w:rsidTr="009012B0">
        <w:trPr>
          <w:trHeight w:val="480"/>
        </w:trPr>
        <w:tc>
          <w:tcPr>
            <w:tcW w:w="2943" w:type="dxa"/>
            <w:vMerge/>
          </w:tcPr>
          <w:p w:rsidR="00340EC1" w:rsidRPr="002F3013" w:rsidRDefault="00340EC1" w:rsidP="005C13B3">
            <w:pPr>
              <w:spacing w:line="240" w:lineRule="auto"/>
              <w:rPr>
                <w:rFonts w:eastAsia="Calibri"/>
                <w:sz w:val="22"/>
              </w:rPr>
            </w:pPr>
          </w:p>
        </w:tc>
        <w:tc>
          <w:tcPr>
            <w:tcW w:w="6345" w:type="dxa"/>
            <w:gridSpan w:val="2"/>
          </w:tcPr>
          <w:p w:rsidR="00340EC1" w:rsidRPr="002F3013" w:rsidRDefault="00340EC1" w:rsidP="005C13B3">
            <w:pPr>
              <w:spacing w:line="240" w:lineRule="auto"/>
              <w:rPr>
                <w:rFonts w:eastAsia="Calibri"/>
                <w:sz w:val="22"/>
                <w:u w:val="single"/>
              </w:rPr>
            </w:pPr>
            <w:r w:rsidRPr="002F3013">
              <w:rPr>
                <w:rFonts w:eastAsia="Calibri"/>
                <w:sz w:val="22"/>
                <w:u w:val="single"/>
              </w:rPr>
              <w:t xml:space="preserve">Kontakt </w:t>
            </w:r>
          </w:p>
          <w:p w:rsidR="00340EC1" w:rsidRPr="002F3013" w:rsidRDefault="00340EC1" w:rsidP="005C13B3">
            <w:pPr>
              <w:spacing w:line="240" w:lineRule="auto"/>
              <w:rPr>
                <w:rFonts w:eastAsia="Calibri"/>
                <w:sz w:val="22"/>
              </w:rPr>
            </w:pPr>
            <w:r w:rsidRPr="002F3013">
              <w:rPr>
                <w:rFonts w:eastAsia="Calibri"/>
                <w:sz w:val="22"/>
              </w:rPr>
              <w:t>E-mail: brunostupin@hotmail.com</w:t>
            </w:r>
          </w:p>
          <w:p w:rsidR="00340EC1" w:rsidRPr="002F3013" w:rsidRDefault="00340EC1" w:rsidP="005C13B3">
            <w:pPr>
              <w:spacing w:line="240" w:lineRule="auto"/>
              <w:rPr>
                <w:rFonts w:eastAsia="Calibri"/>
                <w:sz w:val="22"/>
              </w:rPr>
            </w:pPr>
            <w:r w:rsidRPr="002F3013">
              <w:rPr>
                <w:rFonts w:eastAsia="Calibri"/>
                <w:sz w:val="22"/>
              </w:rPr>
              <w:t>Telefon: 091 245 1445</w:t>
            </w:r>
          </w:p>
        </w:tc>
      </w:tr>
      <w:tr w:rsidR="00340EC1" w:rsidRPr="002F3013" w:rsidTr="009012B0">
        <w:tc>
          <w:tcPr>
            <w:tcW w:w="2943" w:type="dxa"/>
          </w:tcPr>
          <w:p w:rsidR="00340EC1" w:rsidRPr="002F3013" w:rsidRDefault="00340EC1" w:rsidP="005C13B3">
            <w:pPr>
              <w:spacing w:line="240" w:lineRule="auto"/>
              <w:rPr>
                <w:rFonts w:eastAsia="Calibri"/>
                <w:sz w:val="22"/>
              </w:rPr>
            </w:pPr>
            <w:r w:rsidRPr="002F3013">
              <w:rPr>
                <w:rFonts w:eastAsia="Calibri"/>
                <w:sz w:val="22"/>
              </w:rPr>
              <w:t>Datum dostavljanja obrasca</w:t>
            </w:r>
          </w:p>
        </w:tc>
        <w:tc>
          <w:tcPr>
            <w:tcW w:w="6345" w:type="dxa"/>
            <w:gridSpan w:val="2"/>
          </w:tcPr>
          <w:p w:rsidR="00340EC1" w:rsidRPr="002F3013" w:rsidRDefault="00340EC1" w:rsidP="005C13B3">
            <w:pPr>
              <w:spacing w:line="240" w:lineRule="auto"/>
              <w:rPr>
                <w:rFonts w:eastAsia="Calibri"/>
                <w:sz w:val="22"/>
              </w:rPr>
            </w:pPr>
            <w:r w:rsidRPr="002F3013">
              <w:rPr>
                <w:rFonts w:eastAsia="Calibri"/>
                <w:sz w:val="22"/>
              </w:rPr>
              <w:t>5.2.2013.</w:t>
            </w:r>
          </w:p>
        </w:tc>
      </w:tr>
      <w:tr w:rsidR="00340EC1" w:rsidRPr="002F3013" w:rsidTr="009012B0">
        <w:tc>
          <w:tcPr>
            <w:tcW w:w="2943" w:type="dxa"/>
          </w:tcPr>
          <w:p w:rsidR="00340EC1" w:rsidRPr="002F3013" w:rsidRDefault="00340EC1" w:rsidP="005C13B3">
            <w:pPr>
              <w:spacing w:line="240" w:lineRule="auto"/>
              <w:rPr>
                <w:rFonts w:eastAsia="Calibri"/>
                <w:sz w:val="22"/>
              </w:rPr>
            </w:pPr>
            <w:r w:rsidRPr="002F3013">
              <w:rPr>
                <w:rFonts w:eastAsia="Calibri"/>
                <w:sz w:val="22"/>
              </w:rPr>
              <w:t>Jeste li suglasni da se ovaj obrazac, s nazivom/imenom sudionika/ce savjetovanja, objavi na internetskoj stranici nadležnog tijela?</w:t>
            </w:r>
          </w:p>
        </w:tc>
        <w:tc>
          <w:tcPr>
            <w:tcW w:w="3015" w:type="dxa"/>
            <w:vAlign w:val="center"/>
          </w:tcPr>
          <w:p w:rsidR="00340EC1" w:rsidRPr="002F3013" w:rsidRDefault="00340EC1" w:rsidP="005C13B3">
            <w:pPr>
              <w:spacing w:line="240" w:lineRule="auto"/>
              <w:rPr>
                <w:rFonts w:eastAsia="Calibri"/>
                <w:b/>
                <w:sz w:val="22"/>
              </w:rPr>
            </w:pPr>
            <w:r w:rsidRPr="002F3013">
              <w:rPr>
                <w:rFonts w:eastAsia="Calibri"/>
                <w:b/>
                <w:sz w:val="22"/>
              </w:rPr>
              <w:t>DA</w:t>
            </w:r>
          </w:p>
        </w:tc>
        <w:tc>
          <w:tcPr>
            <w:tcW w:w="3330" w:type="dxa"/>
            <w:vAlign w:val="center"/>
          </w:tcPr>
          <w:p w:rsidR="00340EC1" w:rsidRPr="002F3013" w:rsidRDefault="00340EC1" w:rsidP="005C13B3">
            <w:pPr>
              <w:spacing w:line="240" w:lineRule="auto"/>
              <w:rPr>
                <w:rFonts w:eastAsia="Calibri"/>
                <w:sz w:val="22"/>
              </w:rPr>
            </w:pPr>
            <w:r w:rsidRPr="002F3013">
              <w:rPr>
                <w:rFonts w:eastAsia="Calibri"/>
                <w:sz w:val="22"/>
              </w:rPr>
              <w:t>NE</w:t>
            </w:r>
          </w:p>
        </w:tc>
      </w:tr>
      <w:tr w:rsidR="002A7AF4" w:rsidRPr="002F3013" w:rsidTr="00671C0E">
        <w:tc>
          <w:tcPr>
            <w:tcW w:w="2943" w:type="dxa"/>
          </w:tcPr>
          <w:p w:rsidR="002A7AF4" w:rsidRPr="002F3013" w:rsidRDefault="002A7AF4" w:rsidP="005C13B3">
            <w:pPr>
              <w:spacing w:line="240" w:lineRule="auto"/>
              <w:rPr>
                <w:rFonts w:eastAsia="Calibri"/>
                <w:sz w:val="22"/>
              </w:rPr>
            </w:pPr>
            <w:r w:rsidRPr="002F3013">
              <w:rPr>
                <w:rFonts w:eastAsia="Calibri"/>
                <w:sz w:val="22"/>
              </w:rPr>
              <w:t>Odgovor na komentar</w:t>
            </w:r>
          </w:p>
        </w:tc>
        <w:tc>
          <w:tcPr>
            <w:tcW w:w="6345" w:type="dxa"/>
            <w:gridSpan w:val="2"/>
            <w:vAlign w:val="center"/>
          </w:tcPr>
          <w:p w:rsidR="002A7AF4" w:rsidRPr="002F3013" w:rsidRDefault="002A7AF4" w:rsidP="002A7AF4">
            <w:pPr>
              <w:spacing w:line="240" w:lineRule="auto"/>
              <w:rPr>
                <w:rFonts w:eastAsia="Calibri"/>
                <w:sz w:val="22"/>
              </w:rPr>
            </w:pPr>
            <w:r w:rsidRPr="002F3013">
              <w:rPr>
                <w:rFonts w:eastAsia="Calibri"/>
                <w:sz w:val="22"/>
              </w:rPr>
              <w:t>Poštovani gospodine Stupin,</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zahvaljujemo na dostavljanju primjedbi na predloženi nacrt Industrijske strategije.</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Opseg iskazane analize u dokumentu Industrijske strategije odraz je njene sveobuhvatnosti i činjenice da se stvorila temeljita analitička podloga za definiranj</w:t>
            </w:r>
            <w:r w:rsidR="003B256F" w:rsidRPr="002F3013">
              <w:rPr>
                <w:rFonts w:eastAsia="Calibri"/>
                <w:sz w:val="22"/>
              </w:rPr>
              <w:t>e konkretnih strateških ciljeva</w:t>
            </w:r>
            <w:r w:rsidRPr="002F3013">
              <w:rPr>
                <w:rFonts w:eastAsia="Calibri"/>
                <w:sz w:val="22"/>
              </w:rPr>
              <w:t xml:space="preserve"> koji</w:t>
            </w:r>
            <w:r w:rsidR="003B256F" w:rsidRPr="002F3013">
              <w:rPr>
                <w:rFonts w:eastAsia="Calibri"/>
                <w:sz w:val="22"/>
              </w:rPr>
              <w:t>,</w:t>
            </w:r>
            <w:r w:rsidRPr="002F3013">
              <w:rPr>
                <w:rFonts w:eastAsia="Calibri"/>
                <w:sz w:val="22"/>
              </w:rPr>
              <w:t xml:space="preserve"> u konačnici</w:t>
            </w:r>
            <w:r w:rsidR="003B256F" w:rsidRPr="002F3013">
              <w:rPr>
                <w:rFonts w:eastAsia="Calibri"/>
                <w:sz w:val="22"/>
              </w:rPr>
              <w:t>,</w:t>
            </w:r>
            <w:r w:rsidRPr="002F3013">
              <w:rPr>
                <w:rFonts w:eastAsia="Calibri"/>
                <w:sz w:val="22"/>
              </w:rPr>
              <w:t xml:space="preserve"> daju smjernice za definiranje operativnih planova i provedbenih mjera za svaku zasebnu djelatnost i poddjelatnost.</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Uloga Hrvatske u svijetu se promatra primarno kroz njen gospodarski, politički i društveni odnos sa zemljama EU i zemljama iz okruženja jer se s njima ostvaruje daleko najviše razmjene dobara i usluga, protoka kapitala i radnika, kao i priljeva i odljeva stanovništva. Analiza novog svjetskog ekonomskog poretka i globalnog ekonomskog poretka, koja bi uključivala analizu pozicije Hrvatske u odnosu na SAD, zemlje BRICS, Japana i drugih, izlazi iz fokusa Industrijske s</w:t>
            </w:r>
            <w:r w:rsidR="003B256F" w:rsidRPr="002F3013">
              <w:rPr>
                <w:rFonts w:eastAsia="Calibri"/>
                <w:sz w:val="22"/>
              </w:rPr>
              <w:t>trategije Hrvatske. Zaključci</w:t>
            </w:r>
            <w:r w:rsidRPr="002F3013">
              <w:rPr>
                <w:rFonts w:eastAsia="Calibri"/>
                <w:sz w:val="22"/>
              </w:rPr>
              <w:t xml:space="preserve"> takve analize bi pojasnili stanje u svijetu, ali ne bi u značajnoj mjeri pri</w:t>
            </w:r>
            <w:r w:rsidR="003B256F" w:rsidRPr="002F3013">
              <w:rPr>
                <w:rFonts w:eastAsia="Calibri"/>
                <w:sz w:val="22"/>
              </w:rPr>
              <w:t>do</w:t>
            </w:r>
            <w:r w:rsidRPr="002F3013">
              <w:rPr>
                <w:rFonts w:eastAsia="Calibri"/>
                <w:sz w:val="22"/>
              </w:rPr>
              <w:t xml:space="preserve">nijeli donošenju konkretnih i vrlo specifičnih zaključaka potrebnih za formiranje mjera za pokretanja domaće industrije. Štoviše, takva analiza bi zapravo dovela do preopširnosti i nefokusiranosti dokumenta Strategije. </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 xml:space="preserve">Odjeljak „Pregled strateških smjernica Industrijske politike u Europskoj uniji“ prikazuje ciljeve europske industrijske politike koji se od 2013. odnose i na Hrvatsku. Niz referenci u makroekonomskoj analizi i analizi pojedinačnih djelatnosti također promatra poziciju Hrvatske u odnosu na zemlje EU i zemlje iz okruženja. </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Nast</w:t>
            </w:r>
            <w:r w:rsidR="003B256F" w:rsidRPr="002F3013">
              <w:rPr>
                <w:rFonts w:eastAsia="Calibri"/>
                <w:sz w:val="22"/>
              </w:rPr>
              <w:t>avno na Vaš komentar smatramo kako</w:t>
            </w:r>
            <w:r w:rsidRPr="002F3013">
              <w:rPr>
                <w:rFonts w:eastAsia="Calibri"/>
                <w:sz w:val="22"/>
              </w:rPr>
              <w:t xml:space="preserve"> je izuzetno važno učiti iz povijesti, što je primjenjeno u donošenju strategije na temelju konkreknih podataka o dosadašnjem stanju u domaćoj ekonomiji. Međutim, nastavno na navode iz Vašeg komentara, ne</w:t>
            </w:r>
            <w:r w:rsidR="003B256F" w:rsidRPr="002F3013">
              <w:rPr>
                <w:rFonts w:eastAsia="Calibri"/>
                <w:sz w:val="22"/>
              </w:rPr>
              <w:t xml:space="preserve"> </w:t>
            </w:r>
            <w:r w:rsidRPr="002F3013">
              <w:rPr>
                <w:rFonts w:eastAsia="Calibri"/>
                <w:sz w:val="22"/>
              </w:rPr>
              <w:t>možemo se postaviti u vrijeme i okolnosti Dubrovačke Republike u periodu 13. – 18. stoljeća jer takve okolnosti ne odgovaraju današnjem stanju. Također, vezano na Vaš komentar, ističemo kako ne smatramo da je za industrijsku strategiju korisno „isčitavati poruke i postupke vladara i državnika kroz televizijske serije Borgia i Sulejman Veličanstveni“.</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S obzirom da vaša primjedba nije sadržavala konkretan prijedlog njenog rješavanja, nije ju moguće uvrstiti u Industrijsku strategiju Republike Hrvatske.</w:t>
            </w:r>
          </w:p>
          <w:p w:rsidR="002A7AF4" w:rsidRPr="002F3013" w:rsidRDefault="002A7AF4" w:rsidP="002A7AF4">
            <w:pPr>
              <w:spacing w:line="240" w:lineRule="auto"/>
              <w:rPr>
                <w:rFonts w:eastAsia="Calibri"/>
                <w:sz w:val="22"/>
              </w:rPr>
            </w:pPr>
          </w:p>
          <w:p w:rsidR="002A7AF4" w:rsidRPr="002F3013" w:rsidRDefault="002A7AF4" w:rsidP="002A7AF4">
            <w:pPr>
              <w:spacing w:line="240" w:lineRule="auto"/>
              <w:rPr>
                <w:rFonts w:eastAsia="Calibri"/>
                <w:sz w:val="22"/>
              </w:rPr>
            </w:pPr>
            <w:r w:rsidRPr="002F3013">
              <w:rPr>
                <w:rFonts w:eastAsia="Calibri"/>
                <w:sz w:val="22"/>
              </w:rPr>
              <w:t>PRIHVAĆANJE PRIJEDLOGA: NE</w:t>
            </w:r>
          </w:p>
        </w:tc>
      </w:tr>
    </w:tbl>
    <w:p w:rsidR="00340EC1" w:rsidRPr="002F3013" w:rsidRDefault="00340EC1" w:rsidP="005C13B3">
      <w:pPr>
        <w:spacing w:line="240" w:lineRule="auto"/>
        <w:rPr>
          <w:sz w:val="22"/>
        </w:rPr>
      </w:pPr>
    </w:p>
    <w:p w:rsidR="00340EC1" w:rsidRPr="002F3013" w:rsidRDefault="00340EC1" w:rsidP="005C13B3">
      <w:pPr>
        <w:spacing w:line="240" w:lineRule="auto"/>
        <w:rPr>
          <w:sz w:val="22"/>
        </w:rPr>
      </w:pPr>
    </w:p>
    <w:p w:rsidR="00340EC1" w:rsidRPr="002F3013" w:rsidRDefault="00340EC1" w:rsidP="005C13B3">
      <w:pPr>
        <w:spacing w:line="240" w:lineRule="auto"/>
        <w:rPr>
          <w:sz w:val="22"/>
        </w:rPr>
      </w:pPr>
    </w:p>
    <w:p w:rsidR="00340EC1" w:rsidRPr="002F3013" w:rsidRDefault="00340EC1" w:rsidP="005C13B3">
      <w:pPr>
        <w:spacing w:line="240" w:lineRule="auto"/>
        <w:rPr>
          <w:sz w:val="22"/>
        </w:rPr>
      </w:pPr>
    </w:p>
    <w:p w:rsidR="00340EC1" w:rsidRPr="002F3013" w:rsidRDefault="00340EC1" w:rsidP="005C13B3">
      <w:pPr>
        <w:spacing w:line="240" w:lineRule="auto"/>
        <w:rPr>
          <w:sz w:val="22"/>
        </w:rPr>
      </w:pPr>
    </w:p>
    <w:p w:rsidR="00340EC1" w:rsidRPr="002F3013" w:rsidRDefault="00340EC1" w:rsidP="005C13B3">
      <w:pPr>
        <w:spacing w:line="240" w:lineRule="auto"/>
        <w:rPr>
          <w:sz w:val="22"/>
        </w:rPr>
      </w:pPr>
    </w:p>
    <w:p w:rsidR="00B860C2" w:rsidRPr="002F3013" w:rsidRDefault="00B860C2">
      <w:pPr>
        <w:spacing w:after="200"/>
        <w:jc w:val="left"/>
        <w:rPr>
          <w:sz w:val="22"/>
        </w:rPr>
      </w:pPr>
      <w:r w:rsidRPr="002F3013">
        <w:rPr>
          <w:sz w:val="22"/>
        </w:rPr>
        <w:br w:type="page"/>
      </w:r>
    </w:p>
    <w:tbl>
      <w:tblPr>
        <w:tblStyle w:val="TableGrid"/>
        <w:tblW w:w="5088" w:type="pct"/>
        <w:tblCellMar>
          <w:left w:w="57" w:type="dxa"/>
          <w:right w:w="57" w:type="dxa"/>
        </w:tblCellMar>
        <w:tblLook w:val="04A0" w:firstRow="1" w:lastRow="0" w:firstColumn="1" w:lastColumn="0" w:noHBand="0" w:noVBand="1"/>
      </w:tblPr>
      <w:tblGrid>
        <w:gridCol w:w="80"/>
        <w:gridCol w:w="9129"/>
        <w:gridCol w:w="80"/>
      </w:tblGrid>
      <w:tr w:rsidR="00B860C2" w:rsidRPr="002F3013" w:rsidTr="00B860C2">
        <w:trPr>
          <w:gridBefore w:val="1"/>
          <w:gridAfter w:val="1"/>
          <w:wBefore w:w="43" w:type="pct"/>
          <w:wAfter w:w="43" w:type="pct"/>
          <w:trHeight w:val="18896"/>
        </w:trPr>
        <w:tc>
          <w:tcPr>
            <w:tcW w:w="4914" w:type="pct"/>
            <w:vAlign w:val="top"/>
          </w:tcPr>
          <w:p w:rsidR="00B860C2" w:rsidRPr="002F3013" w:rsidRDefault="00B860C2" w:rsidP="00B860C2">
            <w:pPr>
              <w:jc w:val="left"/>
            </w:pPr>
            <w:r w:rsidRPr="002F3013">
              <w:lastRenderedPageBreak/>
              <w:t>E-mail komentar:</w:t>
            </w:r>
          </w:p>
          <w:p w:rsidR="00B860C2" w:rsidRPr="002F3013" w:rsidRDefault="00B860C2" w:rsidP="00B860C2">
            <w:pPr>
              <w:jc w:val="left"/>
            </w:pPr>
          </w:p>
          <w:p w:rsidR="00B860C2" w:rsidRPr="002F3013" w:rsidRDefault="00B860C2" w:rsidP="00B860C2">
            <w:pPr>
              <w:jc w:val="left"/>
            </w:pPr>
            <w:r w:rsidRPr="002F3013">
              <w:t>Poštovani,</w:t>
            </w:r>
          </w:p>
          <w:p w:rsidR="00B860C2" w:rsidRPr="002F3013" w:rsidRDefault="00B860C2" w:rsidP="00B860C2">
            <w:pPr>
              <w:jc w:val="left"/>
            </w:pPr>
            <w:r w:rsidRPr="002F3013">
              <w:t>vezano uz jučerašnju prezentaciju Plana, žao mi je da je cijela prezentacija prošla u konf</w:t>
            </w:r>
            <w:r w:rsidR="00CF6C19" w:rsidRPr="002F3013">
              <w:t>liktnom tonu, no zaključujem da:</w:t>
            </w:r>
          </w:p>
          <w:p w:rsidR="00B860C2" w:rsidRPr="002F3013" w:rsidRDefault="00B860C2" w:rsidP="007C0A61">
            <w:pPr>
              <w:numPr>
                <w:ilvl w:val="0"/>
                <w:numId w:val="2"/>
              </w:numPr>
              <w:jc w:val="left"/>
              <w:rPr>
                <w:rFonts w:eastAsia="Times New Roman"/>
              </w:rPr>
            </w:pPr>
            <w:r w:rsidRPr="002F3013">
              <w:rPr>
                <w:rFonts w:eastAsia="Times New Roman"/>
              </w:rPr>
              <w:t> je opet dokazano kako je većina privrednika ostala na razini YU razdoblja, forsirajući industriju sa malom VA, upravljajući na isti način... ne kažem da tu industriju treba napustit, već je adekvatno prilagođavati po TQM baš zbog male VA.</w:t>
            </w:r>
          </w:p>
          <w:p w:rsidR="00B860C2" w:rsidRPr="002F3013" w:rsidRDefault="00B860C2" w:rsidP="007C0A61">
            <w:pPr>
              <w:numPr>
                <w:ilvl w:val="0"/>
                <w:numId w:val="2"/>
              </w:numPr>
              <w:jc w:val="left"/>
              <w:rPr>
                <w:rFonts w:eastAsia="Times New Roman"/>
              </w:rPr>
            </w:pPr>
            <w:r w:rsidRPr="002F3013">
              <w:rPr>
                <w:rFonts w:eastAsia="Times New Roman"/>
              </w:rPr>
              <w:t>ujedno postoji stalna neinformiranost i raskorak sa ostali strategijama,</w:t>
            </w:r>
          </w:p>
          <w:p w:rsidR="00B860C2" w:rsidRPr="002F3013" w:rsidRDefault="00B860C2" w:rsidP="007C0A61">
            <w:pPr>
              <w:numPr>
                <w:ilvl w:val="0"/>
                <w:numId w:val="2"/>
              </w:numPr>
              <w:jc w:val="left"/>
              <w:rPr>
                <w:rFonts w:eastAsia="Times New Roman"/>
              </w:rPr>
            </w:pPr>
            <w:r w:rsidRPr="002F3013">
              <w:rPr>
                <w:rFonts w:eastAsia="Times New Roman"/>
              </w:rPr>
              <w:t>neupućenost na položaj RH u EU i način novog ponašanja,</w:t>
            </w:r>
          </w:p>
          <w:p w:rsidR="00B860C2" w:rsidRPr="002F3013" w:rsidRDefault="00B860C2" w:rsidP="007C0A61">
            <w:pPr>
              <w:numPr>
                <w:ilvl w:val="0"/>
                <w:numId w:val="2"/>
              </w:numPr>
              <w:jc w:val="left"/>
              <w:rPr>
                <w:rFonts w:eastAsia="Times New Roman"/>
              </w:rPr>
            </w:pPr>
            <w:r w:rsidRPr="002F3013">
              <w:rPr>
                <w:rFonts w:eastAsia="Times New Roman"/>
              </w:rPr>
              <w:t>također nisu iskomunicirani svi dionici u državi, uvesti cirkulaciju info i F2F evaluaciju</w:t>
            </w:r>
          </w:p>
          <w:p w:rsidR="008776B6" w:rsidRPr="002F3013" w:rsidRDefault="008776B6" w:rsidP="00B860C2">
            <w:pPr>
              <w:jc w:val="left"/>
            </w:pPr>
          </w:p>
          <w:p w:rsidR="00B860C2" w:rsidRPr="002F3013" w:rsidRDefault="00B860C2" w:rsidP="00B860C2">
            <w:pPr>
              <w:jc w:val="left"/>
            </w:pPr>
            <w:r w:rsidRPr="002F3013">
              <w:t>Unatoč svemu, dobro je da smo i počeli, a kao što ste naglasili, ovo je lijepa platforma koju treba razvijati. Zahvaljujem na učinjenom.</w:t>
            </w:r>
          </w:p>
          <w:p w:rsidR="00B860C2" w:rsidRPr="002F3013" w:rsidRDefault="00B860C2" w:rsidP="00B860C2">
            <w:pPr>
              <w:jc w:val="left"/>
            </w:pPr>
            <w:r w:rsidRPr="002F3013">
              <w:t>Srdačan pozdrav,</w:t>
            </w:r>
          </w:p>
          <w:p w:rsidR="00B860C2" w:rsidRPr="002F3013" w:rsidRDefault="00B860C2" w:rsidP="00B860C2">
            <w:pPr>
              <w:tabs>
                <w:tab w:val="left" w:pos="3143"/>
              </w:tabs>
              <w:jc w:val="left"/>
            </w:pPr>
            <w:r w:rsidRPr="002F3013">
              <w:t>Neven Češnjaj, Varaždin</w:t>
            </w:r>
          </w:p>
          <w:p w:rsidR="00B860C2" w:rsidRPr="002F3013" w:rsidRDefault="00B860C2" w:rsidP="00B860C2">
            <w:pPr>
              <w:tabs>
                <w:tab w:val="left" w:pos="3143"/>
              </w:tabs>
              <w:jc w:val="left"/>
            </w:pPr>
          </w:p>
          <w:p w:rsidR="00B860C2" w:rsidRPr="002F3013" w:rsidRDefault="00B860C2" w:rsidP="00B860C2">
            <w:pPr>
              <w:tabs>
                <w:tab w:val="left" w:pos="3143"/>
              </w:tabs>
              <w:jc w:val="left"/>
            </w:pPr>
            <w:r w:rsidRPr="002F3013">
              <w:t>Odgovor:</w:t>
            </w:r>
          </w:p>
          <w:p w:rsidR="00B860C2" w:rsidRPr="002F3013" w:rsidRDefault="00B860C2" w:rsidP="00B860C2">
            <w:pPr>
              <w:tabs>
                <w:tab w:val="left" w:pos="3143"/>
              </w:tabs>
              <w:jc w:val="left"/>
            </w:pPr>
            <w:r w:rsidRPr="002F3013">
              <w:tab/>
            </w:r>
          </w:p>
          <w:p w:rsidR="00CF6C19" w:rsidRPr="002F3013" w:rsidRDefault="00B860C2" w:rsidP="00B860C2">
            <w:pPr>
              <w:tabs>
                <w:tab w:val="left" w:pos="3143"/>
              </w:tabs>
              <w:jc w:val="left"/>
            </w:pPr>
            <w:r w:rsidRPr="002F3013">
              <w:t>Poštovani gospodine Češnjaj</w:t>
            </w:r>
            <w:r w:rsidR="00CF6C19" w:rsidRPr="002F3013">
              <w:t>,</w:t>
            </w:r>
          </w:p>
          <w:p w:rsidR="003B256F" w:rsidRPr="002F3013" w:rsidRDefault="003B256F" w:rsidP="00B860C2">
            <w:pPr>
              <w:tabs>
                <w:tab w:val="left" w:pos="3143"/>
              </w:tabs>
              <w:jc w:val="left"/>
            </w:pPr>
          </w:p>
          <w:p w:rsidR="00B860C2" w:rsidRPr="002F3013" w:rsidRDefault="00B860C2" w:rsidP="00B860C2">
            <w:pPr>
              <w:tabs>
                <w:tab w:val="left" w:pos="3143"/>
              </w:tabs>
              <w:jc w:val="left"/>
            </w:pPr>
            <w:r w:rsidRPr="002F3013">
              <w:t xml:space="preserve">zahvaljujemo na svim pohvalama, sugestijama i komentarima koje ste naveli u e-mailu od 24. veljače 2014. </w:t>
            </w:r>
          </w:p>
          <w:p w:rsidR="003B256F" w:rsidRPr="002F3013" w:rsidRDefault="003B256F" w:rsidP="00B860C2">
            <w:pPr>
              <w:tabs>
                <w:tab w:val="left" w:pos="3143"/>
              </w:tabs>
              <w:jc w:val="left"/>
            </w:pPr>
          </w:p>
          <w:p w:rsidR="00B860C2" w:rsidRPr="002F3013" w:rsidRDefault="00B860C2" w:rsidP="00B860C2">
            <w:pPr>
              <w:tabs>
                <w:tab w:val="left" w:pos="3143"/>
              </w:tabs>
              <w:jc w:val="left"/>
            </w:pPr>
            <w:r w:rsidRPr="002F3013">
              <w:t xml:space="preserve">Jedan od ključnih ciljeva ove Strategije se može sažeti u poticanje razvoja djelatnosti koje ostvaruju visoku dodanu vrijednost. Cijenimo što se s time slažete i velik trud ćemo usmjeriti upravo u komuniciranje tog pristupa prema široj javnosti, a posebice prema gospodarstvenicima koji forsiraju djelatnosti s malom dodanom vrijednosti. </w:t>
            </w:r>
          </w:p>
          <w:p w:rsidR="00040EAD" w:rsidRPr="002F3013" w:rsidRDefault="00040EAD" w:rsidP="00B860C2">
            <w:pPr>
              <w:tabs>
                <w:tab w:val="left" w:pos="3143"/>
              </w:tabs>
              <w:jc w:val="left"/>
            </w:pPr>
          </w:p>
          <w:p w:rsidR="00B860C2" w:rsidRPr="002F3013" w:rsidRDefault="00B860C2" w:rsidP="00B860C2">
            <w:pPr>
              <w:tabs>
                <w:tab w:val="left" w:pos="3143"/>
              </w:tabs>
              <w:jc w:val="left"/>
            </w:pPr>
            <w:r w:rsidRPr="002F3013">
              <w:t xml:space="preserve">Eventualni raskorak ostalih strategija sa Industrijskom će se u svakom slučaju smanjiti na minimum. Naime valja uzeti u obzir da se </w:t>
            </w:r>
            <w:r w:rsidR="00040EAD" w:rsidRPr="002F3013">
              <w:t>neke od strategija još uvijek iz</w:t>
            </w:r>
            <w:r w:rsidRPr="002F3013">
              <w:t xml:space="preserve">rađuju te da će se neke usvojiti tek nakon službenog usvajanja Industrijske strategije. Industrijska strategija je napravljena na način da je usklađena sa svim postojećim strategijama </w:t>
            </w:r>
            <w:r w:rsidR="00040EAD" w:rsidRPr="002F3013">
              <w:t xml:space="preserve">Republike </w:t>
            </w:r>
            <w:r w:rsidRPr="002F3013">
              <w:t>Hrvatske. Ona predstavlja „jedan od jednakih“ strateških dokumenata koji bi trebali pridonijeti stvaranju gospodarske strategije. S ciljem pribavljanja kvalitetnih ulaznih parametara za proces izrade Industrijske strategije, analizirani su sljedeći dokumenti:</w:t>
            </w:r>
          </w:p>
          <w:p w:rsidR="00B860C2" w:rsidRPr="002F3013" w:rsidRDefault="00040EAD" w:rsidP="007C0A61">
            <w:pPr>
              <w:numPr>
                <w:ilvl w:val="0"/>
                <w:numId w:val="32"/>
              </w:numPr>
              <w:tabs>
                <w:tab w:val="left" w:pos="3143"/>
              </w:tabs>
              <w:jc w:val="left"/>
            </w:pPr>
            <w:r w:rsidRPr="002F3013">
              <w:t>Strategija energetskog razvoja</w:t>
            </w:r>
            <w:r w:rsidR="00B860C2" w:rsidRPr="002F3013">
              <w:t xml:space="preserve"> Republike Hrvatske,</w:t>
            </w:r>
          </w:p>
          <w:p w:rsidR="00B860C2" w:rsidRPr="002F3013" w:rsidRDefault="00B860C2" w:rsidP="007C0A61">
            <w:pPr>
              <w:numPr>
                <w:ilvl w:val="0"/>
                <w:numId w:val="32"/>
              </w:numPr>
              <w:tabs>
                <w:tab w:val="left" w:pos="3143"/>
              </w:tabs>
              <w:jc w:val="left"/>
            </w:pPr>
            <w:r w:rsidRPr="002F3013">
              <w:t>Strategija gospodarenja mineralnim sirovinama Republike Hrvatske</w:t>
            </w:r>
            <w:r w:rsidRPr="002F3013" w:rsidDel="00C42C1E">
              <w:t xml:space="preserve"> </w:t>
            </w:r>
            <w:r w:rsidRPr="002F3013">
              <w:t>(izrađena 2008.),</w:t>
            </w:r>
          </w:p>
          <w:p w:rsidR="00B860C2" w:rsidRPr="002F3013" w:rsidRDefault="00B860C2" w:rsidP="007C0A61">
            <w:pPr>
              <w:numPr>
                <w:ilvl w:val="0"/>
                <w:numId w:val="32"/>
              </w:numPr>
              <w:tabs>
                <w:tab w:val="left" w:pos="3143"/>
              </w:tabs>
              <w:jc w:val="left"/>
            </w:pPr>
            <w:r w:rsidRPr="002F3013">
              <w:t>Strategija razvoja turizma Republike Hrvatske do 2020.,</w:t>
            </w:r>
          </w:p>
          <w:p w:rsidR="00040EAD" w:rsidRPr="002F3013" w:rsidRDefault="00040EAD" w:rsidP="007C0A61">
            <w:pPr>
              <w:numPr>
                <w:ilvl w:val="0"/>
                <w:numId w:val="32"/>
              </w:numPr>
              <w:tabs>
                <w:tab w:val="left" w:pos="3143"/>
              </w:tabs>
              <w:jc w:val="left"/>
            </w:pPr>
            <w:r w:rsidRPr="002F3013">
              <w:t xml:space="preserve">Strategija održivog razvitka Republike Hrvatske </w:t>
            </w:r>
          </w:p>
          <w:p w:rsidR="00B860C2" w:rsidRPr="002F3013" w:rsidRDefault="00B860C2" w:rsidP="007C0A61">
            <w:pPr>
              <w:numPr>
                <w:ilvl w:val="0"/>
                <w:numId w:val="32"/>
              </w:numPr>
              <w:tabs>
                <w:tab w:val="left" w:pos="3143"/>
              </w:tabs>
              <w:jc w:val="left"/>
            </w:pPr>
            <w:r w:rsidRPr="002F3013">
              <w:t>Strategija razvoja klastera u Republici Hrvatskoj 2011. – 2020.,</w:t>
            </w:r>
          </w:p>
          <w:p w:rsidR="00B860C2" w:rsidRPr="002F3013" w:rsidRDefault="00B860C2" w:rsidP="007C0A61">
            <w:pPr>
              <w:numPr>
                <w:ilvl w:val="0"/>
                <w:numId w:val="32"/>
              </w:numPr>
              <w:tabs>
                <w:tab w:val="left" w:pos="3143"/>
              </w:tabs>
              <w:jc w:val="left"/>
            </w:pPr>
            <w:r w:rsidRPr="002F3013">
              <w:t>Inovacijska strategija Republike Hrvatske za razdoblje 2014. – 2020. ( prijedlog)</w:t>
            </w:r>
          </w:p>
          <w:p w:rsidR="00B860C2" w:rsidRPr="002F3013" w:rsidRDefault="00B860C2" w:rsidP="007C0A61">
            <w:pPr>
              <w:numPr>
                <w:ilvl w:val="0"/>
                <w:numId w:val="32"/>
              </w:numPr>
              <w:tabs>
                <w:tab w:val="left" w:pos="3143"/>
              </w:tabs>
              <w:jc w:val="left"/>
            </w:pPr>
            <w:r w:rsidRPr="002F3013">
              <w:t>Strategija poticanja investicija za razdoblje 2014. – 2020. (prijedlog),</w:t>
            </w:r>
          </w:p>
          <w:p w:rsidR="00B860C2" w:rsidRPr="002F3013" w:rsidRDefault="00B860C2" w:rsidP="007C0A61">
            <w:pPr>
              <w:numPr>
                <w:ilvl w:val="0"/>
                <w:numId w:val="32"/>
              </w:numPr>
              <w:tabs>
                <w:tab w:val="left" w:pos="3143"/>
              </w:tabs>
              <w:jc w:val="left"/>
            </w:pPr>
            <w:r w:rsidRPr="002F3013">
              <w:t>Strategija obrazovanja, znanosti i tehnologije (prijedlog),</w:t>
            </w:r>
          </w:p>
          <w:p w:rsidR="00B860C2" w:rsidRPr="002F3013" w:rsidRDefault="00B860C2" w:rsidP="007C0A61">
            <w:pPr>
              <w:numPr>
                <w:ilvl w:val="0"/>
                <w:numId w:val="32"/>
              </w:numPr>
              <w:tabs>
                <w:tab w:val="left" w:pos="3143"/>
              </w:tabs>
              <w:jc w:val="left"/>
            </w:pPr>
            <w:r w:rsidRPr="002F3013">
              <w:t>Strategija razvoja poduzetništva u Republici Hrvatskoj 2013. – 2020.</w:t>
            </w:r>
          </w:p>
          <w:p w:rsidR="00B860C2" w:rsidRPr="002F3013" w:rsidRDefault="00B860C2" w:rsidP="007C0A61">
            <w:pPr>
              <w:numPr>
                <w:ilvl w:val="0"/>
                <w:numId w:val="32"/>
              </w:numPr>
              <w:tabs>
                <w:tab w:val="left" w:pos="3143"/>
              </w:tabs>
              <w:jc w:val="left"/>
            </w:pPr>
            <w:r w:rsidRPr="002F3013">
              <w:t>Nacionalna strategija razvoja zdravstva 2012. – 2020.</w:t>
            </w:r>
          </w:p>
          <w:p w:rsidR="00040EAD" w:rsidRPr="002F3013" w:rsidRDefault="00040EAD" w:rsidP="00040EAD">
            <w:pPr>
              <w:tabs>
                <w:tab w:val="left" w:pos="3143"/>
              </w:tabs>
              <w:ind w:left="1080"/>
              <w:jc w:val="left"/>
            </w:pPr>
          </w:p>
          <w:p w:rsidR="00B860C2" w:rsidRPr="002F3013" w:rsidRDefault="00B860C2" w:rsidP="00B860C2">
            <w:pPr>
              <w:tabs>
                <w:tab w:val="left" w:pos="3143"/>
              </w:tabs>
              <w:jc w:val="left"/>
            </w:pPr>
            <w:r w:rsidRPr="002F3013">
              <w:t>Strateški dokumenti koji nisu bili dostupni, a za koje se smatra da će imati utjecaj na razvoj industrije su:</w:t>
            </w:r>
          </w:p>
          <w:p w:rsidR="00B860C2" w:rsidRPr="002F3013" w:rsidRDefault="00B860C2" w:rsidP="007C0A61">
            <w:pPr>
              <w:numPr>
                <w:ilvl w:val="0"/>
                <w:numId w:val="33"/>
              </w:numPr>
              <w:tabs>
                <w:tab w:val="left" w:pos="3143"/>
              </w:tabs>
              <w:jc w:val="left"/>
            </w:pPr>
            <w:r w:rsidRPr="002F3013">
              <w:t>Strategija prometnog razvitka,</w:t>
            </w:r>
          </w:p>
          <w:p w:rsidR="00B860C2" w:rsidRPr="002F3013" w:rsidRDefault="00B860C2" w:rsidP="007C0A61">
            <w:pPr>
              <w:numPr>
                <w:ilvl w:val="0"/>
                <w:numId w:val="33"/>
              </w:numPr>
              <w:tabs>
                <w:tab w:val="left" w:pos="3143"/>
              </w:tabs>
              <w:jc w:val="left"/>
            </w:pPr>
            <w:r w:rsidRPr="002F3013">
              <w:t xml:space="preserve">Strategija upravljanja prirodnim resursima (voda, šuma, poljoprivreda, </w:t>
            </w:r>
            <w:r w:rsidRPr="002F3013">
              <w:lastRenderedPageBreak/>
              <w:t>itd.),</w:t>
            </w:r>
          </w:p>
          <w:p w:rsidR="00B860C2" w:rsidRPr="002F3013" w:rsidRDefault="00B860C2" w:rsidP="007C0A61">
            <w:pPr>
              <w:numPr>
                <w:ilvl w:val="0"/>
                <w:numId w:val="33"/>
              </w:numPr>
              <w:tabs>
                <w:tab w:val="left" w:pos="3143"/>
              </w:tabs>
              <w:jc w:val="left"/>
            </w:pPr>
            <w:r w:rsidRPr="002F3013">
              <w:t xml:space="preserve">Reforma radnog zakonodavstva, </w:t>
            </w:r>
          </w:p>
          <w:p w:rsidR="00B860C2" w:rsidRPr="002F3013" w:rsidRDefault="00B860C2" w:rsidP="007C0A61">
            <w:pPr>
              <w:numPr>
                <w:ilvl w:val="0"/>
                <w:numId w:val="33"/>
              </w:numPr>
              <w:tabs>
                <w:tab w:val="left" w:pos="3143"/>
              </w:tabs>
              <w:jc w:val="left"/>
            </w:pPr>
            <w:r w:rsidRPr="002F3013">
              <w:t>Zaštita okoliša,</w:t>
            </w:r>
          </w:p>
          <w:p w:rsidR="00B860C2" w:rsidRPr="002F3013" w:rsidRDefault="00B860C2" w:rsidP="007C0A61">
            <w:pPr>
              <w:numPr>
                <w:ilvl w:val="0"/>
                <w:numId w:val="33"/>
              </w:numPr>
              <w:tabs>
                <w:tab w:val="left" w:pos="3143"/>
              </w:tabs>
              <w:jc w:val="left"/>
            </w:pPr>
            <w:r w:rsidRPr="002F3013">
              <w:t>Strategija regionalnog razvoja.</w:t>
            </w:r>
          </w:p>
          <w:p w:rsidR="00040EAD" w:rsidRPr="002F3013" w:rsidRDefault="00040EAD" w:rsidP="00040EAD">
            <w:pPr>
              <w:tabs>
                <w:tab w:val="left" w:pos="3143"/>
              </w:tabs>
              <w:jc w:val="left"/>
            </w:pPr>
          </w:p>
          <w:p w:rsidR="00B860C2" w:rsidRPr="002F3013" w:rsidRDefault="00B860C2" w:rsidP="00B860C2">
            <w:pPr>
              <w:tabs>
                <w:tab w:val="left" w:pos="3143"/>
              </w:tabs>
              <w:jc w:val="left"/>
            </w:pPr>
            <w:r w:rsidRPr="002F3013">
              <w:t xml:space="preserve">Neupućenost gospodarstvenika o položaju Hrvatske u EU i nedovoljno znanje o poslovnim odnosima u EU je problem poslovnog nasljeđa i inertnosti. Ministarstvo gospodarstva sustavno radi na informiranju svih sudionika gospodarstva o mogućnostima i preprekama koje proizlaze iz članstva u EU neovisno o ovoj Strategiji. </w:t>
            </w:r>
          </w:p>
          <w:p w:rsidR="00040EAD" w:rsidRPr="002F3013" w:rsidRDefault="00040EAD" w:rsidP="00B860C2">
            <w:pPr>
              <w:tabs>
                <w:tab w:val="left" w:pos="3143"/>
              </w:tabs>
              <w:jc w:val="left"/>
            </w:pPr>
          </w:p>
          <w:p w:rsidR="00040EAD" w:rsidRPr="002F3013" w:rsidRDefault="00B860C2" w:rsidP="00B860C2">
            <w:pPr>
              <w:tabs>
                <w:tab w:val="left" w:pos="3143"/>
              </w:tabs>
              <w:jc w:val="left"/>
            </w:pPr>
            <w:r w:rsidRPr="002F3013">
              <w:t xml:space="preserve">Komunikacija strategije je pojašnjena u istoimenom odjelku unutar dokumenta Strategije. </w:t>
            </w:r>
          </w:p>
          <w:p w:rsidR="00040EAD" w:rsidRPr="002F3013" w:rsidRDefault="00040EAD" w:rsidP="00B860C2">
            <w:pPr>
              <w:tabs>
                <w:tab w:val="left" w:pos="3143"/>
              </w:tabs>
              <w:jc w:val="left"/>
            </w:pPr>
          </w:p>
          <w:p w:rsidR="00B860C2" w:rsidRPr="002F3013" w:rsidRDefault="00B860C2" w:rsidP="00B860C2">
            <w:pPr>
              <w:tabs>
                <w:tab w:val="left" w:pos="3143"/>
              </w:tabs>
              <w:jc w:val="left"/>
            </w:pPr>
            <w:r w:rsidRPr="002F3013">
              <w:t>Cirkulacija informacija i evaluacija provedbe je, između ostaloga, pojašnjena u odjeljcima „Delegiranje odgovornosti i ovlaštenja“ i „Oblikovanje sustava izvještavanja i stalna prilagodba Strategije.</w:t>
            </w:r>
          </w:p>
          <w:p w:rsidR="00B860C2" w:rsidRPr="002F3013" w:rsidRDefault="00B860C2" w:rsidP="00B860C2">
            <w:pPr>
              <w:tabs>
                <w:tab w:val="left" w:pos="3143"/>
              </w:tabs>
              <w:jc w:val="left"/>
            </w:pPr>
          </w:p>
          <w:p w:rsidR="00B860C2" w:rsidRPr="002F3013" w:rsidRDefault="00B860C2" w:rsidP="00B860C2">
            <w:pPr>
              <w:tabs>
                <w:tab w:val="left" w:pos="3143"/>
              </w:tabs>
              <w:jc w:val="left"/>
            </w:pPr>
            <w:r w:rsidRPr="002F3013">
              <w:t>PRIHVAĆANJE PRIJEDLOGA: DA</w:t>
            </w:r>
          </w:p>
        </w:tc>
      </w:tr>
      <w:tr w:rsidR="00B860C2" w:rsidRPr="002F3013" w:rsidTr="00B860C2">
        <w:tblPrEx>
          <w:tblCellMar>
            <w:left w:w="108" w:type="dxa"/>
            <w:right w:w="108" w:type="dxa"/>
          </w:tblCellMar>
        </w:tblPrEx>
        <w:trPr>
          <w:trHeight w:val="14200"/>
        </w:trPr>
        <w:tc>
          <w:tcPr>
            <w:tcW w:w="5000" w:type="pct"/>
            <w:gridSpan w:val="3"/>
            <w:vAlign w:val="top"/>
          </w:tcPr>
          <w:p w:rsidR="00B860C2" w:rsidRPr="002F3013" w:rsidRDefault="00B860C2" w:rsidP="00B860C2">
            <w:pPr>
              <w:jc w:val="left"/>
            </w:pPr>
            <w:r w:rsidRPr="002F3013">
              <w:lastRenderedPageBreak/>
              <w:t>E-mail komentar:</w:t>
            </w:r>
          </w:p>
          <w:p w:rsidR="00B860C2" w:rsidRPr="002F3013" w:rsidRDefault="00B860C2" w:rsidP="00B860C2">
            <w:pPr>
              <w:jc w:val="left"/>
            </w:pPr>
          </w:p>
          <w:p w:rsidR="00B860C2" w:rsidRPr="002F3013" w:rsidRDefault="00B860C2" w:rsidP="00B860C2">
            <w:pPr>
              <w:jc w:val="left"/>
            </w:pPr>
            <w:r w:rsidRPr="002F3013">
              <w:t xml:space="preserve">Stalni sudski vještak iz oblasti </w:t>
            </w:r>
          </w:p>
          <w:p w:rsidR="00B860C2" w:rsidRPr="002F3013" w:rsidRDefault="00B860C2" w:rsidP="00B860C2">
            <w:pPr>
              <w:jc w:val="left"/>
            </w:pPr>
            <w:r w:rsidRPr="002F3013">
              <w:t>kemije,tehnologije i ekologije</w:t>
            </w:r>
          </w:p>
          <w:p w:rsidR="00B860C2" w:rsidRPr="002F3013" w:rsidRDefault="00B860C2" w:rsidP="00B860C2">
            <w:pPr>
              <w:jc w:val="left"/>
            </w:pPr>
            <w:r w:rsidRPr="002F3013">
              <w:t xml:space="preserve">mr. sc. Boris Borčić,dipl.ing.                                                                                   </w:t>
            </w:r>
          </w:p>
          <w:p w:rsidR="00B860C2" w:rsidRPr="002F3013" w:rsidRDefault="00B860C2" w:rsidP="00B860C2">
            <w:pPr>
              <w:jc w:val="left"/>
            </w:pPr>
            <w:r w:rsidRPr="002F3013">
              <w:t>M. Krleže 17</w:t>
            </w:r>
          </w:p>
          <w:p w:rsidR="00B860C2" w:rsidRPr="002F3013" w:rsidRDefault="00B860C2" w:rsidP="00B860C2">
            <w:pPr>
              <w:jc w:val="left"/>
            </w:pPr>
            <w:r w:rsidRPr="002F3013">
              <w:t>47 000 Karlovac</w:t>
            </w:r>
          </w:p>
          <w:p w:rsidR="00B860C2" w:rsidRPr="002F3013" w:rsidRDefault="00B860C2" w:rsidP="00B860C2">
            <w:pPr>
              <w:jc w:val="left"/>
            </w:pPr>
            <w:r w:rsidRPr="002F3013">
              <w:t>Tel 047 / 416 – 112</w:t>
            </w:r>
          </w:p>
          <w:p w:rsidR="00B860C2" w:rsidRPr="002F3013" w:rsidRDefault="00B860C2" w:rsidP="00B860C2">
            <w:pPr>
              <w:jc w:val="left"/>
            </w:pPr>
            <w:r w:rsidRPr="002F3013">
              <w:t>Mob 091 / 517 – 1557</w:t>
            </w:r>
          </w:p>
          <w:p w:rsidR="00B860C2" w:rsidRPr="002F3013" w:rsidRDefault="00B860C2" w:rsidP="00B860C2">
            <w:pPr>
              <w:jc w:val="left"/>
            </w:pPr>
            <w:r w:rsidRPr="002F3013">
              <w:t xml:space="preserve">e-mail: </w:t>
            </w:r>
            <w:hyperlink r:id="rId8" w:history="1">
              <w:r w:rsidRPr="002F3013">
                <w:rPr>
                  <w:rStyle w:val="Hyperlink"/>
                </w:rPr>
                <w:t>vborcic@net.hr</w:t>
              </w:r>
            </w:hyperlink>
          </w:p>
          <w:p w:rsidR="00B860C2" w:rsidRPr="002F3013" w:rsidRDefault="00B860C2" w:rsidP="00B860C2">
            <w:pPr>
              <w:jc w:val="left"/>
            </w:pPr>
          </w:p>
          <w:p w:rsidR="00B860C2" w:rsidRPr="002F3013" w:rsidRDefault="00B860C2" w:rsidP="00B860C2">
            <w:pPr>
              <w:jc w:val="left"/>
            </w:pPr>
            <w:r w:rsidRPr="002F3013">
              <w:t>Poštovani,</w:t>
            </w:r>
          </w:p>
          <w:p w:rsidR="00B860C2" w:rsidRPr="002F3013" w:rsidRDefault="00B860C2" w:rsidP="00B860C2">
            <w:pPr>
              <w:jc w:val="left"/>
            </w:pPr>
          </w:p>
          <w:p w:rsidR="00B860C2" w:rsidRPr="002F3013" w:rsidRDefault="00B860C2" w:rsidP="00B860C2">
            <w:pPr>
              <w:jc w:val="left"/>
            </w:pPr>
            <w:r w:rsidRPr="002F3013">
              <w:t>kao mr. sc. dipl.ing. kemijske tehnologije bio sam izuzetno zainteresiran za predstavljanje: Industrijska strategija 2014.-2020. koja se održala u HGK Karlovac 19.02.2014. (srijeda).</w:t>
            </w:r>
          </w:p>
          <w:p w:rsidR="00B860C2" w:rsidRPr="002F3013" w:rsidRDefault="00B860C2" w:rsidP="00B860C2">
            <w:pPr>
              <w:jc w:val="left"/>
            </w:pPr>
            <w:r w:rsidRPr="002F3013">
              <w:t>Normalno da ne mogu procjenjivati kompletan materijal, jer ga  ne mogu detaljno ni proučiti, ali po prezentaciji mi se čini izuzetno kvalitetan i prihvatljiv. Jasno uz buduće prijedloge i primjedbe, a i adekvatnu primjenu.</w:t>
            </w:r>
          </w:p>
          <w:p w:rsidR="00B860C2" w:rsidRPr="002F3013" w:rsidRDefault="00B860C2" w:rsidP="00B860C2">
            <w:pPr>
              <w:jc w:val="left"/>
            </w:pPr>
            <w:r w:rsidRPr="002F3013">
              <w:t xml:space="preserve">A sada i neke moje dopune/prijedlozi, iako ste to i Vi obradili, a i u diskusiji je dosta naglaša-vano, istina, u nešto „mekšem“ obliku:                                                                                               </w:t>
            </w:r>
          </w:p>
          <w:p w:rsidR="00B860C2" w:rsidRPr="002F3013" w:rsidRDefault="00B860C2" w:rsidP="00B860C2">
            <w:pPr>
              <w:jc w:val="left"/>
            </w:pPr>
            <w:r w:rsidRPr="002F3013">
              <w:t>-Razvoj industrije u predviđenom razdoblju od 2014.-2020. je kvalitetno na bitno višem nivou nego dosadašnja, pa je zapravo teško usporedivo</w:t>
            </w:r>
          </w:p>
          <w:p w:rsidR="00B860C2" w:rsidRPr="002F3013" w:rsidRDefault="00B860C2" w:rsidP="00B860C2">
            <w:pPr>
              <w:jc w:val="left"/>
            </w:pPr>
            <w:r w:rsidRPr="002F3013">
              <w:t xml:space="preserve">-Investicije će biti efikasne jedino ako su dobro/odlično osmišljene, vođene i sl.                             </w:t>
            </w:r>
          </w:p>
          <w:p w:rsidR="00B860C2" w:rsidRPr="002F3013" w:rsidRDefault="00B860C2" w:rsidP="00B860C2">
            <w:pPr>
              <w:jc w:val="left"/>
            </w:pPr>
            <w:r w:rsidRPr="002F3013">
              <w:t>-Visoko stručni ljudi/kadrovi svih profila su nam najveći resurs i na njih treba obratiti izuzet-nu pažnju .Oni su u mnogim slučajevima najveći trošak, ali dobro osmišljen izuzetno isplativ.</w:t>
            </w:r>
          </w:p>
          <w:p w:rsidR="00B860C2" w:rsidRPr="002F3013" w:rsidRDefault="00B860C2" w:rsidP="00B860C2">
            <w:pPr>
              <w:jc w:val="left"/>
            </w:pPr>
            <w:r w:rsidRPr="002F3013">
              <w:t>-Ako je Voditelj/Direktor “lajbek“, onda  i firma teži ka tome</w:t>
            </w:r>
          </w:p>
          <w:p w:rsidR="00B860C2" w:rsidRPr="002F3013" w:rsidRDefault="00B860C2" w:rsidP="00B860C2">
            <w:pPr>
              <w:jc w:val="left"/>
            </w:pPr>
            <w:r w:rsidRPr="002F3013">
              <w:t>-Nezaposlenost nam nije uzrok/problem, to je posljedica prije rečenog.</w:t>
            </w:r>
          </w:p>
          <w:p w:rsidR="00B860C2" w:rsidRPr="002F3013" w:rsidRDefault="00B860C2" w:rsidP="00B860C2">
            <w:pPr>
              <w:jc w:val="left"/>
            </w:pPr>
            <w:r w:rsidRPr="002F3013">
              <w:t>Sa poštovanjem,</w:t>
            </w:r>
          </w:p>
          <w:p w:rsidR="00B860C2" w:rsidRPr="002F3013" w:rsidRDefault="00B860C2" w:rsidP="00B860C2">
            <w:pPr>
              <w:jc w:val="left"/>
            </w:pPr>
            <w:r w:rsidRPr="002F3013">
              <w:t xml:space="preserve">Karlovac, 24.02.2014.god.                                                     </w:t>
            </w:r>
          </w:p>
          <w:p w:rsidR="00B860C2" w:rsidRPr="002F3013" w:rsidRDefault="00B860C2" w:rsidP="00B860C2">
            <w:pPr>
              <w:jc w:val="left"/>
            </w:pPr>
            <w:r w:rsidRPr="002F3013">
              <w:t>Stalni sudski vještak iz oblasti                                                                                       kemije,tehnologije i ekologije:</w:t>
            </w:r>
          </w:p>
          <w:p w:rsidR="00B860C2" w:rsidRPr="002F3013" w:rsidRDefault="00B860C2" w:rsidP="00B860C2">
            <w:pPr>
              <w:jc w:val="left"/>
            </w:pPr>
            <w:r w:rsidRPr="002F3013">
              <w:t>mr.sc. Boris Borčić,dipl.ing.</w:t>
            </w:r>
          </w:p>
          <w:p w:rsidR="00B860C2" w:rsidRPr="002F3013" w:rsidRDefault="00B860C2" w:rsidP="00B860C2">
            <w:pPr>
              <w:jc w:val="left"/>
            </w:pPr>
          </w:p>
          <w:p w:rsidR="00B860C2" w:rsidRPr="002F3013" w:rsidRDefault="00B860C2" w:rsidP="00B860C2">
            <w:pPr>
              <w:jc w:val="left"/>
            </w:pPr>
            <w:r w:rsidRPr="002F3013">
              <w:t>Odgovor:</w:t>
            </w:r>
          </w:p>
          <w:p w:rsidR="00B860C2" w:rsidRPr="002F3013" w:rsidRDefault="00B860C2" w:rsidP="00B860C2">
            <w:pPr>
              <w:jc w:val="left"/>
            </w:pPr>
          </w:p>
          <w:p w:rsidR="00B860C2" w:rsidRPr="002F3013" w:rsidRDefault="00B860C2" w:rsidP="00B860C2">
            <w:pPr>
              <w:jc w:val="left"/>
            </w:pPr>
            <w:r w:rsidRPr="002F3013">
              <w:t>Poštovani gospodine Borčić</w:t>
            </w:r>
          </w:p>
          <w:p w:rsidR="00B860C2" w:rsidRPr="002F3013" w:rsidRDefault="00B860C2" w:rsidP="00B860C2">
            <w:pPr>
              <w:jc w:val="left"/>
            </w:pPr>
          </w:p>
          <w:p w:rsidR="00040EAD" w:rsidRPr="002F3013" w:rsidRDefault="00B860C2" w:rsidP="00B860C2">
            <w:pPr>
              <w:jc w:val="left"/>
            </w:pPr>
            <w:r w:rsidRPr="002F3013">
              <w:t xml:space="preserve">zahvaljujemo na svim pohvalama i sugestijama koje ste naveli u e-mailu od 24. veljače 2014. </w:t>
            </w:r>
          </w:p>
          <w:p w:rsidR="00040EAD" w:rsidRPr="002F3013" w:rsidRDefault="00040EAD" w:rsidP="00B860C2">
            <w:pPr>
              <w:jc w:val="left"/>
            </w:pPr>
          </w:p>
          <w:p w:rsidR="00B860C2" w:rsidRPr="002F3013" w:rsidRDefault="00B860C2" w:rsidP="00B860C2">
            <w:pPr>
              <w:jc w:val="left"/>
            </w:pPr>
            <w:r w:rsidRPr="002F3013">
              <w:t>Slažemo se s Vašim navodima kako slijedi:</w:t>
            </w:r>
          </w:p>
          <w:p w:rsidR="00B860C2" w:rsidRPr="002F3013" w:rsidRDefault="00B860C2" w:rsidP="007C0A61">
            <w:pPr>
              <w:numPr>
                <w:ilvl w:val="0"/>
                <w:numId w:val="34"/>
              </w:numPr>
              <w:jc w:val="left"/>
            </w:pPr>
            <w:r w:rsidRPr="002F3013">
              <w:t>Investicije će biti efikasne jedino ako su dobro/odlično osmišljene.</w:t>
            </w:r>
          </w:p>
          <w:p w:rsidR="00B860C2" w:rsidRPr="002F3013" w:rsidRDefault="00B860C2" w:rsidP="007C0A61">
            <w:pPr>
              <w:numPr>
                <w:ilvl w:val="0"/>
                <w:numId w:val="34"/>
              </w:numPr>
              <w:jc w:val="left"/>
            </w:pPr>
            <w:r w:rsidRPr="002F3013">
              <w:t>Visokostručni ljudi su nam najveći resurs i on mora biti prioritet dugoročnog razvoja Hrvatske.</w:t>
            </w:r>
          </w:p>
          <w:p w:rsidR="00B860C2" w:rsidRPr="002F3013" w:rsidRDefault="00B860C2" w:rsidP="007C0A61">
            <w:pPr>
              <w:numPr>
                <w:ilvl w:val="0"/>
                <w:numId w:val="34"/>
              </w:numPr>
              <w:jc w:val="left"/>
            </w:pPr>
            <w:r w:rsidRPr="002F3013">
              <w:t>Ako je voditelj ili direktor nestručan, često i poduzeće teži kao tome. Ista logika je primjenjiva na mezo i makro gospodarskoj razini.</w:t>
            </w:r>
          </w:p>
          <w:p w:rsidR="00B860C2" w:rsidRPr="002F3013" w:rsidRDefault="00B860C2" w:rsidP="007C0A61">
            <w:pPr>
              <w:numPr>
                <w:ilvl w:val="0"/>
                <w:numId w:val="34"/>
              </w:numPr>
              <w:jc w:val="left"/>
            </w:pPr>
            <w:r w:rsidRPr="002F3013">
              <w:t>Nezaposlenost nam nipošto nije uzrok problema; ona je rezultat svih drugih okolnosti i poteškoća koje je potrebno otkloniti kako bi se revitaliziralo tržište rada.</w:t>
            </w:r>
          </w:p>
          <w:p w:rsidR="00B860C2" w:rsidRPr="002F3013" w:rsidRDefault="00B860C2" w:rsidP="00B860C2">
            <w:pPr>
              <w:ind w:left="720"/>
              <w:jc w:val="left"/>
            </w:pPr>
          </w:p>
          <w:p w:rsidR="00B860C2" w:rsidRPr="002F3013" w:rsidRDefault="00B860C2" w:rsidP="00B860C2">
            <w:pPr>
              <w:jc w:val="left"/>
            </w:pPr>
            <w:r w:rsidRPr="002F3013">
              <w:t>PRIHVAĆANJE PRIJEDLOGA: DA</w:t>
            </w:r>
          </w:p>
        </w:tc>
      </w:tr>
    </w:tbl>
    <w:p w:rsidR="00340EC1" w:rsidRPr="002F3013" w:rsidRDefault="00340EC1" w:rsidP="005C13B3">
      <w:pPr>
        <w:pStyle w:val="Defaul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298"/>
      </w:tblGrid>
      <w:tr w:rsidR="00340EC1" w:rsidRPr="002F3013" w:rsidTr="00FB7252">
        <w:trPr>
          <w:trHeight w:val="362"/>
        </w:trPr>
        <w:tc>
          <w:tcPr>
            <w:tcW w:w="9092" w:type="dxa"/>
            <w:gridSpan w:val="2"/>
            <w:shd w:val="clear" w:color="auto" w:fill="C6D9F1" w:themeFill="text2" w:themeFillTint="33"/>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bCs/>
                <w:sz w:val="22"/>
                <w:szCs w:val="22"/>
              </w:rPr>
              <w:t xml:space="preserve">OBRAZAC SUDJELOVANJA U SAVJETOVANJU O NACRTU PRIJEDLOGA INDUSTRIJSKE STRATEGIJE REPUBLIKE HRVATSKE 2014. – 2020. </w:t>
            </w:r>
          </w:p>
        </w:tc>
      </w:tr>
      <w:tr w:rsidR="00340EC1" w:rsidRPr="002F3013" w:rsidTr="00CF6C19">
        <w:trPr>
          <w:trHeight w:val="216"/>
        </w:trPr>
        <w:tc>
          <w:tcPr>
            <w:tcW w:w="3794"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Naziv nacrta zakona, drugog propisa ili akta </w:t>
            </w:r>
          </w:p>
        </w:tc>
        <w:tc>
          <w:tcPr>
            <w:tcW w:w="5298"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Industrijska strategija Republike Hrvatske 2014. – 2020. </w:t>
            </w:r>
          </w:p>
        </w:tc>
      </w:tr>
      <w:tr w:rsidR="00340EC1" w:rsidRPr="002F3013" w:rsidTr="00CF6C19">
        <w:trPr>
          <w:trHeight w:val="218"/>
        </w:trPr>
        <w:tc>
          <w:tcPr>
            <w:tcW w:w="3794"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Naziv tijela nadležnog za izradu nacrta </w:t>
            </w:r>
          </w:p>
        </w:tc>
        <w:tc>
          <w:tcPr>
            <w:tcW w:w="5298"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Ministarstvo gospodarstva </w:t>
            </w:r>
          </w:p>
        </w:tc>
      </w:tr>
      <w:tr w:rsidR="00340EC1" w:rsidRPr="002F3013" w:rsidTr="00CF6C19">
        <w:trPr>
          <w:trHeight w:val="218"/>
        </w:trPr>
        <w:tc>
          <w:tcPr>
            <w:tcW w:w="3794"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Razdoblje savjetovanja (početak i završetak) </w:t>
            </w:r>
          </w:p>
        </w:tc>
        <w:tc>
          <w:tcPr>
            <w:tcW w:w="5298"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05.02.2014. do 07.03.2014. </w:t>
            </w:r>
          </w:p>
        </w:tc>
      </w:tr>
      <w:tr w:rsidR="00340EC1" w:rsidRPr="002F3013" w:rsidTr="00CF6C19">
        <w:trPr>
          <w:trHeight w:val="700"/>
        </w:trPr>
        <w:tc>
          <w:tcPr>
            <w:tcW w:w="3794"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Naziv/ime sudionika/ce savjetovanja (pojedinac, udruga, ustanova i sl.) koji daje svoje mišljenje i primjedbe na nacrt zakona, drugog propisa ili akta </w:t>
            </w:r>
          </w:p>
        </w:tc>
        <w:tc>
          <w:tcPr>
            <w:tcW w:w="5298"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Zagrebačka burza d.d., Ivana Lučića 2a, 10000 Zagreb </w:t>
            </w:r>
          </w:p>
        </w:tc>
      </w:tr>
      <w:tr w:rsidR="00340EC1" w:rsidRPr="002F3013" w:rsidTr="00CF6C19">
        <w:trPr>
          <w:trHeight w:val="339"/>
        </w:trPr>
        <w:tc>
          <w:tcPr>
            <w:tcW w:w="3794"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Tematsko područje i brojnost korisnika koje predstavljate, odnosno interes koji zastupate </w:t>
            </w:r>
          </w:p>
        </w:tc>
        <w:tc>
          <w:tcPr>
            <w:tcW w:w="5298"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Financiranje putem tržišta kapitala </w:t>
            </w:r>
          </w:p>
        </w:tc>
      </w:tr>
      <w:tr w:rsidR="00340EC1" w:rsidRPr="002F3013" w:rsidTr="00CF6C19">
        <w:trPr>
          <w:trHeight w:val="218"/>
        </w:trPr>
        <w:tc>
          <w:tcPr>
            <w:tcW w:w="9092" w:type="dxa"/>
            <w:gridSpan w:val="2"/>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Načelne primjedbe na predloženi nacrt </w:t>
            </w:r>
          </w:p>
        </w:tc>
      </w:tr>
      <w:tr w:rsidR="00340EC1" w:rsidRPr="002F3013" w:rsidTr="00CF6C19">
        <w:trPr>
          <w:trHeight w:val="3656"/>
        </w:trPr>
        <w:tc>
          <w:tcPr>
            <w:tcW w:w="3794"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Primjedbe na pojedine članke nacrta zakona, drugog propisa ili dijelove akta </w:t>
            </w:r>
          </w:p>
        </w:tc>
        <w:tc>
          <w:tcPr>
            <w:tcW w:w="5298" w:type="dxa"/>
          </w:tcPr>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Vrlo nam je drago da je kao Prioritet 4 u Nacrtu prijedloga industrijske strategije identificirano područje Razvoj tržišta kapitala – alternativni izvori financiranja. </w:t>
            </w:r>
          </w:p>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Zagrebačka burza d.d., kao jedino organizirano tržište kapitala u Hrvatskoj, već dugi niz godina ističe da je tržište kapitala kao jedno od izvora financiranja velikim dijelom zanemareno u Republici Hrvatskoj. </w:t>
            </w:r>
          </w:p>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Bitno je spomenuti da su industrijska poduzeća brojna skupina izdavatelja na Zagrebačkoj burzi pa je tako 2013. godine Burza počela računati sektorske indekse, a CROBEXindustrija jedno je od izraženih područja rasta tržišta, budući da je navedeni indeks porastao za 22,2%, dok je najširi indeks burze CROBEXplus porastao 9,9%. </w:t>
            </w:r>
          </w:p>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Dakle, postoje tvrtke koje prepoznaju tržište kapitala kao potencijalni izvor financiranja, a radi se o tvrtkama koji su iz tog razloga mogla strukturirati svoje bilance na način da spremne dočekaju godine krize. </w:t>
            </w:r>
          </w:p>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Također, radi zdravije bilance, ove tvrtke i u uvjetima otežanog pribavljanja kredita mogu i dalje svoje potrebe financirati i putem kredita ali i dužničkih instrumenata kao što su obveznice i komercijalni zapisi. </w:t>
            </w:r>
          </w:p>
          <w:p w:rsidR="00340EC1" w:rsidRPr="002F3013" w:rsidRDefault="00340EC1"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 xml:space="preserve">Točno je prepoznato da je problem manjka orijentiranosti na tržište kapitala prisutno upravo u dijelu manjih i srednjih poduzeća. Burza smatra da za ovakvu situaciju postoji više razloga. Jedan je svakako bankocentričnost financijskog sustava u RH i vrlo snažan kreditni rast u razdoblju 2007. – 2009. godine. Međutim, svakako je izražena i vrlo slaba informiranost samih tvrtki, koje izlazak na burzu smatraju dugotrajnim, skupim, kompliciranim i „opasnim“ za postojeće </w:t>
            </w:r>
          </w:p>
        </w:tc>
      </w:tr>
      <w:tr w:rsidR="00CF6C19" w:rsidRPr="002F3013" w:rsidTr="00CF6C19">
        <w:trPr>
          <w:trHeight w:val="3656"/>
        </w:trPr>
        <w:tc>
          <w:tcPr>
            <w:tcW w:w="3794" w:type="dxa"/>
          </w:tcPr>
          <w:p w:rsidR="00CF6C19" w:rsidRPr="002F3013" w:rsidRDefault="00CF6C19" w:rsidP="005C13B3">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lastRenderedPageBreak/>
              <w:t>Odgovor na komentar</w:t>
            </w:r>
          </w:p>
        </w:tc>
        <w:tc>
          <w:tcPr>
            <w:tcW w:w="5298" w:type="dxa"/>
          </w:tcPr>
          <w:p w:rsidR="00CF6C19" w:rsidRPr="002F3013" w:rsidRDefault="00CF6C19" w:rsidP="00CF6C19">
            <w:pPr>
              <w:pStyle w:val="Default"/>
              <w:rPr>
                <w:rFonts w:ascii="Times New Roman" w:hAnsi="Times New Roman" w:cs="Times New Roman"/>
                <w:b w:val="0"/>
                <w:sz w:val="22"/>
                <w:szCs w:val="22"/>
              </w:rPr>
            </w:pPr>
            <w:r w:rsidRPr="002F3013">
              <w:rPr>
                <w:rFonts w:ascii="Times New Roman" w:hAnsi="Times New Roman" w:cs="Times New Roman"/>
                <w:b w:val="0"/>
                <w:sz w:val="22"/>
                <w:szCs w:val="22"/>
              </w:rPr>
              <w:t>Poštovani,</w:t>
            </w:r>
          </w:p>
          <w:p w:rsidR="00CF6C19" w:rsidRPr="002F3013" w:rsidRDefault="00CF6C19" w:rsidP="00CF6C19">
            <w:pPr>
              <w:pStyle w:val="Default"/>
              <w:rPr>
                <w:rFonts w:ascii="Times New Roman" w:hAnsi="Times New Roman" w:cs="Times New Roman"/>
                <w:b w:val="0"/>
                <w:sz w:val="22"/>
                <w:szCs w:val="22"/>
              </w:rPr>
            </w:pPr>
          </w:p>
          <w:p w:rsidR="00CF6C19" w:rsidRPr="002F3013" w:rsidRDefault="00CF6C19" w:rsidP="008776B6">
            <w:pPr>
              <w:pStyle w:val="Default"/>
              <w:jc w:val="both"/>
              <w:rPr>
                <w:rFonts w:ascii="Times New Roman" w:hAnsi="Times New Roman" w:cs="Times New Roman"/>
                <w:b w:val="0"/>
                <w:sz w:val="22"/>
                <w:szCs w:val="22"/>
              </w:rPr>
            </w:pPr>
            <w:r w:rsidRPr="002F3013">
              <w:rPr>
                <w:rFonts w:ascii="Times New Roman" w:hAnsi="Times New Roman" w:cs="Times New Roman"/>
                <w:b w:val="0"/>
                <w:sz w:val="22"/>
                <w:szCs w:val="22"/>
              </w:rPr>
              <w:t>zahvaljujemo na dostavljanju komentara na predloženi nacrt Industrijske strategije.</w:t>
            </w:r>
          </w:p>
          <w:p w:rsidR="00CF6C19" w:rsidRPr="002F3013" w:rsidRDefault="00CF6C19" w:rsidP="008776B6">
            <w:pPr>
              <w:pStyle w:val="Default"/>
              <w:jc w:val="both"/>
              <w:rPr>
                <w:rFonts w:ascii="Times New Roman" w:hAnsi="Times New Roman" w:cs="Times New Roman"/>
                <w:b w:val="0"/>
                <w:sz w:val="22"/>
                <w:szCs w:val="22"/>
              </w:rPr>
            </w:pPr>
          </w:p>
          <w:p w:rsidR="00CF6C19" w:rsidRPr="002F3013" w:rsidRDefault="00040EAD" w:rsidP="008776B6">
            <w:pPr>
              <w:pStyle w:val="Default"/>
              <w:jc w:val="both"/>
              <w:rPr>
                <w:rFonts w:ascii="Times New Roman" w:hAnsi="Times New Roman" w:cs="Times New Roman"/>
                <w:b w:val="0"/>
                <w:sz w:val="22"/>
                <w:szCs w:val="22"/>
              </w:rPr>
            </w:pPr>
            <w:r w:rsidRPr="002F3013">
              <w:rPr>
                <w:rFonts w:ascii="Times New Roman" w:hAnsi="Times New Roman" w:cs="Times New Roman"/>
                <w:b w:val="0"/>
                <w:sz w:val="22"/>
                <w:szCs w:val="22"/>
              </w:rPr>
              <w:t>Razvoj tržišta kapitala</w:t>
            </w:r>
            <w:r w:rsidR="00CF6C19" w:rsidRPr="002F3013">
              <w:rPr>
                <w:rFonts w:ascii="Times New Roman" w:hAnsi="Times New Roman" w:cs="Times New Roman"/>
                <w:b w:val="0"/>
                <w:sz w:val="22"/>
                <w:szCs w:val="22"/>
              </w:rPr>
              <w:t xml:space="preserve"> jedan </w:t>
            </w:r>
            <w:r w:rsidRPr="002F3013">
              <w:rPr>
                <w:rFonts w:ascii="Times New Roman" w:hAnsi="Times New Roman" w:cs="Times New Roman"/>
                <w:b w:val="0"/>
                <w:sz w:val="22"/>
                <w:szCs w:val="22"/>
              </w:rPr>
              <w:t xml:space="preserve">je </w:t>
            </w:r>
            <w:r w:rsidR="00CF6C19" w:rsidRPr="002F3013">
              <w:rPr>
                <w:rFonts w:ascii="Times New Roman" w:hAnsi="Times New Roman" w:cs="Times New Roman"/>
                <w:b w:val="0"/>
                <w:sz w:val="22"/>
                <w:szCs w:val="22"/>
              </w:rPr>
              <w:t xml:space="preserve">od četiri prioritetna područja Industrijske strategije, odnosno strateških razvojnih ciljeva industrije. </w:t>
            </w:r>
            <w:r w:rsidRPr="002F3013">
              <w:rPr>
                <w:rFonts w:ascii="Times New Roman" w:hAnsi="Times New Roman" w:cs="Times New Roman"/>
                <w:b w:val="0"/>
                <w:sz w:val="22"/>
                <w:szCs w:val="22"/>
              </w:rPr>
              <w:t>O</w:t>
            </w:r>
            <w:r w:rsidR="00CF6C19" w:rsidRPr="002F3013">
              <w:rPr>
                <w:rFonts w:ascii="Times New Roman" w:hAnsi="Times New Roman" w:cs="Times New Roman"/>
                <w:b w:val="0"/>
                <w:sz w:val="22"/>
                <w:szCs w:val="22"/>
              </w:rPr>
              <w:t xml:space="preserve">čito </w:t>
            </w:r>
            <w:r w:rsidRPr="002F3013">
              <w:rPr>
                <w:rFonts w:ascii="Times New Roman" w:hAnsi="Times New Roman" w:cs="Times New Roman"/>
                <w:b w:val="0"/>
                <w:sz w:val="22"/>
                <w:szCs w:val="22"/>
              </w:rPr>
              <w:t>je kako poduzećima, osobito</w:t>
            </w:r>
            <w:r w:rsidR="00CF6C19" w:rsidRPr="002F3013">
              <w:rPr>
                <w:rFonts w:ascii="Times New Roman" w:hAnsi="Times New Roman" w:cs="Times New Roman"/>
                <w:b w:val="0"/>
                <w:sz w:val="22"/>
                <w:szCs w:val="22"/>
              </w:rPr>
              <w:t xml:space="preserve"> malim i srednjim, nedostaju alternativni izvori financiranja, a posebice fondovi rizičnog kapitala koji su nužni za komercijalizaciju inovativnih projekata i komercijalizaciju registriranih patenata koje banke često izbjegavaju zbog visokih poslovnih rizika i nepostojanja povijesnih podataka. Točno ste utvrdili kako su velika poduzeća do sada imala pristup financiranju na tržištu kapitala, dok su mala i srednja poduzeća izostala iz tog procesa. Slažemo se i kako je informiranje gospodarstvenika o mogućnostima alternativnih izvora financirnja neophodno za efikasnu implementaciju operativnih mjera predloženmih u IV. prioritetnom području Industrijske strategije.</w:t>
            </w:r>
          </w:p>
          <w:p w:rsidR="00CF6C19" w:rsidRPr="002F3013" w:rsidRDefault="00CF6C19" w:rsidP="008776B6">
            <w:pPr>
              <w:pStyle w:val="Default"/>
              <w:jc w:val="both"/>
              <w:rPr>
                <w:rFonts w:ascii="Times New Roman" w:hAnsi="Times New Roman" w:cs="Times New Roman"/>
                <w:b w:val="0"/>
                <w:sz w:val="22"/>
                <w:szCs w:val="22"/>
              </w:rPr>
            </w:pPr>
          </w:p>
          <w:p w:rsidR="00CF6C19" w:rsidRPr="002F3013" w:rsidRDefault="00CF6C19" w:rsidP="008776B6">
            <w:pPr>
              <w:pStyle w:val="Default"/>
              <w:jc w:val="both"/>
              <w:rPr>
                <w:rFonts w:ascii="Times New Roman" w:hAnsi="Times New Roman" w:cs="Times New Roman"/>
                <w:b w:val="0"/>
                <w:sz w:val="22"/>
                <w:szCs w:val="22"/>
              </w:rPr>
            </w:pPr>
            <w:r w:rsidRPr="002F3013">
              <w:rPr>
                <w:rFonts w:ascii="Times New Roman" w:hAnsi="Times New Roman" w:cs="Times New Roman"/>
                <w:b w:val="0"/>
                <w:sz w:val="22"/>
                <w:szCs w:val="22"/>
              </w:rPr>
              <w:t>Svakako nam će nam pozitivna suradnja sa Zagrebačkom burzom d.d. koristiti u provedbi navedenih mjera.</w:t>
            </w:r>
          </w:p>
          <w:p w:rsidR="00CF6C19" w:rsidRPr="002F3013" w:rsidRDefault="00CF6C19" w:rsidP="008776B6">
            <w:pPr>
              <w:pStyle w:val="Default"/>
              <w:jc w:val="both"/>
              <w:rPr>
                <w:rFonts w:ascii="Times New Roman" w:hAnsi="Times New Roman" w:cs="Times New Roman"/>
                <w:b w:val="0"/>
                <w:sz w:val="22"/>
                <w:szCs w:val="22"/>
              </w:rPr>
            </w:pPr>
          </w:p>
          <w:p w:rsidR="00CF6C19" w:rsidRPr="002F3013" w:rsidRDefault="00CF6C19" w:rsidP="008776B6">
            <w:pPr>
              <w:pStyle w:val="Default"/>
              <w:jc w:val="both"/>
              <w:rPr>
                <w:rFonts w:ascii="Times New Roman" w:hAnsi="Times New Roman" w:cs="Times New Roman"/>
                <w:b w:val="0"/>
                <w:sz w:val="22"/>
                <w:szCs w:val="22"/>
              </w:rPr>
            </w:pPr>
            <w:r w:rsidRPr="002F3013">
              <w:rPr>
                <w:rFonts w:ascii="Times New Roman" w:hAnsi="Times New Roman" w:cs="Times New Roman"/>
                <w:b w:val="0"/>
                <w:sz w:val="22"/>
                <w:szCs w:val="22"/>
              </w:rPr>
              <w:t>PRIHVAĆANJE PRIJEDLOGA: DA</w:t>
            </w:r>
          </w:p>
        </w:tc>
      </w:tr>
    </w:tbl>
    <w:p w:rsidR="00340EC1" w:rsidRPr="002F3013" w:rsidRDefault="00340EC1" w:rsidP="005C13B3">
      <w:pPr>
        <w:spacing w:line="240" w:lineRule="auto"/>
        <w:rPr>
          <w:sz w:val="22"/>
        </w:rPr>
      </w:pPr>
    </w:p>
    <w:p w:rsidR="003F3921" w:rsidRPr="002F3013" w:rsidRDefault="003F3921"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3F3921" w:rsidRPr="002F3013" w:rsidTr="009012B0">
        <w:trPr>
          <w:trHeight w:val="719"/>
        </w:trPr>
        <w:tc>
          <w:tcPr>
            <w:tcW w:w="9288" w:type="dxa"/>
            <w:gridSpan w:val="3"/>
            <w:shd w:val="clear" w:color="auto" w:fill="99CCFF"/>
            <w:vAlign w:val="center"/>
          </w:tcPr>
          <w:p w:rsidR="003F3921" w:rsidRPr="002F3013" w:rsidRDefault="003F3921" w:rsidP="005C13B3">
            <w:pPr>
              <w:spacing w:line="240" w:lineRule="auto"/>
              <w:rPr>
                <w:rFonts w:eastAsia="Calibri"/>
                <w:b/>
                <w:sz w:val="22"/>
              </w:rPr>
            </w:pPr>
            <w:r w:rsidRPr="002F3013">
              <w:rPr>
                <w:rFonts w:eastAsia="Calibri"/>
                <w:b/>
                <w:sz w:val="22"/>
              </w:rPr>
              <w:lastRenderedPageBreak/>
              <w:t>OBRAZAC</w:t>
            </w:r>
          </w:p>
          <w:p w:rsidR="003F3921" w:rsidRPr="002F3013" w:rsidRDefault="003F3921" w:rsidP="005C13B3">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3F3921" w:rsidRPr="002F3013" w:rsidTr="009012B0">
        <w:tc>
          <w:tcPr>
            <w:tcW w:w="2943" w:type="dxa"/>
          </w:tcPr>
          <w:p w:rsidR="003F3921" w:rsidRPr="002F3013" w:rsidRDefault="003F3921" w:rsidP="005C13B3">
            <w:pPr>
              <w:spacing w:line="240" w:lineRule="auto"/>
              <w:rPr>
                <w:rFonts w:eastAsia="Calibri"/>
                <w:sz w:val="22"/>
              </w:rPr>
            </w:pPr>
            <w:r w:rsidRPr="002F3013">
              <w:rPr>
                <w:rFonts w:eastAsia="Calibri"/>
                <w:sz w:val="22"/>
              </w:rPr>
              <w:t>Naziv nacrta zakona, drugog propisa ili akta</w:t>
            </w:r>
          </w:p>
        </w:tc>
        <w:tc>
          <w:tcPr>
            <w:tcW w:w="6345" w:type="dxa"/>
            <w:gridSpan w:val="2"/>
          </w:tcPr>
          <w:p w:rsidR="003F3921" w:rsidRPr="002F3013" w:rsidRDefault="003F3921" w:rsidP="005C13B3">
            <w:pPr>
              <w:spacing w:line="240" w:lineRule="auto"/>
              <w:rPr>
                <w:rFonts w:eastAsia="Calibri"/>
                <w:sz w:val="22"/>
              </w:rPr>
            </w:pPr>
            <w:r w:rsidRPr="002F3013">
              <w:rPr>
                <w:rFonts w:eastAsia="Calibri"/>
                <w:sz w:val="22"/>
              </w:rPr>
              <w:t>Industrijska strategija Republike Hrvatske 2014. – 2020.</w:t>
            </w:r>
          </w:p>
        </w:tc>
      </w:tr>
      <w:tr w:rsidR="003F3921" w:rsidRPr="002F3013" w:rsidTr="009012B0">
        <w:tc>
          <w:tcPr>
            <w:tcW w:w="2943" w:type="dxa"/>
          </w:tcPr>
          <w:p w:rsidR="003F3921" w:rsidRPr="002F3013" w:rsidRDefault="003F3921" w:rsidP="005C13B3">
            <w:pPr>
              <w:spacing w:line="240" w:lineRule="auto"/>
              <w:rPr>
                <w:rFonts w:eastAsia="Calibri"/>
                <w:sz w:val="22"/>
              </w:rPr>
            </w:pPr>
            <w:r w:rsidRPr="002F3013">
              <w:rPr>
                <w:rFonts w:eastAsia="Calibri"/>
                <w:sz w:val="22"/>
              </w:rPr>
              <w:t>Naziv tijela nadležnog za izradu nacrta</w:t>
            </w:r>
          </w:p>
        </w:tc>
        <w:tc>
          <w:tcPr>
            <w:tcW w:w="6345" w:type="dxa"/>
            <w:gridSpan w:val="2"/>
          </w:tcPr>
          <w:p w:rsidR="003F3921" w:rsidRPr="002F3013" w:rsidRDefault="003F3921" w:rsidP="005C13B3">
            <w:pPr>
              <w:spacing w:line="240" w:lineRule="auto"/>
              <w:rPr>
                <w:rFonts w:eastAsia="Calibri"/>
                <w:sz w:val="22"/>
              </w:rPr>
            </w:pPr>
            <w:r w:rsidRPr="002F3013">
              <w:rPr>
                <w:rFonts w:eastAsia="Calibri"/>
                <w:sz w:val="22"/>
              </w:rPr>
              <w:t>Ministarstvo gospodarstva</w:t>
            </w:r>
          </w:p>
        </w:tc>
      </w:tr>
      <w:tr w:rsidR="003F3921" w:rsidRPr="002F3013" w:rsidTr="009012B0">
        <w:tc>
          <w:tcPr>
            <w:tcW w:w="2943" w:type="dxa"/>
          </w:tcPr>
          <w:p w:rsidR="003F3921" w:rsidRPr="002F3013" w:rsidRDefault="003F3921" w:rsidP="005C13B3">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3F3921" w:rsidRPr="002F3013" w:rsidRDefault="003F3921" w:rsidP="005C13B3">
            <w:pPr>
              <w:spacing w:line="240" w:lineRule="auto"/>
              <w:rPr>
                <w:rFonts w:eastAsia="Calibri"/>
                <w:sz w:val="22"/>
              </w:rPr>
            </w:pPr>
            <w:r w:rsidRPr="002F3013">
              <w:rPr>
                <w:rFonts w:eastAsia="Calibri"/>
                <w:sz w:val="22"/>
              </w:rPr>
              <w:t xml:space="preserve">05.02.2014. do 07.03.2014. </w:t>
            </w:r>
          </w:p>
        </w:tc>
      </w:tr>
      <w:tr w:rsidR="003F3921" w:rsidRPr="002F3013" w:rsidTr="009012B0">
        <w:tc>
          <w:tcPr>
            <w:tcW w:w="2943" w:type="dxa"/>
          </w:tcPr>
          <w:p w:rsidR="003F3921" w:rsidRPr="002F3013" w:rsidDel="005D53AE" w:rsidRDefault="003F3921" w:rsidP="005C13B3">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3F3921" w:rsidRPr="002F3013" w:rsidRDefault="003F3921" w:rsidP="005C13B3">
            <w:pPr>
              <w:spacing w:line="240" w:lineRule="auto"/>
              <w:rPr>
                <w:rFonts w:eastAsia="Calibri"/>
                <w:i/>
                <w:sz w:val="22"/>
              </w:rPr>
            </w:pPr>
          </w:p>
        </w:tc>
      </w:tr>
      <w:tr w:rsidR="003F3921" w:rsidRPr="002F3013" w:rsidTr="009012B0">
        <w:trPr>
          <w:trHeight w:val="1141"/>
        </w:trPr>
        <w:tc>
          <w:tcPr>
            <w:tcW w:w="2943" w:type="dxa"/>
          </w:tcPr>
          <w:p w:rsidR="003F3921" w:rsidRPr="002F3013" w:rsidRDefault="003F3921" w:rsidP="005C13B3">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3F3921" w:rsidRPr="002F3013" w:rsidRDefault="003F3921" w:rsidP="005C13B3">
            <w:pPr>
              <w:spacing w:line="240" w:lineRule="auto"/>
              <w:rPr>
                <w:rFonts w:eastAsia="Calibri"/>
                <w:i/>
                <w:sz w:val="22"/>
              </w:rPr>
            </w:pPr>
          </w:p>
        </w:tc>
      </w:tr>
      <w:tr w:rsidR="003F3921" w:rsidRPr="002F3013" w:rsidTr="009012B0">
        <w:trPr>
          <w:trHeight w:val="689"/>
        </w:trPr>
        <w:tc>
          <w:tcPr>
            <w:tcW w:w="2943" w:type="dxa"/>
            <w:vAlign w:val="center"/>
          </w:tcPr>
          <w:p w:rsidR="003F3921" w:rsidRPr="002F3013" w:rsidRDefault="003F3921" w:rsidP="005C13B3">
            <w:pPr>
              <w:spacing w:line="240" w:lineRule="auto"/>
              <w:rPr>
                <w:rFonts w:eastAsia="Calibri"/>
                <w:sz w:val="22"/>
              </w:rPr>
            </w:pPr>
            <w:r w:rsidRPr="002F3013">
              <w:rPr>
                <w:rFonts w:eastAsia="Calibri"/>
                <w:sz w:val="22"/>
              </w:rPr>
              <w:t>Načelne primjedbe na predloženi nacrt</w:t>
            </w:r>
          </w:p>
        </w:tc>
        <w:tc>
          <w:tcPr>
            <w:tcW w:w="6345" w:type="dxa"/>
            <w:gridSpan w:val="2"/>
          </w:tcPr>
          <w:p w:rsidR="003F3921" w:rsidRPr="002F3013" w:rsidRDefault="003F3921" w:rsidP="005C13B3">
            <w:pPr>
              <w:spacing w:line="240" w:lineRule="auto"/>
              <w:rPr>
                <w:rFonts w:eastAsia="Calibri"/>
                <w:sz w:val="22"/>
              </w:rPr>
            </w:pPr>
            <w:r w:rsidRPr="002F3013">
              <w:rPr>
                <w:rFonts w:eastAsia="Calibri"/>
                <w:sz w:val="22"/>
              </w:rPr>
              <w:t>Komentar i sugestije na Nacrt prijedloga Industrijske strategije Republike Hrvatske</w:t>
            </w:r>
          </w:p>
          <w:p w:rsidR="003F3921" w:rsidRPr="002F3013" w:rsidRDefault="003F3921" w:rsidP="005C13B3">
            <w:pPr>
              <w:spacing w:line="240" w:lineRule="auto"/>
              <w:rPr>
                <w:rFonts w:eastAsia="Calibri"/>
                <w:sz w:val="22"/>
              </w:rPr>
            </w:pPr>
          </w:p>
          <w:p w:rsidR="003F3921" w:rsidRPr="002F3013" w:rsidRDefault="003F3921" w:rsidP="005C13B3">
            <w:pPr>
              <w:spacing w:line="240" w:lineRule="auto"/>
              <w:rPr>
                <w:rFonts w:eastAsia="Calibri"/>
                <w:sz w:val="22"/>
              </w:rPr>
            </w:pPr>
            <w:r w:rsidRPr="002F3013">
              <w:rPr>
                <w:rFonts w:eastAsia="Calibri"/>
                <w:sz w:val="22"/>
              </w:rPr>
              <w:t>Komentar i sugestije se odnose na ICT industriju, odnosno na njenu IT komponentu</w:t>
            </w:r>
          </w:p>
          <w:p w:rsidR="003F3921" w:rsidRPr="002F3013" w:rsidRDefault="003F3921" w:rsidP="007C0A61">
            <w:pPr>
              <w:numPr>
                <w:ilvl w:val="0"/>
                <w:numId w:val="3"/>
              </w:numPr>
              <w:spacing w:line="240" w:lineRule="auto"/>
              <w:rPr>
                <w:rFonts w:eastAsia="Calibri"/>
                <w:sz w:val="22"/>
              </w:rPr>
            </w:pPr>
            <w:r w:rsidRPr="002F3013">
              <w:rPr>
                <w:rFonts w:eastAsia="Calibri"/>
                <w:sz w:val="22"/>
              </w:rPr>
              <w:t>Prije svega treba pozdraviti činjenicu da ovim dokumentom ICT branša, označena kao strateška industrija, konačno dobiva „pravo građanstva“ tj. biva prepoznata od strane političke elite i široke javnosti. Dosad, unatoč svojem nesumljivo značajnom izravnom i neizravnom doprinosu stvaranju GDP, izvozu i zaposlenosti to nije bio slučaj. I to za razliku od Europe gdje je ICT zadnjih petnaestak godina redovito u vrhu prioritetnih industrijskih grana.</w:t>
            </w:r>
          </w:p>
          <w:p w:rsidR="003F3921" w:rsidRPr="002F3013" w:rsidRDefault="003F3921" w:rsidP="007C0A61">
            <w:pPr>
              <w:numPr>
                <w:ilvl w:val="0"/>
                <w:numId w:val="3"/>
              </w:numPr>
              <w:spacing w:line="240" w:lineRule="auto"/>
              <w:rPr>
                <w:rFonts w:eastAsia="Calibri"/>
                <w:sz w:val="22"/>
              </w:rPr>
            </w:pPr>
            <w:r w:rsidRPr="002F3013">
              <w:rPr>
                <w:rFonts w:eastAsia="Calibri"/>
                <w:sz w:val="22"/>
              </w:rPr>
              <w:t xml:space="preserve">Komentari i sugestije odnose se na IT industriju,  jer IT i telekom industrija u nas su imali potpuno različite startne pozicije, kompetitivni položaj na tržištu i utjecaj na domaća gospodarska kretanja. Dovoljno jer reći da broj zaposlenih u telekom industriji zadnjih desetak godina pada, a u IT industriji raste. </w:t>
            </w:r>
          </w:p>
          <w:p w:rsidR="003F3921" w:rsidRPr="002F3013" w:rsidRDefault="003F3921" w:rsidP="007C0A61">
            <w:pPr>
              <w:numPr>
                <w:ilvl w:val="0"/>
                <w:numId w:val="3"/>
              </w:numPr>
              <w:spacing w:line="240" w:lineRule="auto"/>
              <w:rPr>
                <w:rFonts w:eastAsia="Calibri"/>
                <w:sz w:val="22"/>
              </w:rPr>
            </w:pPr>
            <w:r w:rsidRPr="002F3013">
              <w:rPr>
                <w:rFonts w:eastAsia="Calibri"/>
                <w:sz w:val="22"/>
              </w:rPr>
              <w:t>U sagledavanju IT industrije, u dokumentu je primjenjena striktna NACE klasifikacija djelatnosti. Treba, međutim imati na umu da se precizno i ažurno praćenje po pretežitoj djelatnost kod nas rigorozno ne provodi tako da je jedan broj IT tvrtki jednostavno krivo svrstan u određene kategorije, a neke su tijekom vremena promijenile djelatnost, a inercijom ostale razvrstane po starom. Primjerice, Combis, naš najveći sistem integrator, se vodi pod G4690 - nespecijalizirana trgovina na veliko. Ili recimo kod analize  podjelatnosti C26, - proizvodnja računala, tretiraju se i navode imena najvažnijih aktera, Ericssona i M Sana. M San samo u manjem dijelu aktivnosti ima sastavljanje računala, ostalo je distribucija, a Erricom prodaje uvoznu opremu i pruža integracijske usluge.</w:t>
            </w:r>
          </w:p>
          <w:p w:rsidR="003F3921" w:rsidRPr="002F3013" w:rsidRDefault="003F3921" w:rsidP="007C0A61">
            <w:pPr>
              <w:numPr>
                <w:ilvl w:val="0"/>
                <w:numId w:val="3"/>
              </w:numPr>
              <w:spacing w:line="240" w:lineRule="auto"/>
              <w:rPr>
                <w:rFonts w:eastAsia="Calibri"/>
                <w:sz w:val="22"/>
              </w:rPr>
            </w:pPr>
            <w:r w:rsidRPr="002F3013">
              <w:rPr>
                <w:rFonts w:eastAsia="Calibri"/>
                <w:sz w:val="22"/>
              </w:rPr>
              <w:t xml:space="preserve">Radi cjelovitost sagledavanja IT sektora bilo bi uputno u </w:t>
            </w:r>
            <w:r w:rsidRPr="002F3013">
              <w:rPr>
                <w:rFonts w:eastAsia="Calibri"/>
                <w:sz w:val="22"/>
              </w:rPr>
              <w:lastRenderedPageBreak/>
              <w:t xml:space="preserve">analizu uključiti i Trgovinu na veliko i malo informatičkom opremom i softverom te poduzeća koja se bave informatičkom edukacijom. I šire, IT specijalizirane medije te marketinške i konzaltig agencije vezane uz IT. </w:t>
            </w:r>
          </w:p>
          <w:p w:rsidR="003F3921" w:rsidRPr="002F3013" w:rsidRDefault="003F3921" w:rsidP="007C0A61">
            <w:pPr>
              <w:numPr>
                <w:ilvl w:val="0"/>
                <w:numId w:val="3"/>
              </w:numPr>
              <w:spacing w:line="240" w:lineRule="auto"/>
              <w:rPr>
                <w:rFonts w:eastAsia="Calibri"/>
                <w:sz w:val="22"/>
              </w:rPr>
            </w:pPr>
            <w:r w:rsidRPr="002F3013">
              <w:rPr>
                <w:rFonts w:eastAsia="Calibri"/>
                <w:sz w:val="22"/>
              </w:rPr>
              <w:t xml:space="preserve">Isto tako trebalo bi uzeti u obzir i zaposlene IT profesionalce kod krajnjih korisnika (interna IT potrošnja). Poznato je naime da, recimo INA, HEP, Privredna i Zagrebačka banka, svaka u svojim internim IT odjelima zapošljavaju broj informatičara jednak i najvećim IT poduzećima u zemlji. </w:t>
            </w:r>
          </w:p>
          <w:p w:rsidR="003F3921" w:rsidRPr="002F3013" w:rsidRDefault="003F3921" w:rsidP="007C0A61">
            <w:pPr>
              <w:numPr>
                <w:ilvl w:val="0"/>
                <w:numId w:val="3"/>
              </w:numPr>
              <w:spacing w:line="240" w:lineRule="auto"/>
              <w:rPr>
                <w:rFonts w:eastAsia="Calibri"/>
                <w:sz w:val="22"/>
              </w:rPr>
            </w:pPr>
            <w:r w:rsidRPr="002F3013">
              <w:rPr>
                <w:rFonts w:eastAsia="Calibri"/>
                <w:sz w:val="22"/>
              </w:rPr>
              <w:t>IT industrija nije homogena kategorija, grubo se može podijeliti na 8-10 podkategorija sličnih poduzeća. Svaka od tih kategorija ima svoje specifičnosti, značaj i potencijal razvitka i iziskuje financijsku i SWOT analizu. Tek sumiranjem razvojnih mogućnosti svake od njih može se doći do potencijala cijele branše (Takav pristup primjenjen je primjerice u projektu „Analiza hrvatske ICT industrije 1999-2009“, koji su zajednički realizirali HGK, HUP i Središnji državni ured za eHrvatsku, 2011. godine)</w:t>
            </w:r>
          </w:p>
          <w:p w:rsidR="003F3921" w:rsidRPr="002F3013" w:rsidRDefault="003F3921" w:rsidP="007C0A61">
            <w:pPr>
              <w:numPr>
                <w:ilvl w:val="0"/>
                <w:numId w:val="3"/>
              </w:numPr>
              <w:spacing w:line="240" w:lineRule="auto"/>
              <w:rPr>
                <w:rFonts w:eastAsia="Calibri"/>
                <w:sz w:val="22"/>
              </w:rPr>
            </w:pPr>
            <w:r w:rsidRPr="002F3013">
              <w:rPr>
                <w:rFonts w:eastAsia="Calibri"/>
                <w:sz w:val="22"/>
              </w:rPr>
              <w:t>Zboj njihovog specifičnog položaja i uloge, bilo bi neophdno posebno sagledati ulogu globalnih informatičkih vendora prisutnih u zemlji.</w:t>
            </w:r>
          </w:p>
          <w:p w:rsidR="003F3921" w:rsidRPr="002F3013" w:rsidRDefault="003F3921" w:rsidP="007C0A61">
            <w:pPr>
              <w:numPr>
                <w:ilvl w:val="0"/>
                <w:numId w:val="3"/>
              </w:numPr>
              <w:spacing w:line="240" w:lineRule="auto"/>
              <w:rPr>
                <w:rFonts w:eastAsia="Calibri"/>
                <w:sz w:val="22"/>
              </w:rPr>
            </w:pPr>
            <w:r w:rsidRPr="002F3013">
              <w:rPr>
                <w:rFonts w:eastAsia="Calibri"/>
                <w:sz w:val="22"/>
              </w:rPr>
              <w:t>Pri definiranju strategije, nezaobilazno je analizirati sadašnju i očekivanu potražnju (veličina i struktura IT tržišta) po potrošačkim sektorima: državna administracija, gospodarstvo (po vertikalama) i kućanstva i posebno izvozno tržište. Kod IT industrije posebno je važno sagledati javne nabavke (barem pola domaćeg IT tržišta otpada na potražnju koju izravno i neizravno generira država). Za tu, presudnu determinantu IT potrošnje to implicira jasnu strategija i obujam javne IT potrošnje. Usput i definiranje položaja državnih pružatelja IT usluga: Apis IT i Fine.</w:t>
            </w:r>
          </w:p>
          <w:p w:rsidR="003F3921" w:rsidRPr="002F3013" w:rsidRDefault="003F3921" w:rsidP="007C0A61">
            <w:pPr>
              <w:numPr>
                <w:ilvl w:val="0"/>
                <w:numId w:val="3"/>
              </w:numPr>
              <w:spacing w:line="240" w:lineRule="auto"/>
              <w:rPr>
                <w:rFonts w:eastAsia="Calibri"/>
                <w:sz w:val="22"/>
              </w:rPr>
            </w:pPr>
            <w:r w:rsidRPr="002F3013">
              <w:rPr>
                <w:rFonts w:eastAsia="Calibri"/>
                <w:sz w:val="22"/>
              </w:rPr>
              <w:t>Sastavni dio analize potražnje je i tehnološki progres.  Tu se misli na pitanje; kakav će biti utjecaj treće informatičke platforma (oblak, društvene mreže, big data, mobilnost), odnosno 4. industrijske revolucija (pametna proizvodnja) na ulogu i položaj domaćih informatičkih poduzeća.</w:t>
            </w:r>
          </w:p>
          <w:p w:rsidR="003F3921" w:rsidRPr="002F3013" w:rsidRDefault="003F3921" w:rsidP="007C0A61">
            <w:pPr>
              <w:numPr>
                <w:ilvl w:val="0"/>
                <w:numId w:val="3"/>
              </w:numPr>
              <w:spacing w:line="240" w:lineRule="auto"/>
              <w:rPr>
                <w:rFonts w:eastAsia="Calibri"/>
                <w:sz w:val="22"/>
              </w:rPr>
            </w:pPr>
            <w:r w:rsidRPr="002F3013">
              <w:rPr>
                <w:rFonts w:eastAsia="Calibri"/>
                <w:sz w:val="22"/>
              </w:rPr>
              <w:t>Pri analizi odnosa izvoza i uvoza IT industrije treba posebno voditi računa da statistički prikazan uvoz IT industrije nije uvoz za njene potrebe već daleko najvećim dijelom predstavlja preprodaju IT opreme domaćim krajnjim korisnicima i reeksport. Fokus analize dakle treba biti  na „čistom“ izvozu IT usluga i njegovom utjecaju na rast i zaposlenost.</w:t>
            </w:r>
          </w:p>
          <w:p w:rsidR="003F3921" w:rsidRPr="002F3013" w:rsidRDefault="003F3921" w:rsidP="005C13B3">
            <w:pPr>
              <w:spacing w:line="240" w:lineRule="auto"/>
              <w:rPr>
                <w:rFonts w:eastAsia="Calibri"/>
                <w:sz w:val="22"/>
              </w:rPr>
            </w:pPr>
          </w:p>
        </w:tc>
      </w:tr>
      <w:tr w:rsidR="003F3921" w:rsidRPr="002F3013" w:rsidTr="009012B0">
        <w:trPr>
          <w:trHeight w:val="900"/>
        </w:trPr>
        <w:tc>
          <w:tcPr>
            <w:tcW w:w="2943" w:type="dxa"/>
          </w:tcPr>
          <w:p w:rsidR="003F3921" w:rsidRPr="002F3013" w:rsidRDefault="003F3921" w:rsidP="005C13B3">
            <w:pPr>
              <w:spacing w:line="240" w:lineRule="auto"/>
              <w:rPr>
                <w:rFonts w:eastAsia="Calibri"/>
                <w:sz w:val="22"/>
              </w:rPr>
            </w:pPr>
            <w:r w:rsidRPr="002F3013">
              <w:rPr>
                <w:rFonts w:eastAsia="Calibri"/>
                <w:sz w:val="22"/>
              </w:rPr>
              <w:lastRenderedPageBreak/>
              <w:t>Primjedbe na pojedine članke nacrta zakona, drugog propisa ili dijelove akta</w:t>
            </w:r>
          </w:p>
        </w:tc>
        <w:tc>
          <w:tcPr>
            <w:tcW w:w="6345" w:type="dxa"/>
            <w:gridSpan w:val="2"/>
          </w:tcPr>
          <w:p w:rsidR="003F3921" w:rsidRPr="002F3013" w:rsidRDefault="003F3921" w:rsidP="005C13B3">
            <w:pPr>
              <w:spacing w:line="240" w:lineRule="auto"/>
              <w:rPr>
                <w:rFonts w:eastAsia="Calibri"/>
                <w:sz w:val="22"/>
              </w:rPr>
            </w:pPr>
          </w:p>
        </w:tc>
      </w:tr>
      <w:tr w:rsidR="003F3921" w:rsidRPr="002F3013" w:rsidTr="009012B0">
        <w:trPr>
          <w:trHeight w:val="480"/>
        </w:trPr>
        <w:tc>
          <w:tcPr>
            <w:tcW w:w="2943" w:type="dxa"/>
            <w:vMerge w:val="restart"/>
          </w:tcPr>
          <w:p w:rsidR="003F3921" w:rsidRPr="002F3013" w:rsidRDefault="003F3921" w:rsidP="005C13B3">
            <w:pPr>
              <w:spacing w:line="240" w:lineRule="auto"/>
              <w:rPr>
                <w:rFonts w:eastAsia="Calibri"/>
                <w:sz w:val="22"/>
              </w:rPr>
            </w:pPr>
            <w:r w:rsidRPr="002F3013">
              <w:rPr>
                <w:rFonts w:eastAsia="Calibri"/>
                <w:sz w:val="22"/>
              </w:rPr>
              <w:t xml:space="preserve">Ime i prezime osobe/a koja </w:t>
            </w:r>
            <w:r w:rsidRPr="002F3013">
              <w:rPr>
                <w:rFonts w:eastAsia="Calibri"/>
                <w:sz w:val="22"/>
              </w:rPr>
              <w:lastRenderedPageBreak/>
              <w:t xml:space="preserve">je sastavljala primjedbe ili osobe ovlaštene za zastupanje </w:t>
            </w:r>
          </w:p>
        </w:tc>
        <w:tc>
          <w:tcPr>
            <w:tcW w:w="6345" w:type="dxa"/>
            <w:gridSpan w:val="2"/>
          </w:tcPr>
          <w:p w:rsidR="003F3921" w:rsidRPr="002F3013" w:rsidRDefault="003F3921" w:rsidP="005C13B3">
            <w:pPr>
              <w:spacing w:line="240" w:lineRule="auto"/>
              <w:rPr>
                <w:rFonts w:eastAsia="Calibri"/>
                <w:sz w:val="22"/>
              </w:rPr>
            </w:pPr>
            <w:r w:rsidRPr="002F3013">
              <w:rPr>
                <w:rFonts w:eastAsia="Calibri"/>
                <w:sz w:val="22"/>
              </w:rPr>
              <w:lastRenderedPageBreak/>
              <w:t>Boris Žitnik</w:t>
            </w:r>
          </w:p>
        </w:tc>
      </w:tr>
      <w:tr w:rsidR="003F3921" w:rsidRPr="002F3013" w:rsidTr="009012B0">
        <w:trPr>
          <w:trHeight w:val="480"/>
        </w:trPr>
        <w:tc>
          <w:tcPr>
            <w:tcW w:w="2943" w:type="dxa"/>
            <w:vMerge/>
          </w:tcPr>
          <w:p w:rsidR="003F3921" w:rsidRPr="002F3013" w:rsidRDefault="003F3921" w:rsidP="005C13B3">
            <w:pPr>
              <w:spacing w:line="240" w:lineRule="auto"/>
              <w:rPr>
                <w:rFonts w:eastAsia="Calibri"/>
                <w:sz w:val="22"/>
              </w:rPr>
            </w:pPr>
          </w:p>
        </w:tc>
        <w:tc>
          <w:tcPr>
            <w:tcW w:w="6345" w:type="dxa"/>
            <w:gridSpan w:val="2"/>
          </w:tcPr>
          <w:p w:rsidR="003F3921" w:rsidRPr="002F3013" w:rsidRDefault="003F3921" w:rsidP="005C13B3">
            <w:pPr>
              <w:spacing w:line="240" w:lineRule="auto"/>
              <w:rPr>
                <w:rFonts w:eastAsia="Calibri"/>
                <w:sz w:val="22"/>
                <w:u w:val="single"/>
              </w:rPr>
            </w:pPr>
            <w:r w:rsidRPr="002F3013">
              <w:rPr>
                <w:rFonts w:eastAsia="Calibri"/>
                <w:sz w:val="22"/>
                <w:u w:val="single"/>
              </w:rPr>
              <w:t xml:space="preserve">Kontakt </w:t>
            </w:r>
          </w:p>
          <w:p w:rsidR="003F3921" w:rsidRPr="002F3013" w:rsidRDefault="003F3921" w:rsidP="005C13B3">
            <w:pPr>
              <w:spacing w:line="240" w:lineRule="auto"/>
              <w:rPr>
                <w:rFonts w:eastAsia="Calibri"/>
                <w:sz w:val="22"/>
              </w:rPr>
            </w:pPr>
            <w:r w:rsidRPr="002F3013">
              <w:rPr>
                <w:rFonts w:eastAsia="Calibri"/>
                <w:sz w:val="22"/>
              </w:rPr>
              <w:t>E-mail: boris.zitnik@omniaconsult.hr</w:t>
            </w:r>
          </w:p>
          <w:p w:rsidR="003F3921" w:rsidRPr="002F3013" w:rsidRDefault="003F3921" w:rsidP="005C13B3">
            <w:pPr>
              <w:spacing w:line="240" w:lineRule="auto"/>
              <w:rPr>
                <w:rFonts w:eastAsia="Calibri"/>
                <w:sz w:val="22"/>
              </w:rPr>
            </w:pPr>
            <w:r w:rsidRPr="002F3013">
              <w:rPr>
                <w:rFonts w:eastAsia="Calibri"/>
                <w:sz w:val="22"/>
              </w:rPr>
              <w:t>Telefon: 01 3840 414; mob. 098 220 592</w:t>
            </w:r>
          </w:p>
        </w:tc>
      </w:tr>
      <w:tr w:rsidR="003F3921" w:rsidRPr="002F3013" w:rsidTr="009012B0">
        <w:tc>
          <w:tcPr>
            <w:tcW w:w="2943" w:type="dxa"/>
          </w:tcPr>
          <w:p w:rsidR="003F3921" w:rsidRPr="002F3013" w:rsidRDefault="003F3921" w:rsidP="005C13B3">
            <w:pPr>
              <w:spacing w:line="240" w:lineRule="auto"/>
              <w:rPr>
                <w:rFonts w:eastAsia="Calibri"/>
                <w:sz w:val="22"/>
              </w:rPr>
            </w:pPr>
            <w:r w:rsidRPr="002F3013">
              <w:rPr>
                <w:rFonts w:eastAsia="Calibri"/>
                <w:sz w:val="22"/>
              </w:rPr>
              <w:lastRenderedPageBreak/>
              <w:t>Datum dostavljanja obrasca</w:t>
            </w:r>
          </w:p>
        </w:tc>
        <w:tc>
          <w:tcPr>
            <w:tcW w:w="6345" w:type="dxa"/>
            <w:gridSpan w:val="2"/>
          </w:tcPr>
          <w:p w:rsidR="003F3921" w:rsidRPr="002F3013" w:rsidRDefault="003F3921" w:rsidP="005C13B3">
            <w:pPr>
              <w:spacing w:line="240" w:lineRule="auto"/>
              <w:rPr>
                <w:rFonts w:eastAsia="Calibri"/>
                <w:sz w:val="22"/>
              </w:rPr>
            </w:pPr>
          </w:p>
        </w:tc>
      </w:tr>
      <w:tr w:rsidR="003F3921" w:rsidRPr="002F3013" w:rsidTr="009012B0">
        <w:tc>
          <w:tcPr>
            <w:tcW w:w="2943" w:type="dxa"/>
          </w:tcPr>
          <w:p w:rsidR="003F3921" w:rsidRPr="002F3013" w:rsidRDefault="003F3921" w:rsidP="005C13B3">
            <w:pPr>
              <w:spacing w:line="240" w:lineRule="auto"/>
              <w:rPr>
                <w:rFonts w:eastAsia="Calibri"/>
                <w:sz w:val="22"/>
              </w:rPr>
            </w:pPr>
            <w:r w:rsidRPr="002F3013">
              <w:rPr>
                <w:rFonts w:eastAsia="Calibri"/>
                <w:sz w:val="22"/>
              </w:rPr>
              <w:t>Jeste li suglasni da se ovaj obrazac, s nazivom/imenom sudionika/ce savjetovanja, objavi na internetskoj stranici nadležnog tijela?</w:t>
            </w:r>
          </w:p>
        </w:tc>
        <w:tc>
          <w:tcPr>
            <w:tcW w:w="3015" w:type="dxa"/>
            <w:vAlign w:val="center"/>
          </w:tcPr>
          <w:p w:rsidR="003F3921" w:rsidRPr="002F3013" w:rsidRDefault="003F3921" w:rsidP="005C13B3">
            <w:pPr>
              <w:spacing w:line="240" w:lineRule="auto"/>
              <w:rPr>
                <w:rFonts w:eastAsia="Calibri"/>
                <w:sz w:val="22"/>
              </w:rPr>
            </w:pPr>
            <w:r w:rsidRPr="002F3013">
              <w:rPr>
                <w:rFonts w:eastAsia="Calibri"/>
                <w:sz w:val="22"/>
              </w:rPr>
              <w:t>DA</w:t>
            </w:r>
          </w:p>
        </w:tc>
        <w:tc>
          <w:tcPr>
            <w:tcW w:w="3330" w:type="dxa"/>
            <w:vAlign w:val="center"/>
          </w:tcPr>
          <w:p w:rsidR="003F3921" w:rsidRPr="002F3013" w:rsidRDefault="003F3921" w:rsidP="005C13B3">
            <w:pPr>
              <w:spacing w:line="240" w:lineRule="auto"/>
              <w:rPr>
                <w:rFonts w:eastAsia="Calibri"/>
                <w:sz w:val="22"/>
              </w:rPr>
            </w:pPr>
          </w:p>
        </w:tc>
      </w:tr>
      <w:tr w:rsidR="00CF6C19" w:rsidRPr="002F3013" w:rsidTr="00671C0E">
        <w:tc>
          <w:tcPr>
            <w:tcW w:w="2943" w:type="dxa"/>
          </w:tcPr>
          <w:p w:rsidR="00CF6C19" w:rsidRPr="002F3013" w:rsidRDefault="00CF6C19" w:rsidP="005C13B3">
            <w:pPr>
              <w:spacing w:line="240" w:lineRule="auto"/>
              <w:rPr>
                <w:rFonts w:eastAsia="Calibri"/>
                <w:sz w:val="22"/>
              </w:rPr>
            </w:pPr>
            <w:r w:rsidRPr="002F3013">
              <w:rPr>
                <w:rFonts w:eastAsia="Calibri"/>
                <w:sz w:val="22"/>
              </w:rPr>
              <w:t>Odgovor na komentar</w:t>
            </w:r>
          </w:p>
        </w:tc>
        <w:tc>
          <w:tcPr>
            <w:tcW w:w="6345" w:type="dxa"/>
            <w:gridSpan w:val="2"/>
            <w:vAlign w:val="center"/>
          </w:tcPr>
          <w:p w:rsidR="00671C0E" w:rsidRPr="002F3013" w:rsidRDefault="00671C0E" w:rsidP="00671C0E">
            <w:pPr>
              <w:spacing w:line="240" w:lineRule="auto"/>
              <w:rPr>
                <w:rFonts w:eastAsia="Calibri"/>
                <w:sz w:val="22"/>
              </w:rPr>
            </w:pPr>
            <w:r w:rsidRPr="002F3013">
              <w:rPr>
                <w:rFonts w:eastAsia="Calibri"/>
                <w:sz w:val="22"/>
              </w:rPr>
              <w:t>Poštovani gospodine Žitnik</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 xml:space="preserve">zahvaljujemo na dostavljanju komentara i primjedbi na predloženi nacrt Industrijske strategije. </w:t>
            </w:r>
          </w:p>
          <w:p w:rsidR="00FB7252" w:rsidRPr="002F3013" w:rsidRDefault="00FB7252"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 xml:space="preserve">Točno ste primijetili kako su informatičke djelatnosti prepoznate kao jedne od strateški važnih djelatnosti za razvoj hrvatske industrije. </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 xml:space="preserve">Navedeni nedostaci primjene NACE klasifikacije (odnosno NKD 2007.) prilikom analize raznih djelatnosti su svakako prisutni iz razloga što poduzeća mogu biti registrirana za jednu glavnu djelatnost, a u međuvremenu se pretežito baviti nečim sasvim drugim, ili se čak u potpunosti prestati baviti onime za što su registrirani. Svakako bi u tom slučaju poduzeće trebalo promijeniti svoju temeljnu djelatnost, ali se to u nekim slučajevima ne događa. Naime, poduzeća se uz glavnu djelatnost mogu do-registrirati za mnogo dodatnih djelatnosti, zbog čega svoju glavne djelatnost znaju ostaviti nepromijenjenom. Odabrali smo određeni broj poduzeća (uzorak) i na njemu utvrdili kako se u više od 90% slučajeva poduzeća bave s djelatnošću </w:t>
            </w:r>
            <w:r w:rsidR="00FB7252" w:rsidRPr="002F3013">
              <w:rPr>
                <w:rFonts w:eastAsia="Calibri"/>
                <w:sz w:val="22"/>
              </w:rPr>
              <w:t>koju su registrirala kao glavnu</w:t>
            </w:r>
            <w:r w:rsidRPr="002F3013">
              <w:rPr>
                <w:rFonts w:eastAsia="Calibri"/>
                <w:sz w:val="22"/>
              </w:rPr>
              <w:t xml:space="preserve"> te stoga nismo zaključili da je statistički relevantno provjeravati stvarnu djelatnost svakog od nekoliko tisuća promatranih poduzeća. Analiza gospodarskog stanja u prerađivačkoj industriji, industriji informacija i komunikaci</w:t>
            </w:r>
            <w:r w:rsidR="00FB7252" w:rsidRPr="002F3013">
              <w:rPr>
                <w:rFonts w:eastAsia="Calibri"/>
                <w:sz w:val="22"/>
              </w:rPr>
              <w:t xml:space="preserve">ja i građevinskoj industriji </w:t>
            </w:r>
            <w:r w:rsidRPr="002F3013">
              <w:rPr>
                <w:rFonts w:eastAsia="Calibri"/>
                <w:sz w:val="22"/>
              </w:rPr>
              <w:t>rađena je prvenstveno na temelju financijskih izvještaja pripadajućih djelatnosti i poddjelatnosti. Financijski izvještaji su grupirani prema kriteriju naznačene glavne djelatnosti. Na taj način smo za sve djelatnosti imali isti kriterij, što uvjetuje dosljednost analize. Sukladno svemu navedenom, ne prihvaćamo prijedlog promjene klasifikacije djelatnosti.</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U analizu IT prerađivačke industrije nisu uključene djelatnosti Trgovina na veliko i malo informatičkom opremom i softverom niti poduzeća koja se bave informatičkom edukacijom jer njihova djelatnost ne pripada u prerađivačku industriju, već se radi o trgovini i obrazovnoj usluzi. Sa stajališta informacija koje Industrijska strategija mora pružati, te njihove točnosti, konzistentnosti i usporedivosti, segmentacija poduzeća po djelatnosti prema NKD-u je valjana, neovisno o potencijalnoj heterogenosti određenih djelatnosti.</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 xml:space="preserve">Analiza potražnje je obuhvaćena Industrijskom strategijom te je jedna od determinanti u Analizi scenarija razvoja industrije za razdoblje 2014. – 2020. Analiza potražnje zasebnih aktera, poput </w:t>
            </w:r>
            <w:r w:rsidRPr="002F3013">
              <w:rPr>
                <w:rFonts w:eastAsia="Calibri"/>
                <w:sz w:val="22"/>
              </w:rPr>
              <w:lastRenderedPageBreak/>
              <w:t>države ili pojedinih gospodarskih grana, za pojedinačnom uslugom kao što je primjerice sistem integracija provodi se na operativnoj razini od strane nadležnog državnog tijela prethodno implementaciji operativnih mjera.</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Za kraj želimo istaknuti kako su utjecaj cloud computinga, ili pak prisutnost globalnih data vendora, pitanja koja su vrlo specifična i izlaze iz obuhvata strategije kao dokumenta koji daje smjernice za cjelokupnu domaću industriju. Odgovori na ova pitanja dani su u niz stručnih analiza (dotakli ste se Analize hrvatske ICT industrije 1999. – 2009.) i bit će korišteni prilikom provedbe operativnih mjera.</w:t>
            </w:r>
          </w:p>
          <w:p w:rsidR="00671C0E" w:rsidRPr="002F3013" w:rsidRDefault="00671C0E" w:rsidP="00671C0E">
            <w:pPr>
              <w:spacing w:line="240" w:lineRule="auto"/>
              <w:rPr>
                <w:rFonts w:eastAsia="Calibri"/>
                <w:sz w:val="22"/>
              </w:rPr>
            </w:pPr>
          </w:p>
          <w:p w:rsidR="00CF6C19" w:rsidRPr="002F3013" w:rsidRDefault="00671C0E" w:rsidP="00671C0E">
            <w:pPr>
              <w:spacing w:line="240" w:lineRule="auto"/>
              <w:rPr>
                <w:rFonts w:eastAsia="Calibri"/>
                <w:sz w:val="22"/>
              </w:rPr>
            </w:pPr>
            <w:r w:rsidRPr="002F3013">
              <w:rPr>
                <w:rFonts w:eastAsia="Calibri"/>
                <w:sz w:val="22"/>
              </w:rPr>
              <w:t>PRIHVAĆANJE PRIJEDLOGA: NE</w:t>
            </w:r>
          </w:p>
        </w:tc>
      </w:tr>
    </w:tbl>
    <w:p w:rsidR="003F3921" w:rsidRPr="002F3013" w:rsidRDefault="003F3921" w:rsidP="005C13B3">
      <w:pPr>
        <w:spacing w:line="240" w:lineRule="auto"/>
        <w:rPr>
          <w:sz w:val="22"/>
        </w:rPr>
      </w:pPr>
    </w:p>
    <w:p w:rsidR="003F3921" w:rsidRPr="002F3013" w:rsidRDefault="003F3921"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3F3921" w:rsidRPr="002F3013" w:rsidTr="009012B0">
        <w:trPr>
          <w:trHeight w:val="719"/>
        </w:trPr>
        <w:tc>
          <w:tcPr>
            <w:tcW w:w="9288" w:type="dxa"/>
            <w:gridSpan w:val="3"/>
            <w:shd w:val="clear" w:color="auto" w:fill="99CCFF"/>
            <w:vAlign w:val="center"/>
          </w:tcPr>
          <w:p w:rsidR="003F3921" w:rsidRPr="002F3013" w:rsidRDefault="003F3921" w:rsidP="005C13B3">
            <w:pPr>
              <w:spacing w:line="240" w:lineRule="auto"/>
              <w:rPr>
                <w:rFonts w:eastAsia="Calibri"/>
                <w:b/>
                <w:sz w:val="22"/>
              </w:rPr>
            </w:pPr>
            <w:r w:rsidRPr="002F3013">
              <w:rPr>
                <w:rFonts w:eastAsia="Calibri"/>
                <w:b/>
                <w:sz w:val="22"/>
              </w:rPr>
              <w:lastRenderedPageBreak/>
              <w:t>OBRAZAC</w:t>
            </w:r>
          </w:p>
          <w:p w:rsidR="003F3921" w:rsidRPr="002F3013" w:rsidRDefault="003F3921" w:rsidP="005C13B3">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3F3921" w:rsidRPr="002F3013" w:rsidTr="009012B0">
        <w:tc>
          <w:tcPr>
            <w:tcW w:w="2943" w:type="dxa"/>
          </w:tcPr>
          <w:p w:rsidR="003F3921" w:rsidRPr="002F3013" w:rsidRDefault="003F3921" w:rsidP="005C13B3">
            <w:pPr>
              <w:spacing w:line="240" w:lineRule="auto"/>
              <w:rPr>
                <w:rFonts w:eastAsia="Calibri"/>
                <w:sz w:val="22"/>
              </w:rPr>
            </w:pPr>
            <w:r w:rsidRPr="002F3013">
              <w:rPr>
                <w:rFonts w:eastAsia="Calibri"/>
                <w:sz w:val="22"/>
              </w:rPr>
              <w:t>Naziv nacrta zakona, drugog propisa ili akta</w:t>
            </w:r>
          </w:p>
        </w:tc>
        <w:tc>
          <w:tcPr>
            <w:tcW w:w="6345" w:type="dxa"/>
            <w:gridSpan w:val="2"/>
          </w:tcPr>
          <w:p w:rsidR="003F3921" w:rsidRPr="002F3013" w:rsidRDefault="003F3921" w:rsidP="005C13B3">
            <w:pPr>
              <w:spacing w:line="240" w:lineRule="auto"/>
              <w:rPr>
                <w:rFonts w:eastAsia="Calibri"/>
                <w:sz w:val="22"/>
              </w:rPr>
            </w:pPr>
            <w:r w:rsidRPr="002F3013">
              <w:rPr>
                <w:rFonts w:eastAsia="Calibri"/>
                <w:sz w:val="22"/>
              </w:rPr>
              <w:t>Industrijska strategija Republike Hrvatske 2014. – 2020.</w:t>
            </w:r>
          </w:p>
        </w:tc>
      </w:tr>
      <w:tr w:rsidR="003F3921" w:rsidRPr="002F3013" w:rsidTr="009012B0">
        <w:tc>
          <w:tcPr>
            <w:tcW w:w="2943" w:type="dxa"/>
          </w:tcPr>
          <w:p w:rsidR="003F3921" w:rsidRPr="002F3013" w:rsidRDefault="003F3921" w:rsidP="005C13B3">
            <w:pPr>
              <w:spacing w:line="240" w:lineRule="auto"/>
              <w:rPr>
                <w:rFonts w:eastAsia="Calibri"/>
                <w:sz w:val="22"/>
              </w:rPr>
            </w:pPr>
            <w:r w:rsidRPr="002F3013">
              <w:rPr>
                <w:rFonts w:eastAsia="Calibri"/>
                <w:sz w:val="22"/>
              </w:rPr>
              <w:t>Naziv tijela nadležnog za izradu nacrta</w:t>
            </w:r>
          </w:p>
        </w:tc>
        <w:tc>
          <w:tcPr>
            <w:tcW w:w="6345" w:type="dxa"/>
            <w:gridSpan w:val="2"/>
          </w:tcPr>
          <w:p w:rsidR="003F3921" w:rsidRPr="002F3013" w:rsidRDefault="003F3921" w:rsidP="005C13B3">
            <w:pPr>
              <w:spacing w:line="240" w:lineRule="auto"/>
              <w:rPr>
                <w:rFonts w:eastAsia="Calibri"/>
                <w:sz w:val="22"/>
              </w:rPr>
            </w:pPr>
            <w:r w:rsidRPr="002F3013">
              <w:rPr>
                <w:rFonts w:eastAsia="Calibri"/>
                <w:sz w:val="22"/>
              </w:rPr>
              <w:t>Ministarstvo gospodarstva</w:t>
            </w:r>
          </w:p>
        </w:tc>
      </w:tr>
      <w:tr w:rsidR="003F3921" w:rsidRPr="002F3013" w:rsidTr="009012B0">
        <w:tc>
          <w:tcPr>
            <w:tcW w:w="2943" w:type="dxa"/>
          </w:tcPr>
          <w:p w:rsidR="003F3921" w:rsidRPr="002F3013" w:rsidRDefault="003F3921" w:rsidP="005C13B3">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3F3921" w:rsidRPr="002F3013" w:rsidRDefault="003F3921" w:rsidP="005C13B3">
            <w:pPr>
              <w:spacing w:line="240" w:lineRule="auto"/>
              <w:rPr>
                <w:rFonts w:eastAsia="Calibri"/>
                <w:sz w:val="22"/>
              </w:rPr>
            </w:pPr>
            <w:r w:rsidRPr="002F3013">
              <w:rPr>
                <w:rFonts w:eastAsia="Calibri"/>
                <w:sz w:val="22"/>
              </w:rPr>
              <w:t xml:space="preserve">05.02.2014. do 07.03.2014. </w:t>
            </w:r>
          </w:p>
        </w:tc>
      </w:tr>
      <w:tr w:rsidR="003F3921" w:rsidRPr="002F3013" w:rsidTr="009012B0">
        <w:tc>
          <w:tcPr>
            <w:tcW w:w="2943" w:type="dxa"/>
          </w:tcPr>
          <w:p w:rsidR="003F3921" w:rsidRPr="002F3013" w:rsidDel="005D53AE" w:rsidRDefault="003F3921" w:rsidP="005C13B3">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3F3921" w:rsidRPr="002F3013" w:rsidRDefault="003F3921" w:rsidP="005C13B3">
            <w:pPr>
              <w:spacing w:line="240" w:lineRule="auto"/>
              <w:rPr>
                <w:rFonts w:eastAsia="Calibri"/>
                <w:i/>
                <w:sz w:val="22"/>
              </w:rPr>
            </w:pPr>
            <w:r w:rsidRPr="002F3013">
              <w:rPr>
                <w:rFonts w:eastAsia="Calibri"/>
                <w:i/>
                <w:sz w:val="22"/>
              </w:rPr>
              <w:t xml:space="preserve">Ranko Smokvina,dipl.oec. infoExpert, senior ICT konzultant. </w:t>
            </w:r>
            <w:r w:rsidRPr="002F3013">
              <w:rPr>
                <w:rFonts w:eastAsia="Calibri"/>
                <w:i/>
                <w:sz w:val="22"/>
              </w:rPr>
              <w:br/>
              <w:t>Detaljno sam proučio 'sažetak' strategije na 343 stranice i prisustvovao prezentaciji dr. Radoša u HGK Rijeka.</w:t>
            </w:r>
          </w:p>
          <w:p w:rsidR="003F3921" w:rsidRPr="002F3013" w:rsidRDefault="003F3921" w:rsidP="005C13B3">
            <w:pPr>
              <w:spacing w:line="240" w:lineRule="auto"/>
              <w:rPr>
                <w:rFonts w:eastAsia="Calibri"/>
                <w:i/>
                <w:sz w:val="22"/>
              </w:rPr>
            </w:pPr>
            <w:r w:rsidRPr="002F3013">
              <w:rPr>
                <w:rFonts w:eastAsia="Calibri"/>
                <w:i/>
                <w:sz w:val="22"/>
              </w:rPr>
              <w:t>Dugo godina se bavim elektroničkim poslovanjem, autor knjige o EDI-ju, jedan sam od autora Strategije ePoslovanja RH 2007-2010.  Pet godina radio kao konzultant Svjetske banke na uvođenju ePoslovanja. Iskustvo u provedbi eStrategije 2007-2010. Rad u Povjerenstvu za eRačun RH (voditelj projekta). Član Nacionalnog vijeća za ePoslovanje. Aktivan učesnik CEN-ove radionice o eRačunu. Delegirani sam ekspert iz RH u EU Multistakeholder Forumu za eRačun. Djelujem i kao CEN-ov CIM (Country Information Manager) za eRačun za RH.</w:t>
            </w:r>
          </w:p>
        </w:tc>
      </w:tr>
      <w:tr w:rsidR="003F3921" w:rsidRPr="002F3013" w:rsidTr="009012B0">
        <w:trPr>
          <w:trHeight w:val="1141"/>
        </w:trPr>
        <w:tc>
          <w:tcPr>
            <w:tcW w:w="2943" w:type="dxa"/>
          </w:tcPr>
          <w:p w:rsidR="003F3921" w:rsidRPr="002F3013" w:rsidRDefault="003F3921" w:rsidP="005C13B3">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3F3921" w:rsidRPr="002F3013" w:rsidRDefault="003F3921" w:rsidP="005C13B3">
            <w:pPr>
              <w:spacing w:line="240" w:lineRule="auto"/>
              <w:rPr>
                <w:rFonts w:eastAsia="Calibri"/>
                <w:i/>
                <w:sz w:val="22"/>
              </w:rPr>
            </w:pPr>
            <w:r w:rsidRPr="002F3013">
              <w:rPr>
                <w:rFonts w:eastAsia="Calibri"/>
                <w:b/>
                <w:i/>
                <w:sz w:val="22"/>
              </w:rPr>
              <w:t>Elektroničko poslovanje</w:t>
            </w:r>
            <w:r w:rsidRPr="002F3013">
              <w:rPr>
                <w:rFonts w:eastAsia="Calibri"/>
                <w:i/>
                <w:sz w:val="22"/>
              </w:rPr>
              <w:t xml:space="preserve"> (opći interes – svi građani RH)</w:t>
            </w:r>
          </w:p>
          <w:p w:rsidR="003F3921" w:rsidRPr="002F3013" w:rsidRDefault="003F3921" w:rsidP="005C13B3">
            <w:pPr>
              <w:spacing w:line="240" w:lineRule="auto"/>
              <w:rPr>
                <w:rFonts w:eastAsia="Calibri"/>
                <w:i/>
                <w:sz w:val="22"/>
              </w:rPr>
            </w:pPr>
            <w:r w:rsidRPr="002F3013">
              <w:rPr>
                <w:rFonts w:eastAsia="Calibri"/>
                <w:b/>
                <w:i/>
                <w:sz w:val="22"/>
              </w:rPr>
              <w:t>Digitalna ekonomija</w:t>
            </w:r>
            <w:r w:rsidRPr="002F3013">
              <w:rPr>
                <w:rFonts w:eastAsia="Calibri"/>
                <w:i/>
                <w:sz w:val="22"/>
              </w:rPr>
              <w:t xml:space="preserve"> (opći interes – svi građani RH)</w:t>
            </w:r>
          </w:p>
          <w:p w:rsidR="003F3921" w:rsidRPr="002F3013" w:rsidRDefault="003F3921" w:rsidP="005C13B3">
            <w:pPr>
              <w:spacing w:line="240" w:lineRule="auto"/>
              <w:rPr>
                <w:rFonts w:eastAsia="Calibri"/>
                <w:i/>
                <w:sz w:val="22"/>
              </w:rPr>
            </w:pPr>
            <w:r w:rsidRPr="002F3013">
              <w:rPr>
                <w:rFonts w:eastAsia="Calibri"/>
                <w:b/>
                <w:i/>
                <w:sz w:val="22"/>
              </w:rPr>
              <w:t>Robotizacija</w:t>
            </w:r>
            <w:r w:rsidRPr="002F3013">
              <w:rPr>
                <w:rFonts w:eastAsia="Calibri"/>
                <w:i/>
                <w:sz w:val="22"/>
              </w:rPr>
              <w:t xml:space="preserve"> (opći interes – svi građani RH)</w:t>
            </w:r>
          </w:p>
          <w:p w:rsidR="003F3921" w:rsidRPr="002F3013" w:rsidRDefault="003F3921" w:rsidP="005C13B3">
            <w:pPr>
              <w:spacing w:line="240" w:lineRule="auto"/>
              <w:rPr>
                <w:rFonts w:eastAsia="Calibri"/>
                <w:i/>
                <w:sz w:val="22"/>
              </w:rPr>
            </w:pPr>
            <w:r w:rsidRPr="002F3013">
              <w:rPr>
                <w:rFonts w:eastAsia="Calibri"/>
                <w:b/>
                <w:i/>
                <w:sz w:val="22"/>
              </w:rPr>
              <w:t>Provedba strategije</w:t>
            </w:r>
            <w:r w:rsidRPr="002F3013">
              <w:rPr>
                <w:rFonts w:eastAsia="Calibri"/>
                <w:i/>
                <w:sz w:val="22"/>
              </w:rPr>
              <w:t xml:space="preserve"> (opći interes – svi građani RH)</w:t>
            </w:r>
          </w:p>
        </w:tc>
      </w:tr>
      <w:tr w:rsidR="003F3921" w:rsidRPr="002F3013" w:rsidTr="009012B0">
        <w:trPr>
          <w:trHeight w:val="689"/>
        </w:trPr>
        <w:tc>
          <w:tcPr>
            <w:tcW w:w="2943" w:type="dxa"/>
            <w:vAlign w:val="center"/>
          </w:tcPr>
          <w:p w:rsidR="003F3921" w:rsidRPr="002F3013" w:rsidRDefault="003F3921" w:rsidP="005C13B3">
            <w:pPr>
              <w:spacing w:line="240" w:lineRule="auto"/>
              <w:rPr>
                <w:rFonts w:eastAsia="Calibri"/>
                <w:sz w:val="22"/>
              </w:rPr>
            </w:pPr>
            <w:r w:rsidRPr="002F3013">
              <w:rPr>
                <w:rFonts w:eastAsia="Calibri"/>
                <w:sz w:val="22"/>
              </w:rPr>
              <w:t>Načelne primjedbe na predloženi nacrt</w:t>
            </w:r>
          </w:p>
        </w:tc>
        <w:tc>
          <w:tcPr>
            <w:tcW w:w="6345" w:type="dxa"/>
            <w:gridSpan w:val="2"/>
          </w:tcPr>
          <w:p w:rsidR="003F3921" w:rsidRPr="002F3013" w:rsidRDefault="003F3921" w:rsidP="005C13B3">
            <w:pPr>
              <w:spacing w:line="240" w:lineRule="auto"/>
              <w:rPr>
                <w:rFonts w:eastAsia="Calibri"/>
                <w:sz w:val="22"/>
              </w:rPr>
            </w:pPr>
            <w:r w:rsidRPr="002F3013">
              <w:rPr>
                <w:rFonts w:eastAsia="Calibri"/>
                <w:sz w:val="22"/>
              </w:rPr>
              <w:t>Prijedlog Ind. strategije je dobar dokument, pogotovo zato što je prvi u RH pa ih ne možemo uspoređivati. U usporedbi s drugim (EU i svijet) dokumentima ne prolazi baš tako dobro:</w:t>
            </w:r>
          </w:p>
          <w:p w:rsidR="003F3921" w:rsidRPr="002F3013" w:rsidRDefault="003F3921" w:rsidP="007C0A61">
            <w:pPr>
              <w:numPr>
                <w:ilvl w:val="0"/>
                <w:numId w:val="4"/>
              </w:numPr>
              <w:spacing w:line="240" w:lineRule="auto"/>
              <w:rPr>
                <w:rFonts w:eastAsia="Calibri"/>
                <w:sz w:val="22"/>
              </w:rPr>
            </w:pPr>
            <w:r w:rsidRPr="002F3013">
              <w:rPr>
                <w:rFonts w:eastAsia="Calibri"/>
                <w:sz w:val="22"/>
              </w:rPr>
              <w:t xml:space="preserve">Nema reference niti ciljeva iz EU </w:t>
            </w:r>
            <w:r w:rsidRPr="002F3013">
              <w:rPr>
                <w:rFonts w:eastAsia="Calibri"/>
                <w:b/>
                <w:sz w:val="22"/>
              </w:rPr>
              <w:t>Digitalne agende</w:t>
            </w:r>
            <w:r w:rsidRPr="002F3013">
              <w:rPr>
                <w:rFonts w:eastAsia="Calibri"/>
                <w:sz w:val="22"/>
              </w:rPr>
              <w:t xml:space="preserve"> 2010-2020 što je od izuzetnog značaja za uvođenje i širenje ePoslovanja u privatni i javni sektor RH.</w:t>
            </w:r>
          </w:p>
          <w:p w:rsidR="003F3921" w:rsidRPr="002F3013" w:rsidRDefault="003F3921" w:rsidP="007C0A61">
            <w:pPr>
              <w:numPr>
                <w:ilvl w:val="0"/>
                <w:numId w:val="4"/>
              </w:numPr>
              <w:spacing w:line="240" w:lineRule="auto"/>
              <w:rPr>
                <w:rFonts w:eastAsia="Calibri"/>
                <w:sz w:val="22"/>
              </w:rPr>
            </w:pPr>
            <w:r w:rsidRPr="002F3013">
              <w:rPr>
                <w:rFonts w:eastAsia="Calibri"/>
                <w:sz w:val="22"/>
              </w:rPr>
              <w:t xml:space="preserve">Nigdje se eksplicitno ne spominje primjena industrijskih robota – </w:t>
            </w:r>
            <w:r w:rsidRPr="002F3013">
              <w:rPr>
                <w:rFonts w:eastAsia="Calibri"/>
                <w:b/>
                <w:sz w:val="22"/>
              </w:rPr>
              <w:t>robotizacija</w:t>
            </w:r>
            <w:r w:rsidRPr="002F3013">
              <w:rPr>
                <w:rFonts w:eastAsia="Calibri"/>
                <w:sz w:val="22"/>
              </w:rPr>
              <w:t xml:space="preserve"> što predstavlja osnovicu suvremene industrijske proizvodnje u svijetu. Bez robota nema: visoke kvalitete i visoke produktivnosti. Roboti nažalost ne povećavaju broj zaposlenih već samo kvalitetu, konkurentnost i što je najvažnije dodanu vrijednost.</w:t>
            </w:r>
          </w:p>
          <w:p w:rsidR="003F3921" w:rsidRPr="002F3013" w:rsidRDefault="003F3921" w:rsidP="00B25581">
            <w:pPr>
              <w:numPr>
                <w:ilvl w:val="0"/>
                <w:numId w:val="4"/>
              </w:numPr>
              <w:spacing w:line="240" w:lineRule="auto"/>
              <w:rPr>
                <w:rFonts w:eastAsia="Calibri"/>
                <w:sz w:val="22"/>
              </w:rPr>
            </w:pPr>
            <w:r w:rsidRPr="002F3013">
              <w:rPr>
                <w:rFonts w:eastAsia="Calibri"/>
                <w:sz w:val="22"/>
              </w:rPr>
              <w:t xml:space="preserve">U Mingu je najavljeno da se priprema izrada Strategije digitalne ekonomije u RH. Pitanje je koliko su različite strategije unutar Mingoa, a pogotovo prema drugim ministarstvima, međusobno usklađene. Svjedoci smo da je Strategija ePoslovanja 2007-2010,  iako ju je donijela Vlada, prošla skoro nezapaženo. Sada je već zastarjela i potrebno je napraviti novu. </w:t>
            </w:r>
            <w:r w:rsidRPr="002F3013">
              <w:rPr>
                <w:rFonts w:eastAsia="Calibri"/>
                <w:b/>
                <w:sz w:val="22"/>
              </w:rPr>
              <w:t>Čemu služe razne strategije koje se ne provode</w:t>
            </w:r>
            <w:r w:rsidRPr="002F3013">
              <w:rPr>
                <w:rFonts w:eastAsia="Calibri"/>
                <w:sz w:val="22"/>
              </w:rPr>
              <w:t xml:space="preserve">? Tko je zadužen i </w:t>
            </w:r>
            <w:r w:rsidRPr="002F3013">
              <w:rPr>
                <w:rFonts w:eastAsia="Calibri"/>
                <w:sz w:val="22"/>
                <w:u w:val="single"/>
              </w:rPr>
              <w:t>odgovoran</w:t>
            </w:r>
            <w:r w:rsidRPr="002F3013">
              <w:rPr>
                <w:rFonts w:eastAsia="Calibri"/>
                <w:sz w:val="22"/>
              </w:rPr>
              <w:t xml:space="preserve"> za provedbu? Da li promjenom Vlade sve započinje ispočetka?</w:t>
            </w:r>
          </w:p>
        </w:tc>
      </w:tr>
      <w:tr w:rsidR="003F3921" w:rsidRPr="002F3013" w:rsidTr="009012B0">
        <w:trPr>
          <w:trHeight w:val="900"/>
        </w:trPr>
        <w:tc>
          <w:tcPr>
            <w:tcW w:w="2943" w:type="dxa"/>
          </w:tcPr>
          <w:p w:rsidR="003F3921" w:rsidRPr="002F3013" w:rsidRDefault="003F3921" w:rsidP="005C13B3">
            <w:pPr>
              <w:spacing w:line="240" w:lineRule="auto"/>
              <w:rPr>
                <w:rFonts w:eastAsia="Calibri"/>
                <w:sz w:val="22"/>
              </w:rPr>
            </w:pPr>
            <w:r w:rsidRPr="002F3013">
              <w:rPr>
                <w:rFonts w:eastAsia="Calibri"/>
                <w:sz w:val="22"/>
              </w:rPr>
              <w:t>Primjedbe na pojedine članke nacrta zakona, drugog propisa ili dijelove akta</w:t>
            </w:r>
          </w:p>
        </w:tc>
        <w:tc>
          <w:tcPr>
            <w:tcW w:w="6345" w:type="dxa"/>
            <w:gridSpan w:val="2"/>
          </w:tcPr>
          <w:p w:rsidR="003F3921" w:rsidRPr="002F3013" w:rsidRDefault="003F3921" w:rsidP="005C13B3">
            <w:pPr>
              <w:spacing w:line="240" w:lineRule="auto"/>
              <w:rPr>
                <w:rFonts w:eastAsia="Calibri"/>
                <w:sz w:val="22"/>
              </w:rPr>
            </w:pPr>
            <w:r w:rsidRPr="002F3013">
              <w:rPr>
                <w:rFonts w:eastAsia="Calibri"/>
                <w:b/>
                <w:sz w:val="22"/>
              </w:rPr>
              <w:t>str 17 Metodologija</w:t>
            </w:r>
            <w:r w:rsidRPr="002F3013">
              <w:rPr>
                <w:rFonts w:eastAsia="Calibri"/>
                <w:sz w:val="22"/>
              </w:rPr>
              <w:t xml:space="preserve"> – Nije primijenjen makro marketinški princip već dvojbena kvantitativna a pogotovo kvalitativna analiza. Ako je cilj povećanje izvoza (bolje bi bilo – povećanje BDP-a) tada problemu treba pristupiti tržišno a ne statično. Što ćemo izvoziti, kome i tko se još na tom tržištu nalazi ili će se naći? Očito je da se na izvozno tržište izlazi s kvalitetnim ind.proizvodom koji ima konkurentnu cijenu a po mogućnosti i brend (zbog veće dodane vrijednosti). Nedostaje: analiza (ciljanih) izvoznih tržišta, analiza djelovanja (identificiranih) </w:t>
            </w:r>
            <w:r w:rsidRPr="002F3013">
              <w:rPr>
                <w:rFonts w:eastAsia="Calibri"/>
                <w:sz w:val="22"/>
              </w:rPr>
              <w:lastRenderedPageBreak/>
              <w:t xml:space="preserve">konkurenata i njihovih planova (i oni rade svoje strategije!). Nažalost produktivnost (čitaj: automatizacija ili još bolje robotizacija) ne povećavaju zaposlenost. Svaki instalirani automat/robot smanjuje broj neposrednih proizvođača ali zato povećava konkurentnost. </w:t>
            </w:r>
          </w:p>
          <w:p w:rsidR="003F3921" w:rsidRPr="002F3013" w:rsidRDefault="003F3921" w:rsidP="005C13B3">
            <w:pPr>
              <w:spacing w:line="240" w:lineRule="auto"/>
              <w:rPr>
                <w:rFonts w:eastAsia="Calibri"/>
                <w:sz w:val="22"/>
              </w:rPr>
            </w:pPr>
            <w:r w:rsidRPr="002F3013">
              <w:rPr>
                <w:rFonts w:eastAsia="Calibri"/>
                <w:b/>
                <w:sz w:val="22"/>
              </w:rPr>
              <w:t>str 69 ePoslovanje</w:t>
            </w:r>
            <w:r w:rsidRPr="002F3013">
              <w:rPr>
                <w:rFonts w:eastAsia="Calibri"/>
                <w:sz w:val="22"/>
              </w:rPr>
              <w:t xml:space="preserve"> – Elektroničko poslovanje i digitalno tržište se spominju samo u EU kontekstu. RH je sada dio tog tržišta. Ako zanemarujemo </w:t>
            </w:r>
            <w:r w:rsidRPr="002F3013">
              <w:rPr>
                <w:rFonts w:eastAsia="Calibri"/>
                <w:b/>
                <w:sz w:val="22"/>
              </w:rPr>
              <w:t>ePoslovanje</w:t>
            </w:r>
            <w:r w:rsidRPr="002F3013">
              <w:rPr>
                <w:rFonts w:eastAsia="Calibri"/>
                <w:sz w:val="22"/>
              </w:rPr>
              <w:t xml:space="preserve"> ono će se unutar EU </w:t>
            </w:r>
            <w:r w:rsidRPr="002F3013">
              <w:rPr>
                <w:rFonts w:eastAsia="Calibri"/>
                <w:b/>
                <w:sz w:val="22"/>
              </w:rPr>
              <w:t>digitalnog tržišta</w:t>
            </w:r>
            <w:r w:rsidRPr="002F3013">
              <w:rPr>
                <w:rFonts w:eastAsia="Calibri"/>
                <w:sz w:val="22"/>
              </w:rPr>
              <w:t xml:space="preserve"> i dalje razvijati s negativnim posljedicama po plasman naših industrijskih proizvoda i usluga. Isto vrijedi i za ostali svijet kamo namjeravamo izvoziti robe i usluge</w:t>
            </w:r>
          </w:p>
          <w:p w:rsidR="003F3921" w:rsidRPr="002F3013" w:rsidRDefault="003F3921" w:rsidP="005C13B3">
            <w:pPr>
              <w:spacing w:line="240" w:lineRule="auto"/>
              <w:rPr>
                <w:rFonts w:eastAsia="Calibri"/>
                <w:sz w:val="22"/>
              </w:rPr>
            </w:pPr>
            <w:r w:rsidRPr="002F3013">
              <w:rPr>
                <w:rFonts w:eastAsia="Calibri"/>
                <w:b/>
                <w:sz w:val="22"/>
              </w:rPr>
              <w:t>str 276 Globalni trendovi</w:t>
            </w:r>
            <w:r w:rsidRPr="002F3013">
              <w:rPr>
                <w:rFonts w:eastAsia="Calibri"/>
                <w:sz w:val="22"/>
              </w:rPr>
              <w:t xml:space="preserve"> – Dobro piše o </w:t>
            </w:r>
            <w:r w:rsidRPr="002F3013">
              <w:rPr>
                <w:rFonts w:eastAsia="Calibri"/>
                <w:b/>
                <w:sz w:val="22"/>
              </w:rPr>
              <w:t>dramatičnim promjenama</w:t>
            </w:r>
            <w:r w:rsidRPr="002F3013">
              <w:rPr>
                <w:rFonts w:eastAsia="Calibri"/>
                <w:sz w:val="22"/>
              </w:rPr>
              <w:t xml:space="preserve"> u poslovnoj praksi drugih ind.djelatnosti ali u ovom se prijedlogu ind.strategije baš ne vide neke dramatične promjene.</w:t>
            </w:r>
          </w:p>
          <w:p w:rsidR="003F3921" w:rsidRPr="002F3013" w:rsidRDefault="003F3921" w:rsidP="005C13B3">
            <w:pPr>
              <w:spacing w:line="240" w:lineRule="auto"/>
              <w:rPr>
                <w:rFonts w:eastAsia="Calibri"/>
                <w:sz w:val="22"/>
              </w:rPr>
            </w:pPr>
            <w:r w:rsidRPr="002F3013">
              <w:rPr>
                <w:rFonts w:eastAsia="Calibri"/>
                <w:b/>
                <w:sz w:val="22"/>
              </w:rPr>
              <w:t>str 282 Model vrednovanja</w:t>
            </w:r>
            <w:r w:rsidRPr="002F3013">
              <w:rPr>
                <w:rFonts w:eastAsia="Calibri"/>
                <w:sz w:val="22"/>
              </w:rPr>
              <w:t xml:space="preserve"> – To je statički model osuđen na životarenje. Potrebno je razvoj ind.proizvodnje gledati dinamički. Sve će ostati 'isto' samo 'malo bolje'. Ta logika ne pali u izvoznoj ind. proizvodnji (primjeri: Južna Koreja, Taiwan, Japan). Naprotiv: Sve treba biti 'novo' i 'drugačije', od načina proizvodnje i organizacije rada (čitaj: ePoslovanja) do samog proizvoda. I to novo se brzo mijenja. Primjer: Nokia je bila na 'vrhu' a sada se bori za opstanak. Pitanje je da li mi možemo uopće uvesti takav proizvodni tempo? </w:t>
            </w:r>
          </w:p>
          <w:p w:rsidR="003F3921" w:rsidRPr="002F3013" w:rsidRDefault="003F3921" w:rsidP="005C13B3">
            <w:pPr>
              <w:spacing w:line="240" w:lineRule="auto"/>
              <w:rPr>
                <w:rFonts w:eastAsia="Calibri"/>
                <w:sz w:val="22"/>
              </w:rPr>
            </w:pPr>
            <w:r w:rsidRPr="002F3013">
              <w:rPr>
                <w:rFonts w:eastAsia="Calibri"/>
                <w:b/>
                <w:sz w:val="22"/>
              </w:rPr>
              <w:t>str 290 Lanac vrijednosti</w:t>
            </w:r>
            <w:r w:rsidRPr="002F3013">
              <w:rPr>
                <w:rFonts w:eastAsia="Calibri"/>
                <w:sz w:val="22"/>
              </w:rPr>
              <w:t xml:space="preserve"> – Slika je OK. Ne spominje se </w:t>
            </w:r>
            <w:r w:rsidRPr="002F3013">
              <w:rPr>
                <w:rFonts w:eastAsia="Calibri"/>
                <w:b/>
                <w:sz w:val="22"/>
              </w:rPr>
              <w:t>dobavni lanac</w:t>
            </w:r>
            <w:r w:rsidRPr="002F3013">
              <w:rPr>
                <w:rFonts w:eastAsia="Calibri"/>
                <w:sz w:val="22"/>
              </w:rPr>
              <w:t xml:space="preserve">. On je osnova za ostvarenje vrijednosnog lanca. Za podršku globalnom dobavnom lancu, kao prvoj stepenici prema širem vrijednosnom lancu, industrija u RH treba savladati cjelokupno </w:t>
            </w:r>
            <w:r w:rsidRPr="002F3013">
              <w:rPr>
                <w:rFonts w:eastAsia="Calibri"/>
                <w:b/>
                <w:sz w:val="22"/>
              </w:rPr>
              <w:t>ePoslovanje u dobavnom lancu</w:t>
            </w:r>
            <w:r w:rsidRPr="002F3013">
              <w:rPr>
                <w:rFonts w:eastAsia="Calibri"/>
                <w:sz w:val="22"/>
              </w:rPr>
              <w:t xml:space="preserve">. Rijetke su tvrtke u RH koje su tu tehnologiju već dobro savladale. Dobar primjer: Agrokor + većina </w:t>
            </w:r>
            <w:r w:rsidRPr="002F3013">
              <w:rPr>
                <w:rFonts w:eastAsia="Calibri"/>
                <w:sz w:val="22"/>
                <w:u w:val="single"/>
              </w:rPr>
              <w:t>stranih</w:t>
            </w:r>
            <w:r w:rsidRPr="002F3013">
              <w:rPr>
                <w:rFonts w:eastAsia="Calibri"/>
                <w:sz w:val="22"/>
              </w:rPr>
              <w:t xml:space="preserve"> trgovačkih lanaca koji djeluju u RH</w:t>
            </w:r>
          </w:p>
          <w:p w:rsidR="003F3921" w:rsidRPr="002F3013" w:rsidRDefault="003F3921" w:rsidP="005C13B3">
            <w:pPr>
              <w:spacing w:line="240" w:lineRule="auto"/>
              <w:rPr>
                <w:rFonts w:eastAsia="Calibri"/>
                <w:sz w:val="22"/>
              </w:rPr>
            </w:pPr>
            <w:r w:rsidRPr="002F3013">
              <w:rPr>
                <w:rFonts w:eastAsia="Calibri"/>
                <w:b/>
                <w:sz w:val="22"/>
              </w:rPr>
              <w:t>str 314 Strateški ciljevi:</w:t>
            </w:r>
            <w:r w:rsidRPr="002F3013">
              <w:rPr>
                <w:rFonts w:eastAsia="Calibri"/>
                <w:sz w:val="22"/>
              </w:rPr>
              <w:t xml:space="preserve"> </w:t>
            </w:r>
            <w:r w:rsidRPr="002F3013">
              <w:rPr>
                <w:rFonts w:eastAsia="Calibri"/>
                <w:sz w:val="22"/>
              </w:rPr>
              <w:br/>
              <w:t xml:space="preserve">1. Uz </w:t>
            </w:r>
            <w:r w:rsidRPr="002F3013">
              <w:rPr>
                <w:rFonts w:eastAsia="Calibri"/>
                <w:b/>
                <w:sz w:val="22"/>
              </w:rPr>
              <w:t>obujam</w:t>
            </w:r>
            <w:r w:rsidRPr="002F3013">
              <w:rPr>
                <w:rFonts w:eastAsia="Calibri"/>
                <w:sz w:val="22"/>
              </w:rPr>
              <w:t xml:space="preserve"> dodati i </w:t>
            </w:r>
            <w:r w:rsidRPr="002F3013">
              <w:rPr>
                <w:rFonts w:eastAsia="Calibri"/>
                <w:b/>
                <w:sz w:val="22"/>
              </w:rPr>
              <w:t>vrijednost</w:t>
            </w:r>
            <w:r w:rsidRPr="002F3013">
              <w:rPr>
                <w:rFonts w:eastAsia="Calibri"/>
                <w:sz w:val="22"/>
              </w:rPr>
              <w:t xml:space="preserve"> ind.proizvodnje Primjer: izvoz drvne mase umjesto finalnih proizvoda.</w:t>
            </w:r>
            <w:r w:rsidRPr="002F3013">
              <w:rPr>
                <w:rFonts w:eastAsia="Calibri"/>
                <w:sz w:val="22"/>
              </w:rPr>
              <w:br/>
              <w:t xml:space="preserve">2 i 3. </w:t>
            </w:r>
            <w:r w:rsidRPr="002F3013">
              <w:rPr>
                <w:rFonts w:eastAsia="Calibri"/>
                <w:b/>
                <w:sz w:val="22"/>
              </w:rPr>
              <w:t>zaposlenost</w:t>
            </w:r>
            <w:r w:rsidRPr="002F3013">
              <w:rPr>
                <w:rFonts w:eastAsia="Calibri"/>
                <w:sz w:val="22"/>
              </w:rPr>
              <w:t xml:space="preserve"> i </w:t>
            </w:r>
            <w:r w:rsidRPr="002F3013">
              <w:rPr>
                <w:rFonts w:eastAsia="Calibri"/>
                <w:b/>
                <w:sz w:val="22"/>
              </w:rPr>
              <w:t>produktivnost</w:t>
            </w:r>
            <w:r w:rsidRPr="002F3013">
              <w:rPr>
                <w:rFonts w:eastAsia="Calibri"/>
                <w:sz w:val="22"/>
              </w:rPr>
              <w:t xml:space="preserve"> su često u sukobu (sklonost ekstenzivnom zapošljavanju u industriji ne donosi sreću ni poslodavcima ni radnicima) Primjer: u Njemačkoj već djeluju roboti koji slažu tek pečeni kruh u plastične dostavne košare!</w:t>
            </w:r>
            <w:r w:rsidRPr="002F3013">
              <w:rPr>
                <w:rFonts w:eastAsia="Calibri"/>
                <w:sz w:val="22"/>
              </w:rPr>
              <w:br/>
              <w:t xml:space="preserve">4. </w:t>
            </w:r>
            <w:r w:rsidRPr="002F3013">
              <w:rPr>
                <w:rFonts w:eastAsia="Calibri"/>
                <w:b/>
                <w:sz w:val="22"/>
              </w:rPr>
              <w:t>Izvozu</w:t>
            </w:r>
            <w:r w:rsidRPr="002F3013">
              <w:rPr>
                <w:rFonts w:eastAsia="Calibri"/>
                <w:sz w:val="22"/>
              </w:rPr>
              <w:t xml:space="preserve"> dodati </w:t>
            </w:r>
            <w:r w:rsidRPr="002F3013">
              <w:rPr>
                <w:rFonts w:eastAsia="Calibri"/>
                <w:b/>
                <w:sz w:val="22"/>
              </w:rPr>
              <w:t>proizvode s visokom dodanom vrijednošću</w:t>
            </w:r>
          </w:p>
          <w:p w:rsidR="003F3921" w:rsidRPr="002F3013" w:rsidRDefault="003F3921" w:rsidP="005C13B3">
            <w:pPr>
              <w:spacing w:line="240" w:lineRule="auto"/>
              <w:rPr>
                <w:rFonts w:eastAsia="Calibri"/>
                <w:sz w:val="22"/>
              </w:rPr>
            </w:pPr>
            <w:r w:rsidRPr="002F3013">
              <w:rPr>
                <w:rFonts w:eastAsia="Calibri"/>
                <w:b/>
                <w:sz w:val="22"/>
              </w:rPr>
              <w:t>str 317 2.3 Sustav obrazovanja</w:t>
            </w:r>
            <w:r w:rsidRPr="002F3013">
              <w:rPr>
                <w:rFonts w:eastAsia="Calibri"/>
                <w:sz w:val="22"/>
              </w:rPr>
              <w:t xml:space="preserve"> – U obrazovanju smo 4 prva EU KET-a preskočili (mikro/makroelektronika, nanotehnologija, fotonika i napredni materijali). Obrazovanje se tromo prilagođava potrebama. Iz razgovoru s FER-ovim profesorima znam da je za otvaranje jedne nove katedre/predmeta potrebno više godina a još 5 godina treba da prvi 'proizvod' izađe na tržište rada. Ukupno barem 8 do 10 godina – i to ako ima na raspolaganju odgovarajućih profesora ili ako žele doći iz inozemstva – što je rijetka pojava. Dobra industrija nema vremena čekati toliko na  kadar s faksa pa sama pokušava (do)školovati potrebne stručnjake.</w:t>
            </w:r>
          </w:p>
          <w:p w:rsidR="003F3921" w:rsidRPr="002F3013" w:rsidRDefault="003F3921" w:rsidP="005C13B3">
            <w:pPr>
              <w:spacing w:line="240" w:lineRule="auto"/>
              <w:rPr>
                <w:rFonts w:eastAsia="Calibri"/>
                <w:sz w:val="22"/>
              </w:rPr>
            </w:pPr>
            <w:r w:rsidRPr="002F3013">
              <w:rPr>
                <w:rFonts w:eastAsia="Calibri"/>
                <w:b/>
                <w:sz w:val="22"/>
              </w:rPr>
              <w:t>str 317 Javna uprava</w:t>
            </w:r>
            <w:r w:rsidRPr="002F3013">
              <w:rPr>
                <w:rFonts w:eastAsia="Calibri"/>
                <w:sz w:val="22"/>
              </w:rPr>
              <w:t xml:space="preserve"> – Dobro je napisano da </w:t>
            </w:r>
            <w:r w:rsidRPr="002F3013">
              <w:rPr>
                <w:rFonts w:eastAsia="Calibri"/>
                <w:b/>
                <w:sz w:val="22"/>
              </w:rPr>
              <w:t>nema automatizacije procesa</w:t>
            </w:r>
            <w:r w:rsidRPr="002F3013">
              <w:rPr>
                <w:rFonts w:eastAsia="Calibri"/>
                <w:sz w:val="22"/>
              </w:rPr>
              <w:t xml:space="preserve"> ali ne vidim kako će se to promijeniti. Primjer je (ne)uvođenje eRačuna u javni sektor RH. Tek kada nam EU direktivom propiše da nešto morama napraviti to i napravimo ali bez naročite volje i obično prekasno da bismo </w:t>
            </w:r>
            <w:r w:rsidRPr="002F3013">
              <w:rPr>
                <w:rFonts w:eastAsia="Calibri"/>
                <w:sz w:val="22"/>
              </w:rPr>
              <w:lastRenderedPageBreak/>
              <w:t xml:space="preserve">ostvarili </w:t>
            </w:r>
            <w:r w:rsidRPr="002F3013">
              <w:rPr>
                <w:rFonts w:eastAsia="Calibri"/>
                <w:i/>
                <w:sz w:val="22"/>
              </w:rPr>
              <w:t>competitive edge</w:t>
            </w:r>
            <w:r w:rsidRPr="002F3013">
              <w:rPr>
                <w:rFonts w:eastAsia="Calibri"/>
                <w:sz w:val="22"/>
              </w:rPr>
              <w:t>. Kada to svi drugi u EU imaju, imamo i mi, ali se nažalost, naša kompetitivnost time nije povećala.</w:t>
            </w:r>
          </w:p>
        </w:tc>
      </w:tr>
      <w:tr w:rsidR="003F3921" w:rsidRPr="002F3013" w:rsidTr="009012B0">
        <w:trPr>
          <w:trHeight w:val="480"/>
        </w:trPr>
        <w:tc>
          <w:tcPr>
            <w:tcW w:w="2943" w:type="dxa"/>
            <w:vMerge w:val="restart"/>
          </w:tcPr>
          <w:p w:rsidR="003F3921" w:rsidRPr="002F3013" w:rsidRDefault="003F3921" w:rsidP="005C13B3">
            <w:pPr>
              <w:spacing w:line="240" w:lineRule="auto"/>
              <w:rPr>
                <w:rFonts w:eastAsia="Calibri"/>
                <w:sz w:val="22"/>
              </w:rPr>
            </w:pPr>
            <w:r w:rsidRPr="002F3013">
              <w:rPr>
                <w:rFonts w:eastAsia="Calibri"/>
                <w:sz w:val="22"/>
              </w:rPr>
              <w:lastRenderedPageBreak/>
              <w:t xml:space="preserve">Ime i prezime osobe/a koja je sastavljala primjedbe ili osobe ovlaštene za zastupanje </w:t>
            </w:r>
          </w:p>
        </w:tc>
        <w:tc>
          <w:tcPr>
            <w:tcW w:w="6345" w:type="dxa"/>
            <w:gridSpan w:val="2"/>
          </w:tcPr>
          <w:p w:rsidR="003F3921" w:rsidRPr="002F3013" w:rsidRDefault="003F3921" w:rsidP="005C13B3">
            <w:pPr>
              <w:spacing w:line="240" w:lineRule="auto"/>
              <w:rPr>
                <w:rFonts w:eastAsia="Calibri"/>
                <w:sz w:val="22"/>
              </w:rPr>
            </w:pPr>
            <w:r w:rsidRPr="002F3013">
              <w:rPr>
                <w:rFonts w:eastAsia="Calibri"/>
                <w:sz w:val="22"/>
              </w:rPr>
              <w:t>Ranko Smokvina</w:t>
            </w:r>
          </w:p>
        </w:tc>
      </w:tr>
      <w:tr w:rsidR="003F3921" w:rsidRPr="002F3013" w:rsidTr="009012B0">
        <w:trPr>
          <w:trHeight w:val="480"/>
        </w:trPr>
        <w:tc>
          <w:tcPr>
            <w:tcW w:w="2943" w:type="dxa"/>
            <w:vMerge/>
          </w:tcPr>
          <w:p w:rsidR="003F3921" w:rsidRPr="002F3013" w:rsidRDefault="003F3921" w:rsidP="005C13B3">
            <w:pPr>
              <w:spacing w:line="240" w:lineRule="auto"/>
              <w:rPr>
                <w:rFonts w:eastAsia="Calibri"/>
                <w:sz w:val="22"/>
              </w:rPr>
            </w:pPr>
          </w:p>
        </w:tc>
        <w:tc>
          <w:tcPr>
            <w:tcW w:w="6345" w:type="dxa"/>
            <w:gridSpan w:val="2"/>
          </w:tcPr>
          <w:p w:rsidR="003F3921" w:rsidRPr="002F3013" w:rsidRDefault="003F3921" w:rsidP="005C13B3">
            <w:pPr>
              <w:spacing w:line="240" w:lineRule="auto"/>
              <w:rPr>
                <w:rFonts w:eastAsia="Calibri"/>
                <w:sz w:val="22"/>
                <w:u w:val="single"/>
              </w:rPr>
            </w:pPr>
            <w:r w:rsidRPr="002F3013">
              <w:rPr>
                <w:rFonts w:eastAsia="Calibri"/>
                <w:sz w:val="22"/>
                <w:u w:val="single"/>
              </w:rPr>
              <w:t xml:space="preserve">Kontakt </w:t>
            </w:r>
          </w:p>
          <w:p w:rsidR="003F3921" w:rsidRPr="002F3013" w:rsidRDefault="003F3921" w:rsidP="005C13B3">
            <w:pPr>
              <w:spacing w:line="240" w:lineRule="auto"/>
              <w:rPr>
                <w:rFonts w:eastAsia="Calibri"/>
                <w:sz w:val="22"/>
              </w:rPr>
            </w:pPr>
            <w:r w:rsidRPr="002F3013">
              <w:rPr>
                <w:rFonts w:eastAsia="Calibri"/>
                <w:sz w:val="22"/>
              </w:rPr>
              <w:t>E-mail: infoexpert@ri.t-com.hr</w:t>
            </w:r>
          </w:p>
          <w:p w:rsidR="003F3921" w:rsidRPr="002F3013" w:rsidRDefault="003F3921" w:rsidP="005C13B3">
            <w:pPr>
              <w:spacing w:line="240" w:lineRule="auto"/>
              <w:rPr>
                <w:rFonts w:eastAsia="Calibri"/>
                <w:sz w:val="22"/>
              </w:rPr>
            </w:pPr>
            <w:r w:rsidRPr="002F3013">
              <w:rPr>
                <w:rFonts w:eastAsia="Calibri"/>
                <w:sz w:val="22"/>
              </w:rPr>
              <w:t>Telefoni: 051511194 i 098257460</w:t>
            </w:r>
          </w:p>
        </w:tc>
      </w:tr>
      <w:tr w:rsidR="003F3921" w:rsidRPr="002F3013" w:rsidTr="009012B0">
        <w:tc>
          <w:tcPr>
            <w:tcW w:w="2943" w:type="dxa"/>
          </w:tcPr>
          <w:p w:rsidR="003F3921" w:rsidRPr="002F3013" w:rsidRDefault="003F3921" w:rsidP="005C13B3">
            <w:pPr>
              <w:spacing w:line="240" w:lineRule="auto"/>
              <w:rPr>
                <w:rFonts w:eastAsia="Calibri"/>
                <w:sz w:val="22"/>
              </w:rPr>
            </w:pPr>
            <w:r w:rsidRPr="002F3013">
              <w:rPr>
                <w:rFonts w:eastAsia="Calibri"/>
                <w:sz w:val="22"/>
              </w:rPr>
              <w:t>Datum dostavljanja obrasca</w:t>
            </w:r>
          </w:p>
        </w:tc>
        <w:tc>
          <w:tcPr>
            <w:tcW w:w="6345" w:type="dxa"/>
            <w:gridSpan w:val="2"/>
          </w:tcPr>
          <w:p w:rsidR="003F3921" w:rsidRPr="002F3013" w:rsidRDefault="003F3921" w:rsidP="005C13B3">
            <w:pPr>
              <w:spacing w:line="240" w:lineRule="auto"/>
              <w:rPr>
                <w:rFonts w:eastAsia="Calibri"/>
                <w:sz w:val="22"/>
              </w:rPr>
            </w:pPr>
            <w:r w:rsidRPr="002F3013">
              <w:rPr>
                <w:rFonts w:eastAsia="Calibri"/>
                <w:sz w:val="22"/>
              </w:rPr>
              <w:t>4. ožujka 2014</w:t>
            </w:r>
          </w:p>
        </w:tc>
      </w:tr>
      <w:tr w:rsidR="003F3921" w:rsidRPr="002F3013" w:rsidTr="009012B0">
        <w:tc>
          <w:tcPr>
            <w:tcW w:w="2943" w:type="dxa"/>
          </w:tcPr>
          <w:p w:rsidR="003F3921" w:rsidRPr="002F3013" w:rsidRDefault="003F3921" w:rsidP="005C13B3">
            <w:pPr>
              <w:spacing w:line="240" w:lineRule="auto"/>
              <w:rPr>
                <w:rFonts w:eastAsia="Calibri"/>
                <w:sz w:val="22"/>
              </w:rPr>
            </w:pPr>
            <w:r w:rsidRPr="002F3013">
              <w:rPr>
                <w:rFonts w:eastAsia="Calibri"/>
                <w:sz w:val="22"/>
              </w:rPr>
              <w:t>Jeste li suglasni da se ovaj obrazac, s nazivom/imenom sudionika/ce savjetovanja, objavi na internetskoj stranici nadležnog tijela?</w:t>
            </w:r>
          </w:p>
        </w:tc>
        <w:tc>
          <w:tcPr>
            <w:tcW w:w="3015" w:type="dxa"/>
            <w:vAlign w:val="center"/>
          </w:tcPr>
          <w:p w:rsidR="003F3921" w:rsidRPr="002F3013" w:rsidRDefault="003F3921" w:rsidP="005C13B3">
            <w:pPr>
              <w:spacing w:line="240" w:lineRule="auto"/>
              <w:rPr>
                <w:rFonts w:eastAsia="Calibri"/>
                <w:b/>
                <w:sz w:val="22"/>
              </w:rPr>
            </w:pPr>
            <w:r w:rsidRPr="002F3013">
              <w:rPr>
                <w:rFonts w:eastAsia="Calibri"/>
                <w:b/>
                <w:sz w:val="22"/>
              </w:rPr>
              <w:t>DA</w:t>
            </w:r>
          </w:p>
        </w:tc>
        <w:tc>
          <w:tcPr>
            <w:tcW w:w="3330" w:type="dxa"/>
            <w:vAlign w:val="center"/>
          </w:tcPr>
          <w:p w:rsidR="003F3921" w:rsidRPr="002F3013" w:rsidRDefault="003F3921" w:rsidP="005C13B3">
            <w:pPr>
              <w:spacing w:line="240" w:lineRule="auto"/>
              <w:rPr>
                <w:rFonts w:eastAsia="Calibri"/>
                <w:sz w:val="22"/>
              </w:rPr>
            </w:pPr>
          </w:p>
        </w:tc>
      </w:tr>
      <w:tr w:rsidR="00671C0E" w:rsidRPr="002F3013" w:rsidTr="00671C0E">
        <w:tc>
          <w:tcPr>
            <w:tcW w:w="2943" w:type="dxa"/>
          </w:tcPr>
          <w:p w:rsidR="00671C0E" w:rsidRPr="002F3013" w:rsidRDefault="00671C0E" w:rsidP="005C13B3">
            <w:pPr>
              <w:spacing w:line="240" w:lineRule="auto"/>
              <w:rPr>
                <w:rFonts w:eastAsia="Calibri"/>
                <w:sz w:val="22"/>
              </w:rPr>
            </w:pPr>
            <w:r w:rsidRPr="002F3013">
              <w:rPr>
                <w:rFonts w:eastAsia="Calibri"/>
                <w:sz w:val="22"/>
              </w:rPr>
              <w:t>Odgovor na komentar</w:t>
            </w:r>
          </w:p>
        </w:tc>
        <w:tc>
          <w:tcPr>
            <w:tcW w:w="6345" w:type="dxa"/>
            <w:gridSpan w:val="2"/>
            <w:vAlign w:val="center"/>
          </w:tcPr>
          <w:p w:rsidR="00671C0E" w:rsidRPr="002F3013" w:rsidRDefault="00671C0E" w:rsidP="00671C0E">
            <w:pPr>
              <w:spacing w:line="240" w:lineRule="auto"/>
              <w:rPr>
                <w:rFonts w:eastAsia="Calibri"/>
                <w:sz w:val="22"/>
              </w:rPr>
            </w:pPr>
            <w:r w:rsidRPr="002F3013">
              <w:rPr>
                <w:rFonts w:eastAsia="Calibri"/>
                <w:sz w:val="22"/>
              </w:rPr>
              <w:t>Poštovani gospodine Smokvina,</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 xml:space="preserve">zahvaljujemo na dostavljanju komentara i primjedbi na predloženi nacrt Industrijske strategije. </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Temeljem Odluke Vlade Republike Hrvatske o osnivanju Povjerenstva za koordinaciju informatizacije javnog sektora, kao jedna od zadaća Povjerenstva utvrđena je koordinacija provedbe strateških dokumenata Europske unije, s posebnim naglaskom na Digitalnu agendu za Europu (Digital agenda for Europe). Napredak Hrvatske u vidu ispunjavanja cilj</w:t>
            </w:r>
            <w:r w:rsidR="00137B90" w:rsidRPr="002F3013">
              <w:rPr>
                <w:rFonts w:eastAsia="Calibri"/>
                <w:sz w:val="22"/>
              </w:rPr>
              <w:t>eva Digitalne agende je vidljiv</w:t>
            </w:r>
            <w:r w:rsidRPr="002F3013">
              <w:rPr>
                <w:rFonts w:eastAsia="Calibri"/>
                <w:sz w:val="22"/>
              </w:rPr>
              <w:t xml:space="preserve"> na https://ec.europa.eu/digital-agenda/en/country-information-croatia. S obzirom da su koraci za ostvarivanje zadanih ciljeva već zadani te se provode kroz niz različitih provedbenih programa i projekata (npr. Strategija razvoja širokopojasnog pristupa u Republici Hrvatskoj u razdoblju od 2012. do 2015. godine), u industrijskoj strategiji se provedba Digitalne agende nije izričito objašnjavala niti je bilo potrebe za njeno dodatno usmjeravanje. Hrvatska je obvezna provoditi naputke iz Digitalne agende na nacionalnoj razini, a ostvarivanje zadanih ciljeva će direktno pomoći našoj IT industriji.</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Naveli ste da smatrate kako su kvantitativne i kvalitativne metode korištene pri analizi domaće industrije dvojbene, međutim niste obrazložili zašto ih smatrate dvojbenima i stoga nismo u mogućnosti dati odgovor na takvu primjedbu. Također, naveli ste kako je potrebno koristiti „makro marketinški princip“, pod kojim pretpostavljamo da ciljate na smjernice plasiranja industrijskih proizvoda na inozemna tržišta. Moramo istaknuti kako izvoz već jest istaknut kao jedan od stupova industrijske strategije. Dakako, strategija nije dokument u kojem se navodi operativni program izvoza za svaku pojedinu industrijsku djelatnost (uključujući i IT); takav dokument bi daleko izašao iz okvira strateških smjernica.</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 xml:space="preserve">Model vrednovanja djelatnosti i poddjelatnosti je odabran s ciljem njihovog rangiranja i definiranja onih poddjelatnosti koje imaju najveću sposobnost razvoja, rasta i zapošljavanja. Fokus države je ciljano podupirati takve djelatnosti jer to donosi najviše rasta domaće proizvodnje. Dakako, podržavat će se „novo i </w:t>
            </w:r>
            <w:r w:rsidRPr="002F3013">
              <w:rPr>
                <w:rFonts w:eastAsia="Calibri"/>
                <w:sz w:val="22"/>
              </w:rPr>
              <w:lastRenderedPageBreak/>
              <w:t>drugačije“ kroz Inovacijsku strategiju i stratešku suradnju industrije i obrazovnog sustava. Država ne može biti glavni inovator u polju industrijskih tehnologija, ali može pružiti potporu i uvjete za njihov razvoj i implementaciju.</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Naveli ste kako se u lancu vrijednosti ne spominje dobavni lanac. Dužni smo Vas ispraviti i uputiti da pogledate Sliku 24. na stranici 290.</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Referirajući se na Vaš komentar o zaposlenosti i produktivnosti, ne</w:t>
            </w:r>
            <w:r w:rsidR="00137B90" w:rsidRPr="002F3013">
              <w:rPr>
                <w:rFonts w:eastAsia="Calibri"/>
                <w:sz w:val="22"/>
              </w:rPr>
              <w:t xml:space="preserve"> </w:t>
            </w:r>
            <w:r w:rsidRPr="002F3013">
              <w:rPr>
                <w:rFonts w:eastAsia="Calibri"/>
                <w:sz w:val="22"/>
              </w:rPr>
              <w:t>možemo se složiti da su zaposlenost i produktivnost u sukobu, posebice u dugom roku. Povećana produktivnost dovodi do većeg outputa i prihoda poslovnih jedinica, koji se prelijeva u gospodarstvo i dovodi do otvaranja radnih mjesta u drugim djelatnostima. Povećana produktivnost u postojećim poslovnim jedinicama otvara mogućnost za investicije u širenje proizvodnje te širenje palete proizvoda, što ponovno zahtjeva novo zapošljavanje. Unatoč nagloj mehanizaciji i robotizaciji proizvodnih procesa u zadnjih nekoliko desetljeća, broj zaposlenih u ekonomijama se nije dramatično mijenjao, već je došlo inovacija i stvaranja novih radnih mjesta, stvaranja novih djelatnosti te do realokacije radnika. Mnogi radnici koji bi prije 30 godina radili kao inženjeri u rudnicima, danas rade kao inženjeri u IT poduzećima.</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Naveli ste kako je u Strateškim ciljevima potrebno naglasiti da se izvozu dodaju proizvodi s visokom dodanom vrijednošću. U dokumentu Strategije se kontinuirano navodi kriteriji visoke dodane vrijednosti, ne samo kod izvoza već i kod određiva</w:t>
            </w:r>
            <w:r w:rsidR="00137B90" w:rsidRPr="002F3013">
              <w:rPr>
                <w:rFonts w:eastAsia="Calibri"/>
                <w:sz w:val="22"/>
              </w:rPr>
              <w:t>nja djelatnosti koje su pokretač</w:t>
            </w:r>
            <w:r w:rsidRPr="002F3013">
              <w:rPr>
                <w:rFonts w:eastAsia="Calibri"/>
                <w:sz w:val="22"/>
              </w:rPr>
              <w:t>i gospodarstva. Kao primjer navodimo da je na stranici 294</w:t>
            </w:r>
            <w:r w:rsidR="00137B90" w:rsidRPr="002F3013">
              <w:rPr>
                <w:rFonts w:eastAsia="Calibri"/>
                <w:sz w:val="22"/>
              </w:rPr>
              <w:t>.</w:t>
            </w:r>
            <w:r w:rsidRPr="002F3013">
              <w:rPr>
                <w:rFonts w:eastAsia="Calibri"/>
                <w:sz w:val="22"/>
              </w:rPr>
              <w:t xml:space="preserve"> istaknuto kako će se strateški ciljevi industrije</w:t>
            </w:r>
            <w:r w:rsidR="00137B90" w:rsidRPr="002F3013">
              <w:rPr>
                <w:rFonts w:eastAsia="Calibri"/>
                <w:sz w:val="22"/>
              </w:rPr>
              <w:t>, uključujući povećanje izvoza,</w:t>
            </w:r>
            <w:r w:rsidRPr="002F3013">
              <w:rPr>
                <w:rFonts w:eastAsia="Calibri"/>
                <w:sz w:val="22"/>
              </w:rPr>
              <w:t xml:space="preserve"> promatrati kroz ostvarivanje osam ključnih kriterija. Jedan od njih je bruto dodana vrijednost. </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Za kraj, slažemo se da postojeći sustav obrazovanja nije u dovoljnoj mjeri prilagođen potrebama tržišta rada niti dovodi do tražene razine inovacija. Upravo zato je u Strategiji istaknuta nužnost realiziranja operativne mjere II. Prioritetnog područja: Poticanje strateške suradnje industrije i obrazovnog sustava.</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Nastavno na pružene odgovore i na činjenicu da je dio Vaših sugestija već uključen u Industrijsku Strategiju ili druge strategije, ili će pak biti uključen prilikom provedbe operativnih mjera, nećemo izvršavati dodatnu korekciju pripremljene Strategije.</w:t>
            </w:r>
          </w:p>
          <w:p w:rsidR="00671C0E" w:rsidRPr="002F3013" w:rsidRDefault="00671C0E" w:rsidP="00671C0E">
            <w:pPr>
              <w:spacing w:line="240" w:lineRule="auto"/>
              <w:rPr>
                <w:rFonts w:eastAsia="Calibri"/>
                <w:sz w:val="22"/>
              </w:rPr>
            </w:pPr>
          </w:p>
          <w:p w:rsidR="00671C0E" w:rsidRPr="002F3013" w:rsidRDefault="00671C0E" w:rsidP="00671C0E">
            <w:pPr>
              <w:spacing w:line="240" w:lineRule="auto"/>
              <w:rPr>
                <w:rFonts w:eastAsia="Calibri"/>
                <w:sz w:val="22"/>
              </w:rPr>
            </w:pPr>
            <w:r w:rsidRPr="002F3013">
              <w:rPr>
                <w:rFonts w:eastAsia="Calibri"/>
                <w:sz w:val="22"/>
              </w:rPr>
              <w:t>PRIHVAĆANJE PRIJEDLOGA: NE</w:t>
            </w:r>
          </w:p>
        </w:tc>
      </w:tr>
    </w:tbl>
    <w:p w:rsidR="003F3921" w:rsidRPr="002F3013" w:rsidRDefault="003F3921" w:rsidP="005C13B3">
      <w:pPr>
        <w:spacing w:line="240" w:lineRule="auto"/>
        <w:rPr>
          <w:sz w:val="22"/>
        </w:rPr>
      </w:pPr>
    </w:p>
    <w:p w:rsidR="003F3921" w:rsidRPr="002F3013" w:rsidRDefault="003F3921"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3F3921" w:rsidRPr="002F3013" w:rsidTr="009012B0">
        <w:trPr>
          <w:trHeight w:val="719"/>
        </w:trPr>
        <w:tc>
          <w:tcPr>
            <w:tcW w:w="9288" w:type="dxa"/>
            <w:gridSpan w:val="3"/>
            <w:shd w:val="clear" w:color="auto" w:fill="99CCFF"/>
            <w:vAlign w:val="center"/>
          </w:tcPr>
          <w:p w:rsidR="003F3921" w:rsidRPr="002F3013" w:rsidRDefault="003F3921" w:rsidP="005C13B3">
            <w:pPr>
              <w:spacing w:line="240" w:lineRule="auto"/>
              <w:rPr>
                <w:b/>
                <w:sz w:val="22"/>
              </w:rPr>
            </w:pPr>
            <w:r w:rsidRPr="002F3013">
              <w:rPr>
                <w:b/>
                <w:sz w:val="22"/>
              </w:rPr>
              <w:lastRenderedPageBreak/>
              <w:t>OBRAZAC</w:t>
            </w:r>
          </w:p>
          <w:p w:rsidR="003F3921" w:rsidRPr="002F3013" w:rsidRDefault="003F3921" w:rsidP="005C13B3">
            <w:pPr>
              <w:spacing w:line="240" w:lineRule="auto"/>
              <w:rPr>
                <w:sz w:val="22"/>
              </w:rPr>
            </w:pPr>
            <w:r w:rsidRPr="002F3013">
              <w:rPr>
                <w:b/>
                <w:sz w:val="22"/>
              </w:rPr>
              <w:t>SUDJELOVANJA U SAVJETOVANJU O NACRTU PRIJEDLOGA INDUSTRIJSKE STRATEGIJE REPUBLIKE HRVATSKE 2014. – 2020.</w:t>
            </w:r>
          </w:p>
        </w:tc>
      </w:tr>
      <w:tr w:rsidR="003F3921" w:rsidRPr="002F3013" w:rsidTr="009012B0">
        <w:tc>
          <w:tcPr>
            <w:tcW w:w="2943" w:type="dxa"/>
          </w:tcPr>
          <w:p w:rsidR="003F3921" w:rsidRPr="002F3013" w:rsidRDefault="003F3921" w:rsidP="005C13B3">
            <w:pPr>
              <w:spacing w:line="240" w:lineRule="auto"/>
              <w:rPr>
                <w:sz w:val="22"/>
              </w:rPr>
            </w:pPr>
            <w:r w:rsidRPr="002F3013">
              <w:rPr>
                <w:sz w:val="22"/>
              </w:rPr>
              <w:t>Naziv nacrta zakona, drugog propisa ili akta</w:t>
            </w:r>
          </w:p>
        </w:tc>
        <w:tc>
          <w:tcPr>
            <w:tcW w:w="6345" w:type="dxa"/>
            <w:gridSpan w:val="2"/>
          </w:tcPr>
          <w:p w:rsidR="003F3921" w:rsidRPr="002F3013" w:rsidRDefault="003F3921" w:rsidP="005C13B3">
            <w:pPr>
              <w:spacing w:line="240" w:lineRule="auto"/>
              <w:rPr>
                <w:sz w:val="22"/>
              </w:rPr>
            </w:pPr>
            <w:r w:rsidRPr="002F3013">
              <w:rPr>
                <w:sz w:val="22"/>
              </w:rPr>
              <w:t>Industrijska strategija Republike Hrvatske 2014. – 2020.</w:t>
            </w:r>
          </w:p>
        </w:tc>
      </w:tr>
      <w:tr w:rsidR="003F3921" w:rsidRPr="002F3013" w:rsidTr="009012B0">
        <w:tc>
          <w:tcPr>
            <w:tcW w:w="2943" w:type="dxa"/>
          </w:tcPr>
          <w:p w:rsidR="003F3921" w:rsidRPr="002F3013" w:rsidRDefault="003F3921" w:rsidP="005C13B3">
            <w:pPr>
              <w:spacing w:line="240" w:lineRule="auto"/>
              <w:rPr>
                <w:sz w:val="22"/>
              </w:rPr>
            </w:pPr>
            <w:r w:rsidRPr="002F3013">
              <w:rPr>
                <w:sz w:val="22"/>
              </w:rPr>
              <w:t>Naziv tijela nadležnog za izradu nacrta</w:t>
            </w:r>
          </w:p>
        </w:tc>
        <w:tc>
          <w:tcPr>
            <w:tcW w:w="6345" w:type="dxa"/>
            <w:gridSpan w:val="2"/>
          </w:tcPr>
          <w:p w:rsidR="003F3921" w:rsidRPr="002F3013" w:rsidRDefault="003F3921" w:rsidP="005C13B3">
            <w:pPr>
              <w:spacing w:line="240" w:lineRule="auto"/>
              <w:rPr>
                <w:sz w:val="22"/>
              </w:rPr>
            </w:pPr>
            <w:r w:rsidRPr="002F3013">
              <w:rPr>
                <w:sz w:val="22"/>
              </w:rPr>
              <w:t>Ministarstvo gospodarstva</w:t>
            </w:r>
          </w:p>
        </w:tc>
      </w:tr>
      <w:tr w:rsidR="003F3921" w:rsidRPr="002F3013" w:rsidTr="009012B0">
        <w:tc>
          <w:tcPr>
            <w:tcW w:w="2943" w:type="dxa"/>
          </w:tcPr>
          <w:p w:rsidR="003F3921" w:rsidRPr="002F3013" w:rsidRDefault="003F3921" w:rsidP="005C13B3">
            <w:pPr>
              <w:spacing w:line="240" w:lineRule="auto"/>
              <w:rPr>
                <w:sz w:val="22"/>
              </w:rPr>
            </w:pPr>
            <w:r w:rsidRPr="002F3013">
              <w:rPr>
                <w:sz w:val="22"/>
              </w:rPr>
              <w:t xml:space="preserve">Razdoblje savjetovanja </w:t>
            </w:r>
            <w:r w:rsidRPr="002F3013">
              <w:rPr>
                <w:i/>
                <w:sz w:val="22"/>
              </w:rPr>
              <w:t>(početak i završetak)</w:t>
            </w:r>
          </w:p>
        </w:tc>
        <w:tc>
          <w:tcPr>
            <w:tcW w:w="6345" w:type="dxa"/>
            <w:gridSpan w:val="2"/>
          </w:tcPr>
          <w:p w:rsidR="003F3921" w:rsidRPr="002F3013" w:rsidRDefault="003F3921" w:rsidP="005C13B3">
            <w:pPr>
              <w:spacing w:line="240" w:lineRule="auto"/>
              <w:rPr>
                <w:sz w:val="22"/>
              </w:rPr>
            </w:pPr>
            <w:r w:rsidRPr="002F3013">
              <w:rPr>
                <w:sz w:val="22"/>
              </w:rPr>
              <w:t xml:space="preserve">05.02.2014. do 07.03.2014. </w:t>
            </w:r>
          </w:p>
        </w:tc>
      </w:tr>
      <w:tr w:rsidR="003F3921" w:rsidRPr="002F3013" w:rsidTr="009012B0">
        <w:tc>
          <w:tcPr>
            <w:tcW w:w="2943" w:type="dxa"/>
          </w:tcPr>
          <w:p w:rsidR="003F3921" w:rsidRPr="002F3013" w:rsidDel="005D53AE" w:rsidRDefault="003F3921" w:rsidP="005C13B3">
            <w:pPr>
              <w:spacing w:line="240" w:lineRule="auto"/>
              <w:rPr>
                <w:sz w:val="22"/>
              </w:rPr>
            </w:pPr>
            <w:r w:rsidRPr="002F3013">
              <w:rPr>
                <w:sz w:val="22"/>
              </w:rPr>
              <w:t>Naziv/ime sudionika/ce savjetovanja (pojedinac, udruga, ustanova i sl.) koji daje svoje mišljenje i primjedbe na nacrt zakona, drugog propisa ili akta</w:t>
            </w:r>
          </w:p>
        </w:tc>
        <w:tc>
          <w:tcPr>
            <w:tcW w:w="6345" w:type="dxa"/>
            <w:gridSpan w:val="2"/>
          </w:tcPr>
          <w:p w:rsidR="003F3921" w:rsidRPr="002F3013" w:rsidRDefault="003F3921" w:rsidP="005C13B3">
            <w:pPr>
              <w:spacing w:line="240" w:lineRule="auto"/>
              <w:rPr>
                <w:sz w:val="22"/>
              </w:rPr>
            </w:pPr>
          </w:p>
          <w:p w:rsidR="003F3921" w:rsidRPr="002F3013" w:rsidRDefault="003F3921" w:rsidP="005C13B3">
            <w:pPr>
              <w:spacing w:line="240" w:lineRule="auto"/>
              <w:rPr>
                <w:i/>
                <w:sz w:val="22"/>
              </w:rPr>
            </w:pPr>
            <w:r w:rsidRPr="002F3013">
              <w:rPr>
                <w:sz w:val="22"/>
              </w:rPr>
              <w:t xml:space="preserve">       Danijela</w:t>
            </w:r>
            <w:r w:rsidRPr="002F3013">
              <w:rPr>
                <w:i/>
                <w:sz w:val="22"/>
              </w:rPr>
              <w:t xml:space="preserve"> </w:t>
            </w:r>
            <w:r w:rsidRPr="002F3013">
              <w:rPr>
                <w:sz w:val="22"/>
              </w:rPr>
              <w:t>Rogina</w:t>
            </w:r>
          </w:p>
        </w:tc>
      </w:tr>
      <w:tr w:rsidR="003F3921" w:rsidRPr="002F3013" w:rsidTr="009012B0">
        <w:trPr>
          <w:trHeight w:val="1141"/>
        </w:trPr>
        <w:tc>
          <w:tcPr>
            <w:tcW w:w="2943" w:type="dxa"/>
          </w:tcPr>
          <w:p w:rsidR="003F3921" w:rsidRPr="002F3013" w:rsidRDefault="003F3921" w:rsidP="005C13B3">
            <w:pPr>
              <w:spacing w:line="240" w:lineRule="auto"/>
              <w:rPr>
                <w:sz w:val="22"/>
              </w:rPr>
            </w:pPr>
            <w:r w:rsidRPr="002F3013">
              <w:rPr>
                <w:sz w:val="22"/>
              </w:rPr>
              <w:t>Tematsko područje i brojnost korisnika koje predstavljate, odnosno interes koji zastupate</w:t>
            </w:r>
          </w:p>
        </w:tc>
        <w:tc>
          <w:tcPr>
            <w:tcW w:w="6345" w:type="dxa"/>
            <w:gridSpan w:val="2"/>
            <w:shd w:val="clear" w:color="auto" w:fill="auto"/>
          </w:tcPr>
          <w:p w:rsidR="003F3921" w:rsidRPr="002F3013" w:rsidRDefault="003F3921" w:rsidP="005C13B3">
            <w:pPr>
              <w:spacing w:line="240" w:lineRule="auto"/>
              <w:rPr>
                <w:sz w:val="22"/>
              </w:rPr>
            </w:pPr>
          </w:p>
          <w:p w:rsidR="003F3921" w:rsidRPr="002F3013" w:rsidRDefault="003F3921" w:rsidP="007C0A61">
            <w:pPr>
              <w:numPr>
                <w:ilvl w:val="0"/>
                <w:numId w:val="5"/>
              </w:numPr>
              <w:spacing w:line="240" w:lineRule="auto"/>
              <w:rPr>
                <w:sz w:val="22"/>
              </w:rPr>
            </w:pPr>
            <w:r w:rsidRPr="002F3013">
              <w:rPr>
                <w:sz w:val="22"/>
              </w:rPr>
              <w:t xml:space="preserve">Prerađivačka industrija </w:t>
            </w:r>
          </w:p>
          <w:p w:rsidR="003F3921" w:rsidRPr="002F3013" w:rsidRDefault="003F3921" w:rsidP="007C0A61">
            <w:pPr>
              <w:numPr>
                <w:ilvl w:val="0"/>
                <w:numId w:val="5"/>
              </w:numPr>
              <w:spacing w:line="240" w:lineRule="auto"/>
              <w:rPr>
                <w:sz w:val="22"/>
              </w:rPr>
            </w:pPr>
            <w:r w:rsidRPr="002F3013">
              <w:rPr>
                <w:sz w:val="22"/>
              </w:rPr>
              <w:t xml:space="preserve">Veliki gospodarstvenici </w:t>
            </w:r>
          </w:p>
          <w:p w:rsidR="003F3921" w:rsidRPr="002F3013" w:rsidRDefault="003F3921" w:rsidP="007C0A61">
            <w:pPr>
              <w:numPr>
                <w:ilvl w:val="0"/>
                <w:numId w:val="5"/>
              </w:numPr>
              <w:spacing w:line="240" w:lineRule="auto"/>
              <w:rPr>
                <w:sz w:val="22"/>
              </w:rPr>
            </w:pPr>
            <w:r w:rsidRPr="002F3013">
              <w:rPr>
                <w:sz w:val="22"/>
              </w:rPr>
              <w:t>Osječko-baranjska županija</w:t>
            </w:r>
          </w:p>
        </w:tc>
      </w:tr>
      <w:tr w:rsidR="003F3921" w:rsidRPr="002F3013" w:rsidTr="009012B0">
        <w:trPr>
          <w:trHeight w:val="689"/>
        </w:trPr>
        <w:tc>
          <w:tcPr>
            <w:tcW w:w="2943" w:type="dxa"/>
            <w:vAlign w:val="center"/>
          </w:tcPr>
          <w:p w:rsidR="003F3921" w:rsidRPr="002F3013" w:rsidRDefault="003F3921" w:rsidP="005C13B3">
            <w:pPr>
              <w:spacing w:line="240" w:lineRule="auto"/>
              <w:rPr>
                <w:sz w:val="22"/>
              </w:rPr>
            </w:pPr>
            <w:r w:rsidRPr="002F3013">
              <w:rPr>
                <w:sz w:val="22"/>
              </w:rPr>
              <w:t>Načelne primjedbe na predloženi nacrt</w:t>
            </w:r>
          </w:p>
        </w:tc>
        <w:tc>
          <w:tcPr>
            <w:tcW w:w="6345" w:type="dxa"/>
            <w:gridSpan w:val="2"/>
          </w:tcPr>
          <w:p w:rsidR="003F3921" w:rsidRPr="002F3013" w:rsidRDefault="003F3921" w:rsidP="007C0A61">
            <w:pPr>
              <w:numPr>
                <w:ilvl w:val="0"/>
                <w:numId w:val="7"/>
              </w:numPr>
              <w:spacing w:line="240" w:lineRule="auto"/>
              <w:rPr>
                <w:sz w:val="22"/>
              </w:rPr>
            </w:pPr>
            <w:r w:rsidRPr="002F3013">
              <w:rPr>
                <w:sz w:val="22"/>
              </w:rPr>
              <w:t xml:space="preserve">Prevelika ovisnost Industrijske strategije (IS) o velikom broju strateških dokumenta od kojih su neki: nedostupni, u fazi prijedloga ili neusklađeni.  </w:t>
            </w:r>
          </w:p>
          <w:p w:rsidR="003F3921" w:rsidRPr="002F3013" w:rsidRDefault="003F3921" w:rsidP="007C0A61">
            <w:pPr>
              <w:numPr>
                <w:ilvl w:val="0"/>
                <w:numId w:val="7"/>
              </w:numPr>
              <w:spacing w:line="240" w:lineRule="auto"/>
              <w:rPr>
                <w:sz w:val="22"/>
              </w:rPr>
            </w:pPr>
            <w:r w:rsidRPr="002F3013">
              <w:rPr>
                <w:sz w:val="22"/>
              </w:rPr>
              <w:t xml:space="preserve">Promjene u 4 ključna prioritetna područja ovisne su o izmjenama u poslovanju previše vanjskih aktera (u odnosu na ovu IS), od kojih neki nisu nikada bili temeljito restrukturirani ili vođeni ostvarenjem strategije te je stoga mala vjerojatnost da će unutar zadanog perioda (2014.-2020.) predložene promjene biti provedene, ali i zacrtani ciljevi ove strategije ostvareni. </w:t>
            </w:r>
          </w:p>
          <w:p w:rsidR="003F3921" w:rsidRPr="002F3013" w:rsidRDefault="003F3921" w:rsidP="005C13B3">
            <w:pPr>
              <w:spacing w:line="240" w:lineRule="auto"/>
              <w:rPr>
                <w:sz w:val="22"/>
              </w:rPr>
            </w:pPr>
          </w:p>
        </w:tc>
      </w:tr>
      <w:tr w:rsidR="003F3921" w:rsidRPr="002F3013" w:rsidTr="009012B0">
        <w:trPr>
          <w:trHeight w:val="900"/>
        </w:trPr>
        <w:tc>
          <w:tcPr>
            <w:tcW w:w="2943" w:type="dxa"/>
          </w:tcPr>
          <w:p w:rsidR="003F3921" w:rsidRPr="002F3013" w:rsidRDefault="003F3921" w:rsidP="005C13B3">
            <w:pPr>
              <w:spacing w:line="240" w:lineRule="auto"/>
              <w:rPr>
                <w:sz w:val="22"/>
              </w:rPr>
            </w:pPr>
            <w:r w:rsidRPr="002F3013">
              <w:rPr>
                <w:sz w:val="22"/>
              </w:rPr>
              <w:t>Primjedbe na pojedine članke nacrta zakona, drugog propisa ili dijelove akta</w:t>
            </w:r>
          </w:p>
        </w:tc>
        <w:tc>
          <w:tcPr>
            <w:tcW w:w="6345" w:type="dxa"/>
            <w:gridSpan w:val="2"/>
          </w:tcPr>
          <w:p w:rsidR="003F3921" w:rsidRPr="002F3013" w:rsidRDefault="003F3921" w:rsidP="005C13B3">
            <w:pPr>
              <w:spacing w:line="240" w:lineRule="auto"/>
              <w:rPr>
                <w:sz w:val="22"/>
              </w:rPr>
            </w:pPr>
          </w:p>
          <w:p w:rsidR="003F3921" w:rsidRPr="002F3013" w:rsidRDefault="003F3921" w:rsidP="007C0A61">
            <w:pPr>
              <w:numPr>
                <w:ilvl w:val="0"/>
                <w:numId w:val="6"/>
              </w:numPr>
              <w:spacing w:line="240" w:lineRule="auto"/>
              <w:rPr>
                <w:sz w:val="22"/>
              </w:rPr>
            </w:pPr>
            <w:r w:rsidRPr="002F3013">
              <w:rPr>
                <w:i/>
                <w:sz w:val="22"/>
              </w:rPr>
              <w:t>Industrijska strategija u značajnoj je mjeri povezana pa čak i ovisna o drugim strateškim dokumentima.</w:t>
            </w:r>
            <w:r w:rsidRPr="002F3013">
              <w:rPr>
                <w:sz w:val="22"/>
              </w:rPr>
              <w:t xml:space="preserve"> (str. 302). Te dokumente čini čak 9 strategija od kojih su neke tek u fazi prijedloga, dakle daleko od provođenja i vidljivih rezultata. Pored njih, za IS se također predviđa da će biti pod utjecajem čak dodatnih 5 strateških dokumenta koji u vrijeme nastanke prijedloga IS uopće nisu bili niti dostupni. </w:t>
            </w:r>
          </w:p>
          <w:p w:rsidR="003F3921" w:rsidRPr="002F3013" w:rsidRDefault="003F3921" w:rsidP="005C13B3">
            <w:pPr>
              <w:spacing w:line="240" w:lineRule="auto"/>
              <w:rPr>
                <w:i/>
                <w:sz w:val="22"/>
              </w:rPr>
            </w:pPr>
            <w:r w:rsidRPr="002F3013">
              <w:rPr>
                <w:i/>
                <w:sz w:val="22"/>
              </w:rPr>
              <w:t xml:space="preserve">    „</w:t>
            </w:r>
            <w:r w:rsidRPr="002F3013">
              <w:rPr>
                <w:b/>
                <w:sz w:val="22"/>
              </w:rPr>
              <w:t xml:space="preserve"> </w:t>
            </w:r>
            <w:r w:rsidRPr="002F3013">
              <w:rPr>
                <w:i/>
                <w:sz w:val="22"/>
              </w:rPr>
              <w:t xml:space="preserve">Strategija prometnog razvitka, Strategija upravljanja            </w:t>
            </w:r>
          </w:p>
          <w:p w:rsidR="003F3921" w:rsidRPr="002F3013" w:rsidRDefault="003F3921" w:rsidP="005C13B3">
            <w:pPr>
              <w:spacing w:line="240" w:lineRule="auto"/>
              <w:rPr>
                <w:i/>
                <w:sz w:val="22"/>
              </w:rPr>
            </w:pPr>
            <w:r w:rsidRPr="002F3013">
              <w:rPr>
                <w:i/>
                <w:sz w:val="22"/>
              </w:rPr>
              <w:t xml:space="preserve">      prirodnim resursima, Reforma radnog zakonodavstva, </w:t>
            </w:r>
          </w:p>
          <w:p w:rsidR="003F3921" w:rsidRPr="002F3013" w:rsidRDefault="003F3921" w:rsidP="005C13B3">
            <w:pPr>
              <w:spacing w:line="240" w:lineRule="auto"/>
              <w:rPr>
                <w:i/>
                <w:sz w:val="22"/>
              </w:rPr>
            </w:pPr>
            <w:r w:rsidRPr="002F3013">
              <w:rPr>
                <w:i/>
                <w:sz w:val="22"/>
              </w:rPr>
              <w:t xml:space="preserve">      Zaštita okoliša, Strategija regionalnog razvoja.“ </w:t>
            </w:r>
            <w:r w:rsidRPr="002F3013">
              <w:rPr>
                <w:sz w:val="22"/>
              </w:rPr>
              <w:t>(str.302)</w:t>
            </w:r>
          </w:p>
          <w:p w:rsidR="003F3921" w:rsidRPr="002F3013" w:rsidRDefault="003F3921" w:rsidP="005C13B3">
            <w:pPr>
              <w:spacing w:line="240" w:lineRule="auto"/>
              <w:rPr>
                <w:sz w:val="22"/>
              </w:rPr>
            </w:pPr>
            <w:r w:rsidRPr="002F3013">
              <w:rPr>
                <w:sz w:val="22"/>
              </w:rPr>
              <w:t xml:space="preserve">     To je veliki rizik koji je gotovo nemoguće ukloniti ili ublažiti. </w:t>
            </w:r>
          </w:p>
          <w:p w:rsidR="003F3921" w:rsidRPr="002F3013" w:rsidRDefault="003F3921" w:rsidP="007C0A61">
            <w:pPr>
              <w:numPr>
                <w:ilvl w:val="0"/>
                <w:numId w:val="6"/>
              </w:numPr>
              <w:spacing w:line="240" w:lineRule="auto"/>
              <w:rPr>
                <w:sz w:val="22"/>
              </w:rPr>
            </w:pPr>
            <w:r w:rsidRPr="002F3013">
              <w:rPr>
                <w:sz w:val="22"/>
              </w:rPr>
              <w:t xml:space="preserve">Nadalje, i sama IS navodi postojanje: </w:t>
            </w:r>
            <w:r w:rsidRPr="002F3013">
              <w:rPr>
                <w:i/>
                <w:sz w:val="22"/>
              </w:rPr>
              <w:t>„… vremenske neusklađenosti zbog koje su određeni dokumenti usvojeni bez uvažavanja potreba ili zahtjeva drugih dokumenata koji su se prethodno trebali definirati“(</w:t>
            </w:r>
            <w:r w:rsidRPr="002F3013">
              <w:rPr>
                <w:sz w:val="22"/>
              </w:rPr>
              <w:t>str.305). Iako definiran i uočen ovaj problem nije daljnje analiziran niti predložen način njegovog rješenja.</w:t>
            </w:r>
          </w:p>
          <w:p w:rsidR="003F3921" w:rsidRPr="002F3013" w:rsidRDefault="003F3921" w:rsidP="007C0A61">
            <w:pPr>
              <w:numPr>
                <w:ilvl w:val="0"/>
                <w:numId w:val="6"/>
              </w:numPr>
              <w:spacing w:line="240" w:lineRule="auto"/>
              <w:rPr>
                <w:sz w:val="22"/>
              </w:rPr>
            </w:pPr>
            <w:r w:rsidRPr="002F3013">
              <w:rPr>
                <w:sz w:val="22"/>
              </w:rPr>
              <w:t>Utvrđena su 4  ključna prioritetna područja – po mom mišljenju preduvjeti - industrijske strategije:</w:t>
            </w:r>
          </w:p>
          <w:p w:rsidR="003F3921" w:rsidRPr="002F3013" w:rsidRDefault="003F3921" w:rsidP="005C13B3">
            <w:pPr>
              <w:spacing w:line="240" w:lineRule="auto"/>
              <w:rPr>
                <w:sz w:val="22"/>
              </w:rPr>
            </w:pPr>
            <w:r w:rsidRPr="002F3013">
              <w:rPr>
                <w:sz w:val="22"/>
              </w:rPr>
              <w:t>- STVARANJE STABILNOG INVESTICIJSKOG OKRUŽENJA</w:t>
            </w:r>
          </w:p>
          <w:p w:rsidR="003F3921" w:rsidRPr="002F3013" w:rsidRDefault="003F3921" w:rsidP="005C13B3">
            <w:pPr>
              <w:spacing w:line="240" w:lineRule="auto"/>
              <w:rPr>
                <w:sz w:val="22"/>
              </w:rPr>
            </w:pPr>
            <w:r w:rsidRPr="002F3013">
              <w:rPr>
                <w:sz w:val="22"/>
              </w:rPr>
              <w:t>- POTICANJE STRATEŠKE SURADNJE INDUSTRIJE I OBRAZOVNOG SUSTAVA</w:t>
            </w:r>
          </w:p>
          <w:p w:rsidR="003F3921" w:rsidRPr="002F3013" w:rsidRDefault="003F3921" w:rsidP="005C13B3">
            <w:pPr>
              <w:spacing w:line="240" w:lineRule="auto"/>
              <w:rPr>
                <w:sz w:val="22"/>
              </w:rPr>
            </w:pPr>
            <w:r w:rsidRPr="002F3013">
              <w:rPr>
                <w:sz w:val="22"/>
              </w:rPr>
              <w:t xml:space="preserve">- RESTRUKTURIRANJE JAVNE UPRAVE I </w:t>
            </w:r>
            <w:r w:rsidRPr="002F3013">
              <w:rPr>
                <w:sz w:val="22"/>
              </w:rPr>
              <w:lastRenderedPageBreak/>
              <w:t>ADMINISTRACIJE</w:t>
            </w:r>
          </w:p>
          <w:p w:rsidR="003F3921" w:rsidRPr="002F3013" w:rsidRDefault="003F3921" w:rsidP="005C13B3">
            <w:pPr>
              <w:spacing w:line="240" w:lineRule="auto"/>
              <w:rPr>
                <w:sz w:val="22"/>
              </w:rPr>
            </w:pPr>
            <w:r w:rsidRPr="002F3013">
              <w:rPr>
                <w:sz w:val="22"/>
              </w:rPr>
              <w:t>- RAZVOJ TRŽIŠTA KAPITALA (ALTERNATIVNIH IZVORA FINANCIRANJA</w:t>
            </w:r>
          </w:p>
          <w:p w:rsidR="003F3921" w:rsidRPr="002F3013" w:rsidRDefault="003F3921" w:rsidP="005C13B3">
            <w:pPr>
              <w:spacing w:line="240" w:lineRule="auto"/>
              <w:rPr>
                <w:sz w:val="22"/>
              </w:rPr>
            </w:pPr>
            <w:r w:rsidRPr="002F3013">
              <w:rPr>
                <w:sz w:val="22"/>
              </w:rPr>
              <w:t xml:space="preserve">Ova područja su zaista ključna za provođenje, uspjeh i pozitivne rezultate ove IS pa tako i poboljšanje u gospodarstvu RH, ali ona se nalaze u djelokrugu i pod snažnim utjecajem raznih ministarstava, agencija, privatnih i državnih banaka, instituta i sveučilišta te sindikata. Predložene promjene su korjenite i kao takve će biti provedive s jako puno problema i poteškoća (npr. restrukturiranje javne uprave i administracije). </w:t>
            </w:r>
          </w:p>
          <w:p w:rsidR="003F3921" w:rsidRPr="002F3013" w:rsidRDefault="003F3921" w:rsidP="005C13B3">
            <w:pPr>
              <w:spacing w:line="240" w:lineRule="auto"/>
              <w:rPr>
                <w:sz w:val="22"/>
              </w:rPr>
            </w:pPr>
            <w:r w:rsidRPr="002F3013">
              <w:rPr>
                <w:sz w:val="22"/>
              </w:rPr>
              <w:t xml:space="preserve">Pored toga takve velike promjene koje uključuju između ostaloga: </w:t>
            </w:r>
            <w:r w:rsidRPr="002F3013">
              <w:rPr>
                <w:i/>
                <w:sz w:val="22"/>
              </w:rPr>
              <w:t>„…</w:t>
            </w:r>
            <w:r w:rsidRPr="002F3013">
              <w:rPr>
                <w:b/>
                <w:i/>
                <w:sz w:val="22"/>
              </w:rPr>
              <w:t xml:space="preserve"> </w:t>
            </w:r>
            <w:r w:rsidRPr="002F3013">
              <w:rPr>
                <w:i/>
                <w:sz w:val="22"/>
              </w:rPr>
              <w:t xml:space="preserve">promjena u pristupu radnim zadacima i poslu koji se obavlja … uvođenje sustava ocjenjivanja i vrednovanja kvalitete usluga (rada) javne administracije od strane korisnika (privatni sektor) na kvartalnoj razini, te s time povezan sustav nagrađivanja i sankcioniranja“ (str.318) etc. </w:t>
            </w:r>
            <w:r w:rsidRPr="002F3013">
              <w:rPr>
                <w:sz w:val="22"/>
              </w:rPr>
              <w:t xml:space="preserve">Ovakve i slične precizno definirane mjere dalekosežne su i na neki način dramatične u odnosu na dosadašnji način rada u javnoj administraciji te se može očekivati da će i njihovo provođenje biti teško i dugotrajno. Problemi se mogu predvidjeti i u provođenju ostala 3 ključna područja. Ako su gore navedena područja ključna, a način na koji su upisana u IS pokazuju da jesu, tada je za uspjeh IS temeljna bezuvjetna provedba tih preduvjeta odn. područja prioriteta u terminologiji ove IS-ije. Period trajanja ove IS je 2014-2020 i imajući u vidu sve ove navedene rizike smatram će se ostvarenje zadanih ciljeva ove IS jako teško ostvariti. </w:t>
            </w:r>
          </w:p>
          <w:p w:rsidR="003F3921" w:rsidRPr="002F3013" w:rsidRDefault="003F3921" w:rsidP="007C0A61">
            <w:pPr>
              <w:numPr>
                <w:ilvl w:val="0"/>
                <w:numId w:val="6"/>
              </w:numPr>
              <w:spacing w:line="240" w:lineRule="auto"/>
              <w:rPr>
                <w:sz w:val="22"/>
              </w:rPr>
            </w:pPr>
            <w:r w:rsidRPr="002F3013">
              <w:rPr>
                <w:sz w:val="22"/>
              </w:rPr>
              <w:t xml:space="preserve">Naslov poglavlja: </w:t>
            </w:r>
            <w:r w:rsidRPr="002F3013">
              <w:rPr>
                <w:i/>
                <w:sz w:val="22"/>
              </w:rPr>
              <w:t xml:space="preserve">Prioritetna područja i mjere realizacije strateških ciljeva (str. 314) </w:t>
            </w:r>
            <w:r w:rsidRPr="002F3013">
              <w:rPr>
                <w:sz w:val="22"/>
              </w:rPr>
              <w:t>se čini nepotpun i navodi na krive zaključke i analize. Moj prijedlog je da bi trebao glasiti: „</w:t>
            </w:r>
            <w:r w:rsidRPr="002F3013">
              <w:rPr>
                <w:b/>
                <w:sz w:val="22"/>
              </w:rPr>
              <w:t xml:space="preserve"> </w:t>
            </w:r>
            <w:r w:rsidRPr="002F3013">
              <w:rPr>
                <w:sz w:val="22"/>
              </w:rPr>
              <w:t>Prioritetna područja za rješavanje utvrđenih problema i mjere realizacije“ sukladno navodu sa str.320 (§1)</w:t>
            </w:r>
          </w:p>
          <w:p w:rsidR="003F3921" w:rsidRPr="002F3013" w:rsidRDefault="003F3921" w:rsidP="005C13B3">
            <w:pPr>
              <w:spacing w:line="240" w:lineRule="auto"/>
              <w:rPr>
                <w:sz w:val="22"/>
              </w:rPr>
            </w:pPr>
          </w:p>
        </w:tc>
      </w:tr>
      <w:tr w:rsidR="003F3921" w:rsidRPr="002F3013" w:rsidTr="009012B0">
        <w:trPr>
          <w:trHeight w:val="480"/>
        </w:trPr>
        <w:tc>
          <w:tcPr>
            <w:tcW w:w="2943" w:type="dxa"/>
            <w:vMerge w:val="restart"/>
          </w:tcPr>
          <w:p w:rsidR="003F3921" w:rsidRPr="002F3013" w:rsidRDefault="003F3921" w:rsidP="005C13B3">
            <w:pPr>
              <w:spacing w:line="240" w:lineRule="auto"/>
              <w:rPr>
                <w:sz w:val="22"/>
              </w:rPr>
            </w:pPr>
            <w:r w:rsidRPr="002F3013">
              <w:rPr>
                <w:sz w:val="22"/>
              </w:rPr>
              <w:lastRenderedPageBreak/>
              <w:t xml:space="preserve">Ime i prezime osobe/a koja je sastavljala primjedbe ili osobe ovlaštene za zastupanje </w:t>
            </w:r>
          </w:p>
        </w:tc>
        <w:tc>
          <w:tcPr>
            <w:tcW w:w="6345" w:type="dxa"/>
            <w:gridSpan w:val="2"/>
          </w:tcPr>
          <w:p w:rsidR="003F3921" w:rsidRPr="002F3013" w:rsidRDefault="003F3921" w:rsidP="005C13B3">
            <w:pPr>
              <w:spacing w:line="240" w:lineRule="auto"/>
              <w:rPr>
                <w:sz w:val="22"/>
              </w:rPr>
            </w:pPr>
            <w:r w:rsidRPr="002F3013">
              <w:rPr>
                <w:sz w:val="22"/>
              </w:rPr>
              <w:t xml:space="preserve">Danijela Rogina </w:t>
            </w:r>
          </w:p>
        </w:tc>
      </w:tr>
      <w:tr w:rsidR="003F3921" w:rsidRPr="002F3013" w:rsidTr="009012B0">
        <w:trPr>
          <w:trHeight w:val="480"/>
        </w:trPr>
        <w:tc>
          <w:tcPr>
            <w:tcW w:w="2943" w:type="dxa"/>
            <w:vMerge/>
          </w:tcPr>
          <w:p w:rsidR="003F3921" w:rsidRPr="002F3013" w:rsidRDefault="003F3921" w:rsidP="005C13B3">
            <w:pPr>
              <w:spacing w:line="240" w:lineRule="auto"/>
              <w:rPr>
                <w:sz w:val="22"/>
              </w:rPr>
            </w:pPr>
          </w:p>
        </w:tc>
        <w:tc>
          <w:tcPr>
            <w:tcW w:w="6345" w:type="dxa"/>
            <w:gridSpan w:val="2"/>
          </w:tcPr>
          <w:p w:rsidR="003F3921" w:rsidRPr="002F3013" w:rsidRDefault="003F3921" w:rsidP="005C13B3">
            <w:pPr>
              <w:spacing w:line="240" w:lineRule="auto"/>
              <w:rPr>
                <w:sz w:val="22"/>
                <w:u w:val="single"/>
              </w:rPr>
            </w:pPr>
            <w:r w:rsidRPr="002F3013">
              <w:rPr>
                <w:sz w:val="22"/>
                <w:u w:val="single"/>
              </w:rPr>
              <w:t xml:space="preserve">Kontakt </w:t>
            </w:r>
          </w:p>
          <w:p w:rsidR="003F3921" w:rsidRPr="002F3013" w:rsidRDefault="003F3921" w:rsidP="005C13B3">
            <w:pPr>
              <w:spacing w:line="240" w:lineRule="auto"/>
              <w:rPr>
                <w:sz w:val="22"/>
              </w:rPr>
            </w:pPr>
            <w:r w:rsidRPr="002F3013">
              <w:rPr>
                <w:sz w:val="22"/>
              </w:rPr>
              <w:t xml:space="preserve">E-mail: </w:t>
            </w:r>
            <w:r w:rsidRPr="002F3013">
              <w:rPr>
                <w:sz w:val="22"/>
                <w:u w:val="single"/>
              </w:rPr>
              <w:t xml:space="preserve"> danijela137@gmail.com</w:t>
            </w:r>
          </w:p>
          <w:p w:rsidR="003F3921" w:rsidRPr="002F3013" w:rsidRDefault="003F3921" w:rsidP="005C13B3">
            <w:pPr>
              <w:spacing w:line="240" w:lineRule="auto"/>
              <w:rPr>
                <w:sz w:val="22"/>
              </w:rPr>
            </w:pPr>
            <w:r w:rsidRPr="002F3013">
              <w:rPr>
                <w:sz w:val="22"/>
              </w:rPr>
              <w:t>Telefon: 0977 570 198</w:t>
            </w:r>
          </w:p>
        </w:tc>
      </w:tr>
      <w:tr w:rsidR="003F3921" w:rsidRPr="002F3013" w:rsidTr="009012B0">
        <w:tc>
          <w:tcPr>
            <w:tcW w:w="2943" w:type="dxa"/>
          </w:tcPr>
          <w:p w:rsidR="003F3921" w:rsidRPr="002F3013" w:rsidRDefault="003F3921" w:rsidP="005C13B3">
            <w:pPr>
              <w:spacing w:line="240" w:lineRule="auto"/>
              <w:rPr>
                <w:sz w:val="22"/>
              </w:rPr>
            </w:pPr>
            <w:r w:rsidRPr="002F3013">
              <w:rPr>
                <w:sz w:val="22"/>
              </w:rPr>
              <w:t>Datum dostavljanja obrasca</w:t>
            </w:r>
          </w:p>
        </w:tc>
        <w:tc>
          <w:tcPr>
            <w:tcW w:w="6345" w:type="dxa"/>
            <w:gridSpan w:val="2"/>
          </w:tcPr>
          <w:p w:rsidR="003F3921" w:rsidRPr="002F3013" w:rsidRDefault="003F3921" w:rsidP="005C13B3">
            <w:pPr>
              <w:spacing w:line="240" w:lineRule="auto"/>
              <w:rPr>
                <w:sz w:val="22"/>
              </w:rPr>
            </w:pPr>
          </w:p>
        </w:tc>
      </w:tr>
      <w:tr w:rsidR="003F3921" w:rsidRPr="002F3013" w:rsidTr="009012B0">
        <w:tc>
          <w:tcPr>
            <w:tcW w:w="2943" w:type="dxa"/>
          </w:tcPr>
          <w:p w:rsidR="003F3921" w:rsidRPr="002F3013" w:rsidRDefault="003F3921" w:rsidP="005C13B3">
            <w:pPr>
              <w:spacing w:line="240" w:lineRule="auto"/>
              <w:rPr>
                <w:sz w:val="22"/>
              </w:rPr>
            </w:pPr>
            <w:r w:rsidRPr="002F3013">
              <w:rPr>
                <w:sz w:val="22"/>
              </w:rPr>
              <w:t>Jeste li suglasni da se ovaj obrazac, s nazivom/imenom sudionika/ce savjetovanja, objavi na internetskoj stranici nadležnog tijela?</w:t>
            </w:r>
          </w:p>
        </w:tc>
        <w:tc>
          <w:tcPr>
            <w:tcW w:w="3015" w:type="dxa"/>
            <w:vAlign w:val="center"/>
          </w:tcPr>
          <w:p w:rsidR="003F3921" w:rsidRPr="002F3013" w:rsidRDefault="003F3921" w:rsidP="005C13B3">
            <w:pPr>
              <w:spacing w:line="240" w:lineRule="auto"/>
              <w:rPr>
                <w:sz w:val="22"/>
              </w:rPr>
            </w:pPr>
            <w:r w:rsidRPr="002F3013">
              <w:rPr>
                <w:sz w:val="22"/>
              </w:rPr>
              <w:t>-</w:t>
            </w:r>
          </w:p>
        </w:tc>
        <w:tc>
          <w:tcPr>
            <w:tcW w:w="3330" w:type="dxa"/>
            <w:vAlign w:val="center"/>
          </w:tcPr>
          <w:p w:rsidR="003F3921" w:rsidRPr="002F3013" w:rsidRDefault="003F3921" w:rsidP="005C13B3">
            <w:pPr>
              <w:spacing w:line="240" w:lineRule="auto"/>
              <w:rPr>
                <w:b/>
                <w:sz w:val="22"/>
              </w:rPr>
            </w:pPr>
            <w:r w:rsidRPr="002F3013">
              <w:rPr>
                <w:b/>
                <w:sz w:val="22"/>
              </w:rPr>
              <w:t>NE</w:t>
            </w:r>
          </w:p>
        </w:tc>
      </w:tr>
      <w:tr w:rsidR="00671C0E" w:rsidRPr="002F3013" w:rsidTr="00671C0E">
        <w:tc>
          <w:tcPr>
            <w:tcW w:w="2943" w:type="dxa"/>
          </w:tcPr>
          <w:p w:rsidR="00671C0E" w:rsidRPr="002F3013" w:rsidRDefault="00671C0E" w:rsidP="005C13B3">
            <w:pPr>
              <w:spacing w:line="240" w:lineRule="auto"/>
              <w:rPr>
                <w:sz w:val="22"/>
              </w:rPr>
            </w:pPr>
            <w:r w:rsidRPr="002F3013">
              <w:rPr>
                <w:sz w:val="22"/>
              </w:rPr>
              <w:t>Odgovor na komentar</w:t>
            </w:r>
          </w:p>
        </w:tc>
        <w:tc>
          <w:tcPr>
            <w:tcW w:w="6345" w:type="dxa"/>
            <w:gridSpan w:val="2"/>
            <w:vAlign w:val="center"/>
          </w:tcPr>
          <w:p w:rsidR="00671C0E" w:rsidRPr="002F3013" w:rsidRDefault="00671C0E" w:rsidP="00671C0E">
            <w:pPr>
              <w:spacing w:line="240" w:lineRule="auto"/>
              <w:rPr>
                <w:sz w:val="22"/>
              </w:rPr>
            </w:pPr>
            <w:r w:rsidRPr="002F3013">
              <w:rPr>
                <w:sz w:val="22"/>
              </w:rPr>
              <w:t>Poštovana gospođo Rogina,</w:t>
            </w:r>
          </w:p>
          <w:p w:rsidR="00671C0E" w:rsidRPr="002F3013" w:rsidRDefault="00671C0E" w:rsidP="00671C0E">
            <w:pPr>
              <w:spacing w:line="240" w:lineRule="auto"/>
              <w:rPr>
                <w:sz w:val="22"/>
              </w:rPr>
            </w:pPr>
          </w:p>
          <w:p w:rsidR="00671C0E" w:rsidRPr="002F3013" w:rsidRDefault="00671C0E" w:rsidP="00671C0E">
            <w:pPr>
              <w:spacing w:line="240" w:lineRule="auto"/>
              <w:rPr>
                <w:sz w:val="22"/>
              </w:rPr>
            </w:pPr>
            <w:r w:rsidRPr="002F3013">
              <w:rPr>
                <w:sz w:val="22"/>
              </w:rPr>
              <w:t xml:space="preserve">zahvaljujemo na dostavljanju komentara na predloženi nacrt Industrijske strategije. </w:t>
            </w:r>
          </w:p>
          <w:p w:rsidR="00137B90" w:rsidRPr="002F3013" w:rsidRDefault="00137B90" w:rsidP="00671C0E">
            <w:pPr>
              <w:spacing w:line="240" w:lineRule="auto"/>
              <w:rPr>
                <w:sz w:val="22"/>
              </w:rPr>
            </w:pPr>
          </w:p>
          <w:p w:rsidR="00671C0E" w:rsidRPr="002F3013" w:rsidRDefault="00671C0E" w:rsidP="00671C0E">
            <w:pPr>
              <w:spacing w:line="240" w:lineRule="auto"/>
              <w:rPr>
                <w:sz w:val="22"/>
              </w:rPr>
            </w:pPr>
            <w:r w:rsidRPr="002F3013">
              <w:rPr>
                <w:sz w:val="22"/>
              </w:rPr>
              <w:t xml:space="preserve">Industrijska strategija Republike Hrvatske mora biti usklađena s ostalim nacionalnim strategijama. Neusklađenost ciljeva i sukobljavanje operativnih mjera može dovesti do neučinkovitosti njihove izvedbe i, u konačnici, do negativnih efekata na gospodarstvo i materijalnih odnosno novčanih gubitaka. Svaka </w:t>
            </w:r>
            <w:r w:rsidR="00137B90" w:rsidRPr="002F3013">
              <w:rPr>
                <w:sz w:val="22"/>
              </w:rPr>
              <w:lastRenderedPageBreak/>
              <w:t>industrijska djelatnost</w:t>
            </w:r>
            <w:r w:rsidRPr="002F3013">
              <w:rPr>
                <w:sz w:val="22"/>
              </w:rPr>
              <w:t xml:space="preserve"> je sastavni dio gospodarstva i njen razvoj je svakako pod utjecajem uspjeha i neu</w:t>
            </w:r>
            <w:r w:rsidR="00137B90" w:rsidRPr="002F3013">
              <w:rPr>
                <w:sz w:val="22"/>
              </w:rPr>
              <w:t>spjeha drugih gospodarskih djelatnosti</w:t>
            </w:r>
            <w:r w:rsidRPr="002F3013">
              <w:rPr>
                <w:sz w:val="22"/>
              </w:rPr>
              <w:t xml:space="preserve">. Upravo zato se rade koordinirane strategije na vrlo širokom polju gospodarskih djelatnosti. Iako neke od strategija nisu donešene i unatoč vremenskoj neusklađenosti njihova donošenja,  sva uključena ministarstva i organizacije će provedbe strategije voditi koordinirano. </w:t>
            </w:r>
          </w:p>
          <w:p w:rsidR="00671C0E" w:rsidRPr="002F3013" w:rsidRDefault="00671C0E" w:rsidP="00671C0E">
            <w:pPr>
              <w:spacing w:line="240" w:lineRule="auto"/>
              <w:rPr>
                <w:sz w:val="22"/>
              </w:rPr>
            </w:pPr>
          </w:p>
          <w:p w:rsidR="00671C0E" w:rsidRPr="002F3013" w:rsidRDefault="00671C0E" w:rsidP="00671C0E">
            <w:pPr>
              <w:spacing w:line="240" w:lineRule="auto"/>
              <w:rPr>
                <w:sz w:val="22"/>
              </w:rPr>
            </w:pPr>
            <w:r w:rsidRPr="002F3013">
              <w:rPr>
                <w:sz w:val="22"/>
              </w:rPr>
              <w:t>Želimo napomenuti kako smo svjesni svih potencijalnih poteškoća u provođenju Industrijske strategije. Problemi koji je</w:t>
            </w:r>
            <w:r w:rsidR="00EA3614" w:rsidRPr="002F3013">
              <w:rPr>
                <w:sz w:val="22"/>
              </w:rPr>
              <w:t>dnim dijelom mogu otežati provođ</w:t>
            </w:r>
            <w:r w:rsidRPr="002F3013">
              <w:rPr>
                <w:sz w:val="22"/>
              </w:rPr>
              <w:t>enje strategije su ujedno i problemi koji otežavaju razvoj gospodarstva. Treće prioritetno područje operativnih mjera – Restrukturiranje javne uprave i administracije je izrađeno upravo s ciljem rješavanja problema efikasnosti javne uprave i administracije. Drugim riječima, provođenjem tih operativnih mjera postupno se miču barijere za provođenje mjera iz ostalih tri područja Strategije.</w:t>
            </w:r>
          </w:p>
          <w:p w:rsidR="00671C0E" w:rsidRPr="002F3013" w:rsidRDefault="00671C0E" w:rsidP="00671C0E">
            <w:pPr>
              <w:spacing w:line="240" w:lineRule="auto"/>
              <w:rPr>
                <w:sz w:val="22"/>
              </w:rPr>
            </w:pPr>
          </w:p>
          <w:p w:rsidR="00671C0E" w:rsidRPr="002F3013" w:rsidRDefault="00671C0E" w:rsidP="00671C0E">
            <w:pPr>
              <w:spacing w:line="240" w:lineRule="auto"/>
              <w:rPr>
                <w:sz w:val="22"/>
              </w:rPr>
            </w:pPr>
            <w:r w:rsidRPr="002F3013">
              <w:rPr>
                <w:sz w:val="22"/>
              </w:rPr>
              <w:t>Nastavno na zadnju primjedbu, smatramo da nema potrebe mijenjati naslov poglavlja na str. 314 „Prioritetna područja i mjere realizacije strateških ciljeva“. Definirali smo prioritetna područja u kojima ne rješavamo samo utvrđene probl</w:t>
            </w:r>
            <w:r w:rsidR="00EA3614" w:rsidRPr="002F3013">
              <w:rPr>
                <w:sz w:val="22"/>
              </w:rPr>
              <w:t xml:space="preserve">eme, već se </w:t>
            </w:r>
            <w:r w:rsidRPr="002F3013">
              <w:rPr>
                <w:sz w:val="22"/>
              </w:rPr>
              <w:t>njima potiče ono što nije problem, a to su trenutno snažne i produktivne djelatnosti u skupini „Pokretači“.</w:t>
            </w:r>
          </w:p>
          <w:p w:rsidR="00671C0E" w:rsidRPr="002F3013" w:rsidRDefault="00671C0E" w:rsidP="00671C0E">
            <w:pPr>
              <w:spacing w:line="240" w:lineRule="auto"/>
              <w:rPr>
                <w:sz w:val="22"/>
              </w:rPr>
            </w:pPr>
          </w:p>
          <w:p w:rsidR="00671C0E" w:rsidRPr="002F3013" w:rsidRDefault="00671C0E" w:rsidP="00671C0E">
            <w:pPr>
              <w:spacing w:line="240" w:lineRule="auto"/>
              <w:rPr>
                <w:sz w:val="22"/>
              </w:rPr>
            </w:pPr>
            <w:r w:rsidRPr="002F3013">
              <w:rPr>
                <w:sz w:val="22"/>
              </w:rPr>
              <w:t>S obzirom da je Vaš prijedlog sadržavao komentare o potencijalnim operativnim problemima kojih su autori i budući implementatori strategije itekako svjesni, te s obzirom da ste prepoznali definirana prioritetna područja kao ključna za provođenje i uspjeh zadanih ciljeva Strategije, smatramo kako u tom kontekstu nema potrebe za dodatnom razradom ovog dokumenta.</w:t>
            </w:r>
          </w:p>
          <w:p w:rsidR="00671C0E" w:rsidRPr="002F3013" w:rsidRDefault="00671C0E" w:rsidP="00671C0E">
            <w:pPr>
              <w:spacing w:line="240" w:lineRule="auto"/>
              <w:rPr>
                <w:sz w:val="22"/>
              </w:rPr>
            </w:pPr>
          </w:p>
          <w:p w:rsidR="00671C0E" w:rsidRPr="002F3013" w:rsidRDefault="00671C0E" w:rsidP="00671C0E">
            <w:pPr>
              <w:spacing w:line="240" w:lineRule="auto"/>
              <w:rPr>
                <w:b/>
                <w:sz w:val="22"/>
              </w:rPr>
            </w:pPr>
            <w:r w:rsidRPr="002F3013">
              <w:rPr>
                <w:sz w:val="22"/>
              </w:rPr>
              <w:t>PRIHVAĆANJE PRIJEDLOGA: NE</w:t>
            </w:r>
          </w:p>
        </w:tc>
      </w:tr>
    </w:tbl>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rsidP="005C13B3">
      <w:pPr>
        <w:spacing w:line="240" w:lineRule="auto"/>
        <w:rPr>
          <w:sz w:val="22"/>
        </w:rPr>
      </w:pPr>
    </w:p>
    <w:p w:rsidR="00DC66B4" w:rsidRPr="002F3013" w:rsidRDefault="00DC66B4">
      <w:pPr>
        <w:spacing w:after="200"/>
        <w:jc w:val="left"/>
        <w:rPr>
          <w:sz w:val="22"/>
        </w:rPr>
      </w:pPr>
      <w:r w:rsidRPr="002F3013">
        <w:rPr>
          <w:sz w:val="22"/>
        </w:rPr>
        <w:br w:type="page"/>
      </w:r>
    </w:p>
    <w:p w:rsidR="00DC66B4" w:rsidRPr="002F3013" w:rsidRDefault="00DC66B4" w:rsidP="005C13B3">
      <w:pPr>
        <w:spacing w:line="240" w:lineRule="auto"/>
        <w:rPr>
          <w:sz w:val="22"/>
        </w:rPr>
      </w:pPr>
    </w:p>
    <w:tbl>
      <w:tblPr>
        <w:tblStyle w:val="TableGrid"/>
        <w:tblW w:w="5000" w:type="pct"/>
        <w:tblLook w:val="04A0" w:firstRow="1" w:lastRow="0" w:firstColumn="1" w:lastColumn="0" w:noHBand="0" w:noVBand="1"/>
      </w:tblPr>
      <w:tblGrid>
        <w:gridCol w:w="9128"/>
      </w:tblGrid>
      <w:tr w:rsidR="00671C0E" w:rsidRPr="002F3013" w:rsidTr="00671C0E">
        <w:tc>
          <w:tcPr>
            <w:tcW w:w="5000" w:type="pct"/>
          </w:tcPr>
          <w:p w:rsidR="00671C0E" w:rsidRPr="002F3013" w:rsidRDefault="00671C0E" w:rsidP="00DC66B4">
            <w:r w:rsidRPr="002F3013">
              <w:t>Komentar:</w:t>
            </w:r>
          </w:p>
        </w:tc>
      </w:tr>
      <w:tr w:rsidR="00671C0E" w:rsidRPr="002F3013" w:rsidTr="00671C0E">
        <w:tc>
          <w:tcPr>
            <w:tcW w:w="5000" w:type="pct"/>
          </w:tcPr>
          <w:p w:rsidR="00671C0E" w:rsidRPr="002F3013" w:rsidRDefault="00400FD3" w:rsidP="00DC66B4">
            <w:r w:rsidRPr="002F3013">
              <w:rPr>
                <w:bCs/>
              </w:rPr>
              <w:t>Hrvatska ne zna kuda ide i što hoće </w:t>
            </w:r>
          </w:p>
        </w:tc>
      </w:tr>
      <w:tr w:rsidR="00400FD3" w:rsidRPr="002F3013" w:rsidTr="00671C0E">
        <w:tc>
          <w:tcPr>
            <w:tcW w:w="5000" w:type="pct"/>
          </w:tcPr>
          <w:p w:rsidR="00400FD3" w:rsidRPr="002F3013" w:rsidRDefault="00400FD3" w:rsidP="00DC66B4">
            <w:r w:rsidRPr="002F3013">
              <w:t xml:space="preserve">Barometar.hr, 9. veljače 2014. </w:t>
            </w:r>
          </w:p>
        </w:tc>
      </w:tr>
      <w:tr w:rsidR="00400FD3" w:rsidRPr="002F3013" w:rsidTr="00671C0E">
        <w:tc>
          <w:tcPr>
            <w:tcW w:w="5000" w:type="pct"/>
          </w:tcPr>
          <w:p w:rsidR="00400FD3" w:rsidRPr="002F3013" w:rsidRDefault="00400FD3" w:rsidP="00DC66B4">
            <w:r w:rsidRPr="002F3013">
              <w:t>http://barometar.vecernji.hr/</w:t>
            </w:r>
          </w:p>
        </w:tc>
      </w:tr>
      <w:tr w:rsidR="00671C0E" w:rsidRPr="002F3013" w:rsidTr="00671C0E">
        <w:tc>
          <w:tcPr>
            <w:tcW w:w="5000" w:type="pct"/>
          </w:tcPr>
          <w:p w:rsidR="00671C0E" w:rsidRPr="002F3013" w:rsidRDefault="00400FD3" w:rsidP="00DC66B4">
            <w:r w:rsidRPr="002F3013">
              <w:t>Napisao: prof. Igor Čatić</w:t>
            </w:r>
          </w:p>
        </w:tc>
      </w:tr>
      <w:tr w:rsidR="00671C0E" w:rsidRPr="002F3013" w:rsidTr="00671C0E">
        <w:tc>
          <w:tcPr>
            <w:tcW w:w="5000" w:type="pct"/>
          </w:tcPr>
          <w:p w:rsidR="00671C0E" w:rsidRPr="002F3013" w:rsidRDefault="00593E4F" w:rsidP="00DC66B4">
            <w:pPr>
              <w:rPr>
                <w:i/>
              </w:rPr>
            </w:pPr>
            <w:hyperlink r:id="rId9" w:history="1">
              <w:r w:rsidR="00671C0E" w:rsidRPr="002F3013">
                <w:rPr>
                  <w:rStyle w:val="Hyperlink"/>
                  <w:i/>
                </w:rPr>
                <w:t>Je li reindustrijalizacija jedini pravi odgovor na krizu? Koju industriju i na koji način država treba poticati?</w:t>
              </w:r>
            </w:hyperlink>
          </w:p>
        </w:tc>
      </w:tr>
      <w:tr w:rsidR="00400FD3" w:rsidRPr="002F3013" w:rsidTr="00DC66B4">
        <w:trPr>
          <w:trHeight w:val="29906"/>
        </w:trPr>
        <w:tc>
          <w:tcPr>
            <w:tcW w:w="5000" w:type="pct"/>
          </w:tcPr>
          <w:p w:rsidR="00400FD3" w:rsidRPr="002F3013" w:rsidRDefault="00400FD3" w:rsidP="00DC66B4">
            <w:r w:rsidRPr="002F3013">
              <w:lastRenderedPageBreak/>
              <w:t>Što povezuje jednu međunarodnu bankarsku grupu, nekoliko nepovezanih riječi: medicina, keramika i 3D tiskanje i nedavno predstavljenu strategiju industrijskog razvoja zemlje do 2020., pretežno iz pera jednog doktora ekonomije?</w:t>
            </w:r>
          </w:p>
          <w:p w:rsidR="00400FD3" w:rsidRPr="002F3013" w:rsidRDefault="00400FD3" w:rsidP="00DC66B4">
            <w:r w:rsidRPr="002F3013">
              <w:t xml:space="preserve">Zašto je važna reindustrijalizacija ili općenitije proizvodnja? Godine 1997. na </w:t>
            </w:r>
            <w:r w:rsidRPr="002F3013">
              <w:rPr>
                <w:i/>
                <w:iCs/>
              </w:rPr>
              <w:t xml:space="preserve">Danima Frane Petrića </w:t>
            </w:r>
            <w:r w:rsidRPr="002F3013">
              <w:t xml:space="preserve">uspoređeni su Platonova </w:t>
            </w:r>
            <w:r w:rsidRPr="002F3013">
              <w:rPr>
                <w:i/>
                <w:iCs/>
              </w:rPr>
              <w:t xml:space="preserve">idealna država </w:t>
            </w:r>
            <w:r w:rsidRPr="002F3013">
              <w:t xml:space="preserve">i ljudsko tijelo. Ljudski </w:t>
            </w:r>
            <w:r w:rsidRPr="002F3013">
              <w:rPr>
                <w:i/>
                <w:iCs/>
              </w:rPr>
              <w:t xml:space="preserve">trbuh </w:t>
            </w:r>
            <w:r w:rsidRPr="002F3013">
              <w:t>proizvodi društvenu energiju. U proširenom obliku zaključak glasi. »Zemlja bez proizvodnje je siromašna, određena je na podređeni položaj, a njen narod na izumiranje«. Pritom naziv proizvodnja obuhvaća rudarstvo, poljoprivredu sa šumarstvom i vodoprivredom, industriju, građevinarstvo i promet (S. Kukoleča).</w:t>
            </w:r>
          </w:p>
          <w:p w:rsidR="00400FD3" w:rsidRPr="002F3013" w:rsidRDefault="00400FD3" w:rsidP="00DC66B4">
            <w:r w:rsidRPr="002F3013">
              <w:t>Na poljoprivredu sa šumarstvom i vodoprivredom ne treba trošiti riječi, zna se kakvo je stanje. Trajno raste uvoz čak i jaja.</w:t>
            </w:r>
          </w:p>
          <w:p w:rsidR="00400FD3" w:rsidRPr="002F3013" w:rsidRDefault="00400FD3" w:rsidP="00DC66B4">
            <w:r w:rsidRPr="002F3013">
              <w:t>Dugo je građevinarstvo bilo perjanica proizvodnje, uključivo gradnju potrebne infrastrukture za promet. Građevinski proizvodi u pravilu se grade na kredit, koje podižu osobe ili dijelovi vlasti, ali njih treba vratiti. Pa se govori o monetizaciji autocesta.</w:t>
            </w:r>
          </w:p>
          <w:p w:rsidR="00400FD3" w:rsidRPr="002F3013" w:rsidRDefault="00400FD3" w:rsidP="00DC66B4">
            <w:r w:rsidRPr="002F3013">
              <w:t xml:space="preserve">Jedan od nositelja ideje o reindustrijalizaciji Hrvatske je Društvo za plastiku i gumu. Njegovo čelništvo: V. Ferdelji (predsjednik) i ovaj autor (tada potpredsjednik i glasnogovornik) gostovali su i u kultnoj emisiji A. Bekića </w:t>
            </w:r>
            <w:r w:rsidRPr="002F3013">
              <w:rPr>
                <w:i/>
              </w:rPr>
              <w:t>Znanja i spoznaje</w:t>
            </w:r>
            <w:r w:rsidRPr="002F3013">
              <w:t xml:space="preserve"> 10. ožujka 2005. Govorilo se o </w:t>
            </w:r>
            <w:r w:rsidRPr="002F3013">
              <w:rPr>
                <w:i/>
              </w:rPr>
              <w:t>r</w:t>
            </w:r>
            <w:r w:rsidRPr="002F3013">
              <w:rPr>
                <w:i/>
                <w:iCs/>
              </w:rPr>
              <w:t>eindustrijalizaciji Hrvatske</w:t>
            </w:r>
            <w:r w:rsidRPr="002F3013">
              <w:t xml:space="preserve">. Četiri godine kasnije navedeni sudionici, pojačani s ekonomistom, prof S. Kulićem razgovarali su u istoj emisiji o mogućnostima reindustrijalizacije. A DPG je krajem 2009. organiziralo skup </w:t>
            </w:r>
            <w:r w:rsidRPr="002F3013">
              <w:rPr>
                <w:i/>
                <w:iCs/>
              </w:rPr>
              <w:t>Doprinos plastičarstva i gumarstva potrebnoj reindustrijalizaciji Hrvatske</w:t>
            </w:r>
            <w:r w:rsidRPr="002F3013">
              <w:t>.</w:t>
            </w:r>
          </w:p>
          <w:p w:rsidR="00400FD3" w:rsidRPr="002F3013" w:rsidRDefault="00400FD3" w:rsidP="00DC66B4">
            <w:r w:rsidRPr="002F3013">
              <w:t xml:space="preserve">Društvo je predložilo predsjedniku Republike 2010. da se pod njegovim pokroviteljstvom organizira skup </w:t>
            </w:r>
            <w:r w:rsidRPr="002F3013">
              <w:rPr>
                <w:i/>
                <w:iCs/>
              </w:rPr>
              <w:t>Doprinos hrvatske znanosti izlasku zemlje iz krize</w:t>
            </w:r>
            <w:r w:rsidRPr="002F3013">
              <w:t xml:space="preserve">. Usprkos pozitivnom stavu predsjednikovog savjetnika, prof. dr. sc. B. Cote, skup nije održan na zahtjev povjerenice za znanost. Skup je organiziran 2012. kao dio obilježavanja 20. obljetnice osnivanja </w:t>
            </w:r>
            <w:r w:rsidRPr="002F3013">
              <w:rPr>
                <w:i/>
                <w:iCs/>
              </w:rPr>
              <w:t xml:space="preserve">Hrvatskog kluba humboldtovaca, </w:t>
            </w:r>
            <w:r w:rsidRPr="002F3013">
              <w:t>ali pretežno samo za njegove članove.</w:t>
            </w:r>
          </w:p>
          <w:p w:rsidR="00400FD3" w:rsidRPr="002F3013" w:rsidRDefault="00400FD3" w:rsidP="00DC66B4">
            <w:r w:rsidRPr="002F3013">
              <w:t>Zato vjerujem da su sva trojica zalagatelja za reindustrijalizaciju svjesna da od njezinog brzog provođenja, nema ništa. I to u trenutku kada je EU shvatila da politika koju je usvojila slijedeći SAD da se sve proizvodi u jeftinijim zemljama, pogrešna. I zato traži da se do 2020. mora ostvarivati od industrijske proizvodnje najmanje 20 % bruto domaćeg proizvoda.</w:t>
            </w:r>
          </w:p>
          <w:p w:rsidR="00400FD3" w:rsidRPr="002F3013" w:rsidRDefault="00400FD3" w:rsidP="00DC66B4">
            <w:r w:rsidRPr="002F3013">
              <w:t xml:space="preserve">Hrvatska nema viziju i strategiju kuda ide i što hoće. To je bio temeljni problem pri izradi Budakove </w:t>
            </w:r>
            <w:r w:rsidRPr="002F3013">
              <w:rPr>
                <w:i/>
                <w:iCs/>
              </w:rPr>
              <w:t>Strategije razvoja obrazovanja, znanosti i tehnologije</w:t>
            </w:r>
            <w:r w:rsidRPr="002F3013">
              <w:t>. Za rođene 2010. radni vijek trajat će, ovisno stupnju postignutog obrazovanja do 2075. ili 2080. To nalaže stupnjevito obrazovanje. Obvezno i visokoškolsko obrazovanje trebaju osposobiti pojedinca za rad u tom razdoblju, mora biti što šire i trajnije. Obrazovanje za radno mjesto, a mijenjati će ih se desetke tijekom radnog vijeka, treba poučavati za konkretno radno mjesto i to je područje za koje treba osposobiti, osim formalnih ustanova i sve zainteresirane poduzetnike u obrazovanju.</w:t>
            </w:r>
          </w:p>
          <w:p w:rsidR="00400FD3" w:rsidRPr="002F3013" w:rsidRDefault="00400FD3" w:rsidP="00DC66B4">
            <w:r w:rsidRPr="002F3013">
              <w:t xml:space="preserve">Što se tiče znanosti može se kazati da postojeća politika vodi hrvatsku znanost u propast. Besmisleno je besplatno, pa čak i plaćeno objavljivanje rezultata istraživanja u korist profita stranih baza podataka i vrednovanje znanstvenika po nekim </w:t>
            </w:r>
            <w:r w:rsidRPr="002F3013">
              <w:rPr>
                <w:i/>
                <w:iCs/>
              </w:rPr>
              <w:t>faktorima</w:t>
            </w:r>
            <w:r w:rsidRPr="002F3013">
              <w:t>, svjedoči i deklaracija poznata kao DORA (2013.). Ona je potakla neke naše znanstvenike na iskaz da je puno važnije jesu li njihova istraživanja dostupna na policama trgovina ili putem interneta, nego koliko imaju radova i citata.</w:t>
            </w:r>
          </w:p>
          <w:p w:rsidR="00400FD3" w:rsidRPr="002F3013" w:rsidRDefault="00400FD3" w:rsidP="00DC66B4">
            <w:r w:rsidRPr="002F3013">
              <w:t>Pogrešno je smatrati da Hrvatska nema viziju i strategiju. U studenomu 2012. premijer Z. Milanović je izjavio: »Turizam je naša sudbina«. I nastavio: »Naša je realnost da se svijetu ne možemo nametnuti nekim novim tehnologijama, novim antibioticima i sličnim, ali možemo uvjeriti ljude da smo vrijedni njihove pažnje i povjerenja. Turizam je naša sudbina, u tome smo očito dobri, a cilj je da budemo najbolji u Europi.« S time se baš i nije slagao tadašnji ministar turizma koji je naglašavao da je turizam važna niša hrvatskog gospodarstva, ali ne može biti jedini njegov temelj.</w:t>
            </w:r>
          </w:p>
          <w:p w:rsidR="00400FD3" w:rsidRPr="002F3013" w:rsidRDefault="00400FD3" w:rsidP="00DC66B4">
            <w:r w:rsidRPr="002F3013">
              <w:t xml:space="preserve">Ubrzo se pojavio realizator premijerovih stavova To je floridozator Hrvatske, koji želi floridozirati zemlju, pretvoriti ju u europsku Floridu, starački dom. To se službeno zove zdravstveni turizam. Koji ne treba konstruktore ili proizvođače dijelova i opreme. Već </w:t>
            </w:r>
            <w:r w:rsidRPr="002F3013">
              <w:lastRenderedPageBreak/>
              <w:t xml:space="preserve">treba obrazovati kuhare, sobarice, instruktore kako sakupljati masline itd. Još 2012. predloženo je ukidanje svih tehničkih fakulteta u Hrvatskoj, kao nepotrebnih u koncepciji temeljne strateške grane Hrvatske, zdravstvenog turizma. Predloženo je osnivanje jedinstvenog </w:t>
            </w:r>
            <w:r w:rsidRPr="002F3013">
              <w:rPr>
                <w:i/>
                <w:iCs/>
              </w:rPr>
              <w:t>Tehničkoga sveučilišta za održavanje, jamstvo kvalitete i gospodarenje otpadom</w:t>
            </w:r>
            <w:r w:rsidRPr="002F3013">
              <w:t>. Staračke domove treba održavati, jamčiti kvalitetu njihovih usluga, a stvaraju i podosta otpada. Treba li naglasiti da iza ideje o floridozaciji Hrvatske stoje vrlo moćni političari i krupni kapital.</w:t>
            </w:r>
          </w:p>
          <w:p w:rsidR="00400FD3" w:rsidRPr="002F3013" w:rsidRDefault="00400FD3" w:rsidP="00DC66B4">
            <w:r w:rsidRPr="002F3013">
              <w:t xml:space="preserve">I valja se konačno osvrnuti na strategiju industrijskog razvoja MINGO. Pri pretraživanju te strategije upisane su riječi: medicina, 3D, keramika, aditivna, plastika, guma. Pronađena je samo jedna riječ i to kao bio-plastika u okviru bioproizvoda. Trenutno bioplastika čini čak oko 0,5 % svjetske proizvodnje ukupne plastike. U nizu tekstova je dokazano da je trend </w:t>
            </w:r>
            <w:r w:rsidRPr="002F3013">
              <w:rPr>
                <w:i/>
                <w:iCs/>
              </w:rPr>
              <w:t>sve mora biti bio-</w:t>
            </w:r>
            <w:r w:rsidRPr="002F3013">
              <w:t>jedan od najopasnijih trendova u suvremenom društvu. Među ostalim proglašava se proizvode agrokulture prirodnima. To je netočno, to su proizvodi ljudskog rada i znanja, uzgojine.</w:t>
            </w:r>
          </w:p>
          <w:p w:rsidR="00400FD3" w:rsidRPr="002F3013" w:rsidRDefault="00400FD3" w:rsidP="00DC66B4">
            <w:r w:rsidRPr="002F3013">
              <w:t xml:space="preserve">Nedavno je objavljen tekst </w:t>
            </w:r>
            <w:r w:rsidRPr="002F3013">
              <w:rPr>
                <w:i/>
                <w:iCs/>
              </w:rPr>
              <w:t>Tehnički trendovi budućnosti</w:t>
            </w:r>
            <w:r w:rsidRPr="002F3013">
              <w:t xml:space="preserve">. To je osnova za skori susret znanstvenika Medicinskog fakulteta u Zagrebu i Fakulteta strojarstva i brodogradnje. Ključna je rečenica: »Sve kiborgiziranije ljudsko biće živi </w:t>
            </w:r>
            <w:r w:rsidRPr="002F3013">
              <w:rPr>
                <w:i/>
                <w:iCs/>
              </w:rPr>
              <w:t>samo zajedno</w:t>
            </w:r>
            <w:r w:rsidRPr="002F3013">
              <w:t>, okruženo robotima i avatarima«. Rečenica potječe iz nedavne serije tribina o »razgovoru kiborga, robota i avatara«.</w:t>
            </w:r>
          </w:p>
          <w:p w:rsidR="00400FD3" w:rsidRPr="002F3013" w:rsidRDefault="00400FD3" w:rsidP="00DC66B4">
            <w:r w:rsidRPr="002F3013">
              <w:t>Sve kiborgiziranije ljudsko biće označava najvažniji tehnički trend XXI. stoljeća. To je sve tijesnije povezivanje biotehnike i tehnike. Povežu li se tehnički trendovi s onima u medicini, a kiborgiziranje ljudskog bića je dio toga, naziru se dva važna tehnička područja. To su materijali, osobito polimeri na osnovi prirodnoga ili uzgojenog. Te materijale treba pretvoriti u potrebne, ali sve individualiziranije tvorevine. Što omogućuje revolucionarna aditivna proizvodnja dijelova, poznatija kao 3D tiskanje. Treba pridodati da je jedan od EU projekata vezan uz maksimalno brzo uvođenje aditivne proizvodnje, odobren Fakultetu strojarstva i brodogradnje u Zagrebu. U okviru projekta održan je veliki broj radionica u kojima su nazočni upoznati s tim novim postupcima proizvodnje dijelova. Samo u Zagrebu bilo je oko 140 sudionika. O tome ni riječi u R</w:t>
            </w:r>
            <w:r w:rsidRPr="002F3013">
              <w:rPr>
                <w:i/>
                <w:iCs/>
              </w:rPr>
              <w:t>adoševoj strategiji</w:t>
            </w:r>
            <w:r w:rsidRPr="002F3013">
              <w:t>.</w:t>
            </w:r>
          </w:p>
          <w:p w:rsidR="00400FD3" w:rsidRPr="002F3013" w:rsidRDefault="00400FD3" w:rsidP="00DC66B4">
            <w:r w:rsidRPr="002F3013">
              <w:t xml:space="preserve">Sve je snažniji trend proizvodnje i uporabe robota, kako onih nalik na čovjeka, humanoida ili onih za potrebe industrije, usluga, svemira itd. Posebna će se pozornost posvetiti društvenim robotima koji će sudjelovati u odgajanju djece ili u brizi za starije osobe. Čovjek će prepuštati napravama i druge funkcije što se među ostalim očituje npr. u razvoju autonomnih ili približno autonomnih osobnih vozila, odnosno bespilotnih letjelica koje osim vojnih, dobivaju i mnoge druge funkcije. Nema u </w:t>
            </w:r>
            <w:r w:rsidRPr="002F3013">
              <w:rPr>
                <w:i/>
                <w:iCs/>
              </w:rPr>
              <w:t xml:space="preserve">Radoševoj strategiji </w:t>
            </w:r>
            <w:r w:rsidRPr="002F3013">
              <w:t>ni riječi robot.</w:t>
            </w:r>
          </w:p>
          <w:p w:rsidR="00400FD3" w:rsidRPr="002F3013" w:rsidRDefault="00400FD3" w:rsidP="00DC66B4">
            <w:r w:rsidRPr="002F3013">
              <w:t>U toj strategiji međutim piše da će naša zemlja proizvoditi samo metalne dijelove uz mogućnost da će se proizvoditi i one od drva. O plastici (najvažnijem materijalu XXI. stoljeća) i gumi (nezaobilaznom materijalu) ni riječi. A želi se razvijati farmaceutika, dakle isključivo s uvoznom plastičnom ambalažom.</w:t>
            </w:r>
          </w:p>
          <w:p w:rsidR="00400FD3" w:rsidRPr="002F3013" w:rsidRDefault="00400FD3" w:rsidP="00DC66B4">
            <w:r w:rsidRPr="002F3013">
              <w:t>Iz navedenog slijedi zaključak da Strategija MINGO-a nije načinjena kako treba. Zaista je žalosno da su u Hrvatskoj svi važniji od predstavnika tehničkih struka. Koje nitko ništa ne pita, a ima ih koji znaju kuda ide svijet. I koji su radili kraće ili dulje u industriji.</w:t>
            </w:r>
          </w:p>
          <w:p w:rsidR="00400FD3" w:rsidRPr="002F3013" w:rsidRDefault="00400FD3" w:rsidP="00DC66B4">
            <w:r w:rsidRPr="002F3013">
              <w:t xml:space="preserve">A bankarska grupa? Nedavno upitao me njezin predstavnik želi li Hrvatska kredit za razvoj industrije u visini od 10 milijardi eura. Uvjeti su bili vrlo povoljni. »Zainteresirani smo za zdravo gospodarstvo koje omogućuje industrijska proizvodnja, a time i za stabilnu Hrvatsku. Stoga nudimo navedenu svotu uz sljedeće uvjete. Kredit je na 10 godina, ne plaćate kamatu. Ali kredite mogu dobiti samo tvrtke koje mogu jamčiti da će vratiti svoj kredit bez pomoći države. Pritom se proizvodnja mora temeljiti na </w:t>
            </w:r>
            <w:r w:rsidRPr="002F3013">
              <w:rPr>
                <w:i/>
                <w:iCs/>
              </w:rPr>
              <w:t xml:space="preserve">vlastitoj pameti </w:t>
            </w:r>
            <w:r w:rsidRPr="002F3013">
              <w:t>i isključivo hrvatskoj radnoj snazi.« Lijepo zvuči, posebno kredit bez kamata, ali kako ispuniti zatražene uvjete?</w:t>
            </w:r>
          </w:p>
          <w:p w:rsidR="00400FD3" w:rsidRPr="002F3013" w:rsidRDefault="00400FD3" w:rsidP="00DC66B4">
            <w:r w:rsidRPr="002F3013">
              <w:t xml:space="preserve">Strukture stalno tvrde da Hrvatska ima kvalificiranu radnu snagu. Nažalost nema ju više. U industrijskoj proizvodnji inženjeri rješavaju proizvod i organiziraju proizvodnju. Ali dijelove izrađuju tokari, glodači ili danas suvremeno obrađivači materijala. A sklapanje dijelova u cjelinu, montažu izvode najiskusniji. Koji su u stanju pronaći gdje moraju odstraniti koju stotinku milimetra da bi sustav, npr. alatni stroj, radio. Njih smo umirovili, </w:t>
            </w:r>
            <w:r w:rsidRPr="002F3013">
              <w:lastRenderedPageBreak/>
              <w:t>industrija nestaje a znanje nije preneseno.</w:t>
            </w:r>
          </w:p>
          <w:p w:rsidR="00400FD3" w:rsidRPr="002F3013" w:rsidRDefault="00400FD3" w:rsidP="00DC66B4">
            <w:r w:rsidRPr="002F3013">
              <w:t xml:space="preserve">Hrvatskoj uopće nije potrebna strategija, osim možda zbog EU birokrata. Kao i sve ostale strategije, postoji samo jedna, strategija </w:t>
            </w:r>
            <w:r w:rsidRPr="002F3013">
              <w:rPr>
                <w:i/>
                <w:iCs/>
              </w:rPr>
              <w:t>niša</w:t>
            </w:r>
            <w:r w:rsidRPr="002F3013">
              <w:t xml:space="preserve">. Za industriju treba pronalaziti </w:t>
            </w:r>
            <w:r w:rsidRPr="002F3013">
              <w:rPr>
                <w:i/>
                <w:iCs/>
              </w:rPr>
              <w:t>niše</w:t>
            </w:r>
            <w:r w:rsidRPr="002F3013">
              <w:t>. Koje će pronaći poduzetnici sami, ako ih se ne ograničava. Zašto je jedna od najboljih izvoznih tvrtki u Hrvatskoj ona koja izvozi plastične dijelove za automobilsku industriju. A plastike nema u Radoševoj strategiji.</w:t>
            </w:r>
          </w:p>
          <w:p w:rsidR="00400FD3" w:rsidRPr="002F3013" w:rsidRDefault="00400FD3" w:rsidP="00DC66B4">
            <w:r w:rsidRPr="002F3013">
              <w:t>Realizacija zamisli, kao što je to nekada skupina inženjera predložila osnivanje prve petrokemijske industrije u bivšoj državi, OKI, a kojeg je dopustila ova država da ode u stečaj pod nazivom DIOKI vjerojatno više nema govora.</w:t>
            </w:r>
          </w:p>
          <w:p w:rsidR="00400FD3" w:rsidRPr="002F3013" w:rsidRDefault="00400FD3" w:rsidP="00DC66B4"/>
          <w:p w:rsidR="00EA3614" w:rsidRPr="002F3013" w:rsidRDefault="00EA3614" w:rsidP="00DC66B4"/>
          <w:p w:rsidR="00400FD3" w:rsidRPr="002F3013" w:rsidRDefault="00400FD3" w:rsidP="00DC66B4">
            <w:r w:rsidRPr="002F3013">
              <w:t>Odgovor:</w:t>
            </w:r>
          </w:p>
          <w:p w:rsidR="00400FD3" w:rsidRPr="002F3013" w:rsidRDefault="00400FD3" w:rsidP="00DC66B4"/>
          <w:p w:rsidR="00400FD3" w:rsidRPr="002F3013" w:rsidRDefault="00400FD3" w:rsidP="00400FD3">
            <w:r w:rsidRPr="002F3013">
              <w:t>Poštovani gospodine Čatić,</w:t>
            </w:r>
          </w:p>
          <w:p w:rsidR="00400FD3" w:rsidRPr="002F3013" w:rsidRDefault="00400FD3" w:rsidP="00400FD3"/>
          <w:p w:rsidR="00400FD3" w:rsidRPr="002F3013" w:rsidRDefault="00400FD3" w:rsidP="00400FD3">
            <w:r w:rsidRPr="002F3013">
              <w:t>zahvaljujemo na dostavljanju komentara na predloženi nacrt Industrijske strategije. Prilažemo Vam odgovore na Vaše komentare.</w:t>
            </w:r>
          </w:p>
          <w:p w:rsidR="00400FD3" w:rsidRPr="002F3013" w:rsidRDefault="00400FD3" w:rsidP="00400FD3"/>
          <w:p w:rsidR="00400FD3" w:rsidRPr="002F3013" w:rsidRDefault="00400FD3" w:rsidP="00400FD3">
            <w:r w:rsidRPr="002F3013">
              <w:t xml:space="preserve">Za početak želimo iskazati kako se slažemo da se postojeći obrazovni sustav mora prilagoditi </w:t>
            </w:r>
            <w:r w:rsidR="005D7283" w:rsidRPr="002F3013">
              <w:t>stvarnim potrebama tržišta rada</w:t>
            </w:r>
            <w:r w:rsidRPr="002F3013">
              <w:t xml:space="preserve"> te kako je za građane nužno imati mogućnost cjeloživotnog obrazovanja. Sa stajališta razvoja domaće industrije, važno je pažljivo planirati obrazovanje budućih radnika, posebice visokoobrazovnog kadra i kadra koji će voditi istraživanja i iznositi inovacije, kao što je važno prilagoditi sustav obrazovanja i znanosti potrebama novih tehnologija. Drugo prioritetno područje operativnih mjera Industrijske strategije odnosi se upravo na poticanje strateške suradnje industrije i obrazovnog sustava, gdje ističemo zajednički sustav planiranja potreba za ljudskim resursima industrije i obrazovnog sustava u ciklusima od 10 godina. </w:t>
            </w:r>
          </w:p>
          <w:p w:rsidR="00400FD3" w:rsidRPr="002F3013" w:rsidRDefault="00400FD3" w:rsidP="00400FD3"/>
          <w:p w:rsidR="00400FD3" w:rsidRPr="002F3013" w:rsidRDefault="005D7283" w:rsidP="00400FD3">
            <w:r w:rsidRPr="002F3013">
              <w:t>U daljnjem dijelu komentara</w:t>
            </w:r>
            <w:r w:rsidR="00400FD3" w:rsidRPr="002F3013">
              <w:t xml:space="preserve"> naveli </w:t>
            </w:r>
            <w:r w:rsidRPr="002F3013">
              <w:t xml:space="preserve">ste </w:t>
            </w:r>
            <w:r w:rsidR="00400FD3" w:rsidRPr="002F3013">
              <w:t>kako industrijska strategija nije učinjena kako treba jer ne ulazi u specifična polja poput objašnjavanja koristi od robotizacije proizvodnje i aditivne proizvodnje. Kriteriji po kojima se izrađivala strategija su jasno utvrđeni, ciljevi su definirani i mjere za dostizanje tih ciljeva su jasno iskazane, uključujući i odrednice uspješnog poslovanja na globalnom tržištu na ćemu će se intenzivno raditi (stranica 291 Strategije)</w:t>
            </w:r>
            <w:r w:rsidR="009627D7">
              <w:t>.</w:t>
            </w:r>
          </w:p>
          <w:p w:rsidR="00400FD3" w:rsidRPr="002F3013" w:rsidRDefault="00400FD3" w:rsidP="00400FD3"/>
          <w:p w:rsidR="00400FD3" w:rsidRPr="002F3013" w:rsidRDefault="00400FD3" w:rsidP="00400FD3">
            <w:r w:rsidRPr="002F3013">
              <w:t>Na kraju ste naveli, citiramo, da Hrvatskoj zapravo niti ne treba strategija osim za potrebe EU birokrata, iz čega se iščitava općenito negativan stav prema strategijama. S tim stavom se nipošto ne</w:t>
            </w:r>
            <w:r w:rsidR="005D7283" w:rsidRPr="002F3013">
              <w:t xml:space="preserve"> </w:t>
            </w:r>
            <w:r w:rsidRPr="002F3013">
              <w:t>možemo složiti. Bez strategije se gospodarstvo može voditi samo na principu kratkoročnih i često neusklađenih ciljeva, a to je u sadašnjim uvjetima neprihvatljivo. Nadalje, strategijom su se definirale operativne mjere za razvoj industrije na razini cjelokupnog gospodarstva, usmjerilo se provođenje operativnih mjera i definirali su se industrijski sektori (djelatnosti) koji su nositelji našeg gospodarstva. Poticanje t</w:t>
            </w:r>
            <w:r w:rsidR="005D7283" w:rsidRPr="002F3013">
              <w:t>ih djelatnosti, poput metaloprerađivačke</w:t>
            </w:r>
            <w:r w:rsidRPr="002F3013">
              <w:t xml:space="preserve"> i farmaceutske industrije koju ste sami izdvojili, potiču se velike izvozno orijentirane djelatnosti koje ostvaruju pozitivan ekonomski rezultat i zapošljavaju značajan broj ljudi. S druge strane, problematične djel</w:t>
            </w:r>
            <w:r w:rsidR="005D7283" w:rsidRPr="002F3013">
              <w:t>atnosti koje ostvaruju gubitke i</w:t>
            </w:r>
            <w:r w:rsidRPr="002F3013">
              <w:t xml:space="preserve"> koje nisu konkurentne su egzaktno navedene i njih se neće poticati, neovisno o tome da li ih pojedinci smatraju važnim. </w:t>
            </w:r>
          </w:p>
          <w:p w:rsidR="00400FD3" w:rsidRPr="002F3013" w:rsidRDefault="00400FD3" w:rsidP="00400FD3"/>
          <w:p w:rsidR="00400FD3" w:rsidRPr="002F3013" w:rsidRDefault="00400FD3" w:rsidP="00400FD3">
            <w:r w:rsidRPr="002F3013">
              <w:t>PRIHVAĆANJE PRIJEDLOGA: NE</w:t>
            </w:r>
          </w:p>
          <w:p w:rsidR="00400FD3" w:rsidRPr="002F3013" w:rsidRDefault="00400FD3" w:rsidP="00400FD3"/>
          <w:p w:rsidR="00400FD3" w:rsidRPr="002F3013" w:rsidRDefault="00400FD3" w:rsidP="00400FD3"/>
        </w:tc>
      </w:tr>
    </w:tbl>
    <w:p w:rsidR="005C13B3" w:rsidRPr="002F3013" w:rsidRDefault="005C13B3" w:rsidP="005C13B3">
      <w:pPr>
        <w:spacing w:line="240" w:lineRule="auto"/>
        <w:rPr>
          <w:sz w:val="22"/>
        </w:rPr>
      </w:pPr>
    </w:p>
    <w:p w:rsidR="003F3921" w:rsidRPr="002F3013" w:rsidRDefault="003F3921" w:rsidP="005C13B3">
      <w:pPr>
        <w:spacing w:line="240" w:lineRule="auto"/>
        <w:rPr>
          <w:sz w:val="2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379"/>
      </w:tblGrid>
      <w:tr w:rsidR="003F3921" w:rsidRPr="002F3013" w:rsidTr="009012B0">
        <w:trPr>
          <w:trHeight w:val="688"/>
        </w:trPr>
        <w:tc>
          <w:tcPr>
            <w:tcW w:w="9379" w:type="dxa"/>
            <w:tcBorders>
              <w:bottom w:val="single" w:sz="6" w:space="0" w:color="auto"/>
            </w:tcBorders>
          </w:tcPr>
          <w:p w:rsidR="003F3921" w:rsidRPr="002F3013" w:rsidRDefault="003F3921" w:rsidP="005C13B3">
            <w:pPr>
              <w:spacing w:line="240" w:lineRule="auto"/>
              <w:rPr>
                <w:sz w:val="22"/>
              </w:rPr>
            </w:pPr>
            <w:r w:rsidRPr="002F3013">
              <w:rPr>
                <w:sz w:val="22"/>
              </w:rPr>
              <w:br w:type="page"/>
            </w:r>
          </w:p>
          <w:p w:rsidR="003F3921" w:rsidRPr="002F3013" w:rsidRDefault="003F3921" w:rsidP="005C13B3">
            <w:pPr>
              <w:spacing w:line="240" w:lineRule="auto"/>
              <w:rPr>
                <w:b/>
                <w:bCs/>
                <w:sz w:val="22"/>
              </w:rPr>
            </w:pPr>
            <w:r w:rsidRPr="002F3013">
              <w:rPr>
                <w:b/>
                <w:bCs/>
                <w:sz w:val="22"/>
              </w:rPr>
              <w:t>HGK - Županijska komora Rijeka</w:t>
            </w:r>
          </w:p>
        </w:tc>
      </w:tr>
      <w:tr w:rsidR="003F3921" w:rsidRPr="002F3013" w:rsidTr="009012B0">
        <w:trPr>
          <w:trHeight w:val="142"/>
        </w:trPr>
        <w:tc>
          <w:tcPr>
            <w:tcW w:w="9379" w:type="dxa"/>
            <w:tcBorders>
              <w:top w:val="single" w:sz="6" w:space="0" w:color="auto"/>
              <w:bottom w:val="single" w:sz="6" w:space="0" w:color="auto"/>
            </w:tcBorders>
            <w:shd w:val="clear" w:color="auto" w:fill="E0E0E0"/>
            <w:vAlign w:val="center"/>
          </w:tcPr>
          <w:p w:rsidR="003F3921" w:rsidRPr="002F3013" w:rsidRDefault="003F3921" w:rsidP="005C13B3">
            <w:pPr>
              <w:spacing w:line="240" w:lineRule="auto"/>
              <w:rPr>
                <w:b/>
                <w:sz w:val="22"/>
              </w:rPr>
            </w:pPr>
          </w:p>
        </w:tc>
      </w:tr>
      <w:tr w:rsidR="003F3921" w:rsidRPr="002F3013" w:rsidTr="009012B0">
        <w:trPr>
          <w:trHeight w:val="371"/>
        </w:trPr>
        <w:tc>
          <w:tcPr>
            <w:tcW w:w="9379" w:type="dxa"/>
            <w:tcBorders>
              <w:top w:val="single" w:sz="6" w:space="0" w:color="auto"/>
              <w:bottom w:val="single" w:sz="6" w:space="0" w:color="auto"/>
            </w:tcBorders>
            <w:shd w:val="clear" w:color="auto" w:fill="auto"/>
            <w:vAlign w:val="center"/>
          </w:tcPr>
          <w:p w:rsidR="003F3921" w:rsidRPr="002F3013" w:rsidRDefault="003F3921" w:rsidP="005C13B3">
            <w:pPr>
              <w:spacing w:line="240" w:lineRule="auto"/>
              <w:rPr>
                <w:b/>
                <w:sz w:val="22"/>
              </w:rPr>
            </w:pPr>
            <w:r w:rsidRPr="002F3013">
              <w:rPr>
                <w:b/>
                <w:sz w:val="22"/>
              </w:rPr>
              <w:t>ZAPISNIK SA SASTANKA</w:t>
            </w:r>
          </w:p>
        </w:tc>
      </w:tr>
      <w:tr w:rsidR="003F3921" w:rsidRPr="002F3013" w:rsidTr="009012B0">
        <w:trPr>
          <w:trHeight w:val="147"/>
        </w:trPr>
        <w:tc>
          <w:tcPr>
            <w:tcW w:w="9379" w:type="dxa"/>
            <w:tcBorders>
              <w:top w:val="single" w:sz="6" w:space="0" w:color="auto"/>
              <w:bottom w:val="double" w:sz="4" w:space="0" w:color="auto"/>
            </w:tcBorders>
            <w:shd w:val="clear" w:color="auto" w:fill="E0E0E0"/>
            <w:vAlign w:val="center"/>
          </w:tcPr>
          <w:p w:rsidR="003F3921" w:rsidRPr="002F3013" w:rsidRDefault="003F3921" w:rsidP="005C13B3">
            <w:pPr>
              <w:spacing w:line="240" w:lineRule="auto"/>
              <w:rPr>
                <w:sz w:val="22"/>
              </w:rPr>
            </w:pPr>
          </w:p>
        </w:tc>
      </w:tr>
    </w:tbl>
    <w:p w:rsidR="003F3921" w:rsidRPr="002F3013" w:rsidRDefault="003F3921" w:rsidP="005C13B3">
      <w:pPr>
        <w:spacing w:line="240" w:lineRule="auto"/>
        <w:rPr>
          <w:sz w:val="2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034"/>
        <w:gridCol w:w="4859"/>
        <w:gridCol w:w="2486"/>
      </w:tblGrid>
      <w:tr w:rsidR="003F3921" w:rsidRPr="002F3013" w:rsidTr="009012B0">
        <w:tc>
          <w:tcPr>
            <w:tcW w:w="2034" w:type="dxa"/>
            <w:vMerge w:val="restart"/>
            <w:tcBorders>
              <w:top w:val="double" w:sz="4" w:space="0" w:color="auto"/>
              <w:bottom w:val="double" w:sz="4" w:space="0" w:color="auto"/>
            </w:tcBorders>
            <w:shd w:val="clear" w:color="auto" w:fill="E0E0E0"/>
            <w:vAlign w:val="center"/>
          </w:tcPr>
          <w:p w:rsidR="003F3921" w:rsidRPr="002F3013" w:rsidRDefault="003F3921" w:rsidP="005C13B3">
            <w:pPr>
              <w:spacing w:line="240" w:lineRule="auto"/>
              <w:rPr>
                <w:b/>
                <w:sz w:val="22"/>
              </w:rPr>
            </w:pPr>
            <w:r w:rsidRPr="002F3013">
              <w:rPr>
                <w:b/>
                <w:sz w:val="22"/>
              </w:rPr>
              <w:t>Sazivač</w:t>
            </w:r>
          </w:p>
        </w:tc>
        <w:tc>
          <w:tcPr>
            <w:tcW w:w="4859" w:type="dxa"/>
            <w:tcBorders>
              <w:top w:val="double" w:sz="4" w:space="0" w:color="auto"/>
              <w:bottom w:val="single" w:sz="6" w:space="0" w:color="auto"/>
            </w:tcBorders>
            <w:shd w:val="clear" w:color="auto" w:fill="E0E0E0"/>
            <w:vAlign w:val="center"/>
          </w:tcPr>
          <w:p w:rsidR="003F3921" w:rsidRPr="002F3013" w:rsidRDefault="003F3921" w:rsidP="005C13B3">
            <w:pPr>
              <w:spacing w:line="240" w:lineRule="auto"/>
              <w:rPr>
                <w:b/>
                <w:sz w:val="22"/>
              </w:rPr>
            </w:pPr>
            <w:r w:rsidRPr="002F3013">
              <w:rPr>
                <w:b/>
                <w:sz w:val="22"/>
              </w:rPr>
              <w:t>Ime i prezime</w:t>
            </w:r>
          </w:p>
        </w:tc>
        <w:tc>
          <w:tcPr>
            <w:tcW w:w="2486" w:type="dxa"/>
            <w:tcBorders>
              <w:top w:val="double" w:sz="4" w:space="0" w:color="auto"/>
              <w:bottom w:val="single" w:sz="6" w:space="0" w:color="auto"/>
              <w:right w:val="double" w:sz="4" w:space="0" w:color="auto"/>
            </w:tcBorders>
            <w:shd w:val="clear" w:color="auto" w:fill="E0E0E0"/>
            <w:vAlign w:val="center"/>
          </w:tcPr>
          <w:p w:rsidR="003F3921" w:rsidRPr="002F3013" w:rsidRDefault="003F3921" w:rsidP="005C13B3">
            <w:pPr>
              <w:spacing w:line="240" w:lineRule="auto"/>
              <w:rPr>
                <w:b/>
                <w:sz w:val="22"/>
              </w:rPr>
            </w:pPr>
            <w:r w:rsidRPr="002F3013">
              <w:rPr>
                <w:b/>
                <w:sz w:val="22"/>
              </w:rPr>
              <w:t>Potpis</w:t>
            </w:r>
          </w:p>
        </w:tc>
      </w:tr>
      <w:tr w:rsidR="003F3921" w:rsidRPr="002F3013" w:rsidTr="009012B0">
        <w:trPr>
          <w:trHeight w:val="552"/>
        </w:trPr>
        <w:tc>
          <w:tcPr>
            <w:tcW w:w="2034" w:type="dxa"/>
            <w:vMerge/>
            <w:tcBorders>
              <w:top w:val="double" w:sz="4" w:space="0" w:color="auto"/>
            </w:tcBorders>
            <w:shd w:val="clear" w:color="auto" w:fill="auto"/>
            <w:vAlign w:val="center"/>
          </w:tcPr>
          <w:p w:rsidR="003F3921" w:rsidRPr="002F3013" w:rsidRDefault="003F3921" w:rsidP="005C13B3">
            <w:pPr>
              <w:spacing w:line="240" w:lineRule="auto"/>
              <w:rPr>
                <w:sz w:val="22"/>
              </w:rPr>
            </w:pPr>
          </w:p>
        </w:tc>
        <w:tc>
          <w:tcPr>
            <w:tcW w:w="4859" w:type="dxa"/>
            <w:tcBorders>
              <w:top w:val="single" w:sz="6" w:space="0" w:color="auto"/>
            </w:tcBorders>
            <w:shd w:val="clear" w:color="auto" w:fill="auto"/>
            <w:vAlign w:val="center"/>
          </w:tcPr>
          <w:p w:rsidR="003F3921" w:rsidRPr="002F3013" w:rsidRDefault="003F3921" w:rsidP="005C13B3">
            <w:pPr>
              <w:spacing w:line="240" w:lineRule="auto"/>
              <w:rPr>
                <w:b/>
                <w:sz w:val="22"/>
              </w:rPr>
            </w:pPr>
            <w:r w:rsidRPr="002F3013">
              <w:rPr>
                <w:b/>
                <w:sz w:val="22"/>
              </w:rPr>
              <w:t>Prof.dr.sc. Vidoje Vujić</w:t>
            </w:r>
          </w:p>
        </w:tc>
        <w:tc>
          <w:tcPr>
            <w:tcW w:w="2486" w:type="dxa"/>
            <w:tcBorders>
              <w:top w:val="single" w:sz="6" w:space="0" w:color="auto"/>
            </w:tcBorders>
            <w:shd w:val="clear" w:color="auto" w:fill="auto"/>
            <w:vAlign w:val="center"/>
          </w:tcPr>
          <w:p w:rsidR="003F3921" w:rsidRPr="002F3013" w:rsidRDefault="003F3921" w:rsidP="005C13B3">
            <w:pPr>
              <w:spacing w:line="240" w:lineRule="auto"/>
              <w:rPr>
                <w:sz w:val="22"/>
              </w:rPr>
            </w:pPr>
          </w:p>
        </w:tc>
      </w:tr>
    </w:tbl>
    <w:p w:rsidR="003F3921" w:rsidRPr="002F3013" w:rsidRDefault="003F3921" w:rsidP="005C13B3">
      <w:pPr>
        <w:spacing w:line="240" w:lineRule="auto"/>
        <w:rPr>
          <w:sz w:val="2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1"/>
        <w:gridCol w:w="1558"/>
        <w:gridCol w:w="3608"/>
        <w:gridCol w:w="1432"/>
        <w:gridCol w:w="2131"/>
      </w:tblGrid>
      <w:tr w:rsidR="003F3921" w:rsidRPr="002F3013" w:rsidTr="009012B0">
        <w:trPr>
          <w:trHeight w:val="567"/>
        </w:trPr>
        <w:tc>
          <w:tcPr>
            <w:tcW w:w="452" w:type="dxa"/>
            <w:vMerge w:val="restart"/>
            <w:tcBorders>
              <w:top w:val="double" w:sz="4" w:space="0" w:color="auto"/>
              <w:bottom w:val="single" w:sz="6" w:space="0" w:color="auto"/>
            </w:tcBorders>
            <w:shd w:val="clear" w:color="auto" w:fill="E0E0E0"/>
          </w:tcPr>
          <w:p w:rsidR="003F3921" w:rsidRPr="002F3013" w:rsidRDefault="003F3921" w:rsidP="005C13B3">
            <w:pPr>
              <w:spacing w:line="240" w:lineRule="auto"/>
              <w:rPr>
                <w:b/>
                <w:sz w:val="22"/>
              </w:rPr>
            </w:pPr>
            <w:r w:rsidRPr="002F3013">
              <w:rPr>
                <w:b/>
                <w:sz w:val="22"/>
              </w:rPr>
              <w:t>1.</w:t>
            </w:r>
          </w:p>
          <w:p w:rsidR="003F3921" w:rsidRPr="002F3013" w:rsidRDefault="003F3921" w:rsidP="005C13B3">
            <w:pPr>
              <w:spacing w:line="240" w:lineRule="auto"/>
              <w:rPr>
                <w:sz w:val="22"/>
              </w:rPr>
            </w:pPr>
          </w:p>
        </w:tc>
        <w:tc>
          <w:tcPr>
            <w:tcW w:w="1582" w:type="dxa"/>
            <w:tcBorders>
              <w:top w:val="double" w:sz="4" w:space="0" w:color="auto"/>
              <w:bottom w:val="single" w:sz="6" w:space="0" w:color="auto"/>
            </w:tcBorders>
            <w:shd w:val="clear" w:color="auto" w:fill="E0E0E0"/>
            <w:vAlign w:val="center"/>
          </w:tcPr>
          <w:p w:rsidR="003F3921" w:rsidRPr="002F3013" w:rsidRDefault="003F3921" w:rsidP="005C13B3">
            <w:pPr>
              <w:spacing w:line="240" w:lineRule="auto"/>
              <w:rPr>
                <w:b/>
                <w:sz w:val="22"/>
              </w:rPr>
            </w:pPr>
            <w:r w:rsidRPr="002F3013">
              <w:rPr>
                <w:b/>
                <w:sz w:val="22"/>
              </w:rPr>
              <w:t>Mjesto:</w:t>
            </w:r>
          </w:p>
        </w:tc>
        <w:tc>
          <w:tcPr>
            <w:tcW w:w="3719" w:type="dxa"/>
            <w:tcBorders>
              <w:right w:val="double" w:sz="4" w:space="0" w:color="auto"/>
            </w:tcBorders>
            <w:shd w:val="clear" w:color="auto" w:fill="auto"/>
            <w:vAlign w:val="center"/>
          </w:tcPr>
          <w:p w:rsidR="003F3921" w:rsidRPr="002F3013" w:rsidRDefault="003F3921" w:rsidP="005C13B3">
            <w:pPr>
              <w:spacing w:line="240" w:lineRule="auto"/>
              <w:rPr>
                <w:sz w:val="22"/>
              </w:rPr>
            </w:pPr>
            <w:r w:rsidRPr="002F3013">
              <w:rPr>
                <w:sz w:val="22"/>
              </w:rPr>
              <w:t>HGK - ŽKR</w:t>
            </w:r>
          </w:p>
        </w:tc>
        <w:tc>
          <w:tcPr>
            <w:tcW w:w="1438" w:type="dxa"/>
            <w:tcBorders>
              <w:top w:val="double" w:sz="4" w:space="0" w:color="auto"/>
              <w:left w:val="double" w:sz="4" w:space="0" w:color="auto"/>
              <w:bottom w:val="single" w:sz="6" w:space="0" w:color="auto"/>
            </w:tcBorders>
            <w:shd w:val="clear" w:color="auto" w:fill="E0E0E0"/>
            <w:vAlign w:val="center"/>
          </w:tcPr>
          <w:p w:rsidR="003F3921" w:rsidRPr="002F3013" w:rsidRDefault="003F3921" w:rsidP="005C13B3">
            <w:pPr>
              <w:spacing w:line="240" w:lineRule="auto"/>
              <w:rPr>
                <w:b/>
                <w:sz w:val="22"/>
              </w:rPr>
            </w:pPr>
            <w:r w:rsidRPr="002F3013">
              <w:rPr>
                <w:b/>
                <w:sz w:val="22"/>
              </w:rPr>
              <w:t>Početak:</w:t>
            </w:r>
          </w:p>
        </w:tc>
        <w:tc>
          <w:tcPr>
            <w:tcW w:w="2188" w:type="dxa"/>
            <w:shd w:val="clear" w:color="auto" w:fill="auto"/>
            <w:vAlign w:val="center"/>
          </w:tcPr>
          <w:p w:rsidR="003F3921" w:rsidRPr="002F3013" w:rsidRDefault="003F3921" w:rsidP="005C13B3">
            <w:pPr>
              <w:spacing w:line="240" w:lineRule="auto"/>
              <w:rPr>
                <w:sz w:val="22"/>
              </w:rPr>
            </w:pPr>
            <w:r w:rsidRPr="002F3013">
              <w:rPr>
                <w:sz w:val="22"/>
              </w:rPr>
              <w:t>10.00</w:t>
            </w:r>
          </w:p>
        </w:tc>
      </w:tr>
      <w:tr w:rsidR="003F3921" w:rsidRPr="002F3013" w:rsidTr="009012B0">
        <w:trPr>
          <w:trHeight w:val="567"/>
        </w:trPr>
        <w:tc>
          <w:tcPr>
            <w:tcW w:w="452" w:type="dxa"/>
            <w:vMerge/>
            <w:tcBorders>
              <w:top w:val="single" w:sz="6" w:space="0" w:color="auto"/>
              <w:bottom w:val="double" w:sz="4" w:space="0" w:color="auto"/>
            </w:tcBorders>
            <w:shd w:val="clear" w:color="auto" w:fill="E0E0E0"/>
          </w:tcPr>
          <w:p w:rsidR="003F3921" w:rsidRPr="002F3013" w:rsidRDefault="003F3921" w:rsidP="005C13B3">
            <w:pPr>
              <w:spacing w:line="240" w:lineRule="auto"/>
              <w:rPr>
                <w:sz w:val="22"/>
              </w:rPr>
            </w:pPr>
          </w:p>
        </w:tc>
        <w:tc>
          <w:tcPr>
            <w:tcW w:w="1582" w:type="dxa"/>
            <w:tcBorders>
              <w:top w:val="single" w:sz="6" w:space="0" w:color="auto"/>
              <w:bottom w:val="double" w:sz="4" w:space="0" w:color="auto"/>
            </w:tcBorders>
            <w:shd w:val="clear" w:color="auto" w:fill="E0E0E0"/>
            <w:vAlign w:val="center"/>
          </w:tcPr>
          <w:p w:rsidR="003F3921" w:rsidRPr="002F3013" w:rsidRDefault="003F3921" w:rsidP="005C13B3">
            <w:pPr>
              <w:spacing w:line="240" w:lineRule="auto"/>
              <w:rPr>
                <w:b/>
                <w:sz w:val="22"/>
              </w:rPr>
            </w:pPr>
            <w:r w:rsidRPr="002F3013">
              <w:rPr>
                <w:b/>
                <w:sz w:val="22"/>
              </w:rPr>
              <w:t>Datum:</w:t>
            </w:r>
          </w:p>
        </w:tc>
        <w:tc>
          <w:tcPr>
            <w:tcW w:w="3719" w:type="dxa"/>
            <w:tcBorders>
              <w:right w:val="double" w:sz="4" w:space="0" w:color="auto"/>
            </w:tcBorders>
            <w:shd w:val="clear" w:color="auto" w:fill="auto"/>
            <w:vAlign w:val="center"/>
          </w:tcPr>
          <w:p w:rsidR="003F3921" w:rsidRPr="002F3013" w:rsidRDefault="003F3921" w:rsidP="005C13B3">
            <w:pPr>
              <w:spacing w:line="240" w:lineRule="auto"/>
              <w:rPr>
                <w:sz w:val="22"/>
              </w:rPr>
            </w:pPr>
            <w:r w:rsidRPr="002F3013">
              <w:rPr>
                <w:sz w:val="22"/>
              </w:rPr>
              <w:t>20. veljače 2014.</w:t>
            </w:r>
          </w:p>
        </w:tc>
        <w:tc>
          <w:tcPr>
            <w:tcW w:w="1438" w:type="dxa"/>
            <w:tcBorders>
              <w:top w:val="single" w:sz="6" w:space="0" w:color="auto"/>
              <w:left w:val="double" w:sz="4" w:space="0" w:color="auto"/>
              <w:bottom w:val="double" w:sz="4" w:space="0" w:color="auto"/>
            </w:tcBorders>
            <w:shd w:val="clear" w:color="auto" w:fill="E0E0E0"/>
            <w:vAlign w:val="center"/>
          </w:tcPr>
          <w:p w:rsidR="003F3921" w:rsidRPr="002F3013" w:rsidRDefault="003F3921" w:rsidP="005C13B3">
            <w:pPr>
              <w:spacing w:line="240" w:lineRule="auto"/>
              <w:rPr>
                <w:b/>
                <w:sz w:val="22"/>
              </w:rPr>
            </w:pPr>
            <w:r w:rsidRPr="002F3013">
              <w:rPr>
                <w:b/>
                <w:sz w:val="22"/>
              </w:rPr>
              <w:t>Završetak:</w:t>
            </w:r>
          </w:p>
        </w:tc>
        <w:tc>
          <w:tcPr>
            <w:tcW w:w="2188" w:type="dxa"/>
            <w:shd w:val="clear" w:color="auto" w:fill="auto"/>
            <w:vAlign w:val="center"/>
          </w:tcPr>
          <w:p w:rsidR="003F3921" w:rsidRPr="002F3013" w:rsidRDefault="003F3921" w:rsidP="005C13B3">
            <w:pPr>
              <w:spacing w:line="240" w:lineRule="auto"/>
              <w:rPr>
                <w:sz w:val="22"/>
              </w:rPr>
            </w:pPr>
            <w:r w:rsidRPr="002F3013">
              <w:rPr>
                <w:sz w:val="22"/>
              </w:rPr>
              <w:t xml:space="preserve">          12.00</w:t>
            </w:r>
          </w:p>
        </w:tc>
      </w:tr>
    </w:tbl>
    <w:p w:rsidR="003F3921" w:rsidRPr="002F3013" w:rsidRDefault="003F3921" w:rsidP="005C13B3">
      <w:pPr>
        <w:spacing w:line="240" w:lineRule="auto"/>
        <w:rPr>
          <w:sz w:val="22"/>
        </w:rPr>
      </w:pPr>
    </w:p>
    <w:p w:rsidR="003F3921" w:rsidRPr="002F3013" w:rsidRDefault="003F3921" w:rsidP="005C13B3">
      <w:pPr>
        <w:spacing w:line="240" w:lineRule="auto"/>
        <w:rPr>
          <w:sz w:val="2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428"/>
        <w:gridCol w:w="2343"/>
        <w:gridCol w:w="1517"/>
      </w:tblGrid>
      <w:tr w:rsidR="003F3921" w:rsidRPr="002F3013" w:rsidTr="009012B0">
        <w:tc>
          <w:tcPr>
            <w:tcW w:w="9487" w:type="dxa"/>
            <w:gridSpan w:val="3"/>
            <w:tcBorders>
              <w:top w:val="double" w:sz="4" w:space="0" w:color="auto"/>
              <w:bottom w:val="single" w:sz="6" w:space="0" w:color="auto"/>
            </w:tcBorders>
            <w:shd w:val="clear" w:color="auto" w:fill="E0E0E0"/>
            <w:vAlign w:val="center"/>
          </w:tcPr>
          <w:p w:rsidR="003F3921" w:rsidRPr="002F3013" w:rsidRDefault="003F3921" w:rsidP="005C13B3">
            <w:pPr>
              <w:spacing w:line="240" w:lineRule="auto"/>
              <w:rPr>
                <w:b/>
                <w:sz w:val="22"/>
              </w:rPr>
            </w:pPr>
            <w:r w:rsidRPr="002F3013">
              <w:rPr>
                <w:b/>
                <w:sz w:val="22"/>
              </w:rPr>
              <w:t>Ad 1. Sažetak izlaganja i rasprave</w:t>
            </w:r>
          </w:p>
        </w:tc>
      </w:tr>
      <w:tr w:rsidR="003F3921" w:rsidRPr="002F3013" w:rsidTr="009012B0">
        <w:trPr>
          <w:trHeight w:val="2835"/>
        </w:trPr>
        <w:tc>
          <w:tcPr>
            <w:tcW w:w="9487" w:type="dxa"/>
            <w:gridSpan w:val="3"/>
            <w:tcBorders>
              <w:top w:val="single" w:sz="6" w:space="0" w:color="auto"/>
              <w:bottom w:val="single" w:sz="6" w:space="0" w:color="auto"/>
            </w:tcBorders>
            <w:shd w:val="clear" w:color="auto" w:fill="auto"/>
          </w:tcPr>
          <w:p w:rsidR="003F3921" w:rsidRPr="002F3013" w:rsidRDefault="003F3921" w:rsidP="005C13B3">
            <w:pPr>
              <w:spacing w:line="240" w:lineRule="auto"/>
              <w:rPr>
                <w:iCs/>
                <w:sz w:val="22"/>
              </w:rPr>
            </w:pPr>
          </w:p>
          <w:p w:rsidR="003F3921" w:rsidRPr="002F3013" w:rsidRDefault="003F3921" w:rsidP="005C13B3">
            <w:pPr>
              <w:spacing w:line="240" w:lineRule="auto"/>
              <w:rPr>
                <w:sz w:val="22"/>
              </w:rPr>
            </w:pPr>
            <w:r w:rsidRPr="002F3013">
              <w:rPr>
                <w:sz w:val="22"/>
              </w:rPr>
              <w:t xml:space="preserve">Predsjednik HGK – ŽK Rijeka prof.dr.sc. Vidoje Vujić pozdravio je nazočne i rekao da je Industrijska strategija značajan temelj, podloga za druge strategije i koordinirani razvoj RH, te da je današnji skup prilika da u izravnom kontaktu s predstavnicima Ministarstva gospodarstva RH gospodarstvenici mogu dobiti odgovore na otvorena pitanja vezana uz očekivanja i razvoj industrijskih djelatnosti kao i da je ovo prigoda da iznesu svoje sugestije i prijedloge te je dao riječ gospođi Sabini Škrtić pomoćnici ministra gospodarstva i v.d. predsjednici HGK  koja je uvodno rekla kako im je želja dodatno se povezati s gospodarstvom putem predstavljanja Strategije i putem  rasprave na ovu temu koja traje do 7. ožujka 2014. Istaknula je i da gospodarstvo može uputiti svoje primjedbe ili prijedloge i putem web stranice Ministarstva, linka koji je naveden u pozivu. </w:t>
            </w:r>
          </w:p>
          <w:p w:rsidR="003F3921" w:rsidRPr="002F3013" w:rsidRDefault="003F3921" w:rsidP="005C13B3">
            <w:pPr>
              <w:spacing w:line="240" w:lineRule="auto"/>
              <w:rPr>
                <w:sz w:val="22"/>
              </w:rPr>
            </w:pPr>
            <w:r w:rsidRPr="002F3013">
              <w:rPr>
                <w:sz w:val="22"/>
              </w:rPr>
              <w:t>Pomoćnica ministra gospodarstva Škrtić rekla je da ovaj dokument analizira stanje u domaćoj industriji, te definira ključne industrijske djelatnosti, dakle one za koje očekujemo značajne stope rasta do 2020. i koje imaju sposobnost i snagu da pokrenu gospodarstvo. Rekla je i da se danas suočavamo s posljedicama toga što smo značaj industrije i proizvodnje do sada pomalo stavljali u drugi plan. Industrijska strategija predviđa rast industrijskog volumena za prosječno 2,85 posto godišnje do 2020., predviđa i više od 85.000 novih radnih mjesta u segmentu prerađivačke industrije rekla je Škrtić, od čega više od 30 posto visokoobrazovnih, potom rast produktivnosti u tom segmentu za više od 68 %, te rast izvoza za više od 30%, pri tom ukazujući na povećanje udjela proizvoda visoke dodane vrijednosti. Dodala je i da se nastoji sagledati cjelokupna slika industrije i da postoji značajan broj tvrtki koje su uspjele definirati svoj okvir, vođenje ekonomije, te da se očekuje renesansa industrije i predviđa reindustrijalizacija.</w:t>
            </w:r>
          </w:p>
          <w:p w:rsidR="003F3921" w:rsidRPr="002F3013" w:rsidRDefault="003F3921" w:rsidP="005C13B3">
            <w:pPr>
              <w:spacing w:line="240" w:lineRule="auto"/>
              <w:rPr>
                <w:sz w:val="22"/>
              </w:rPr>
            </w:pPr>
            <w:r w:rsidRPr="002F3013">
              <w:rPr>
                <w:sz w:val="22"/>
              </w:rPr>
              <w:t>Potom je dala riječ savjetniku ministra gospodarstva Tomislavu Radošu ujedno i voditelju tima za izradu Strategije pri ministarstvu gospodarstva, jednom od autora dokumenta od 1400 stranica, Gospodin Radoš je rekao da su četiri ključne industrijske djelatnosti definirane kao pokretači ekonomije za razdoblje od 2014. do 2020. i to farmaceutska, elektroindustrija, ICT, te metaloprerađivačka industrija i proizvodnja strojeva, dok su prehrambena industrija i proizvodnja namještaja definirane kao čuvari ekonomije. Rekao je i da ovaj dokument donosi tri scenarija razvoja industrije, definira prioritetna područja i operativne mjere za realizaciju ciljeva. Također je rekao i da su detektirani problemi veliki, pitanje institucionalnog okruženja, visokog i složenog poreznog opterećenja, nedovoljnih ulaganja u investicije i tehnologiju, slaba inovativna sposobnost naših poduzeća, niska razina produktivnosti u odnosu na EU, niska razina udjela visokoobrazovane radne snage u ukupnom broju zaposlenih i drugi.</w:t>
            </w: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r w:rsidRPr="002F3013">
              <w:rPr>
                <w:sz w:val="22"/>
              </w:rPr>
              <w:t>U razgovoru su sudjelovale sljedeće tvrtke i njihovi predstavnici, prema redoslijedu izlaganja:</w:t>
            </w:r>
          </w:p>
          <w:p w:rsidR="003F3921" w:rsidRPr="002F3013" w:rsidRDefault="003F3921" w:rsidP="005C13B3">
            <w:pPr>
              <w:spacing w:line="240" w:lineRule="auto"/>
              <w:rPr>
                <w:sz w:val="22"/>
              </w:rPr>
            </w:pPr>
            <w:r w:rsidRPr="002F3013">
              <w:rPr>
                <w:b/>
                <w:sz w:val="22"/>
              </w:rPr>
              <w:t>BIMONT d.o.o.</w:t>
            </w:r>
            <w:r w:rsidRPr="002F3013">
              <w:rPr>
                <w:sz w:val="22"/>
              </w:rPr>
              <w:t xml:space="preserve">, Josip Pahljina, predsjednik NO; predsjednik strukovne skupine metaloprerađivačke industrije HGK – ŽK Rijeka rekao je da su uvjeti za razvoj gospodarstva teški, radi nesigurnosti - teško se odlučuje na ulaganja. Apeliramo na promjene kod naplate PDV-a, poreznog sustava, te različitih davanja,  molimo da nas oslobodite komunalne naknade po m2, te da učinite nešto po pitanju sporosti rješavanja sudskih sporova, također i po pitanju Zakona o javnoj nabavi. Spomenuo je i značaj struke i zanata, te kako utječe njihov nestanak na gospodarstvo. Dodao je i da nam je Komora potrebna kako bismo raspravili sve zajedničke probleme. </w:t>
            </w:r>
          </w:p>
          <w:p w:rsidR="003F3921" w:rsidRPr="002F3013" w:rsidRDefault="003F3921" w:rsidP="005C13B3">
            <w:pPr>
              <w:spacing w:line="240" w:lineRule="auto"/>
              <w:rPr>
                <w:sz w:val="22"/>
              </w:rPr>
            </w:pPr>
            <w:r w:rsidRPr="002F3013">
              <w:rPr>
                <w:sz w:val="22"/>
              </w:rPr>
              <w:t>Odgovor:  pomoćnica ministra Sabina Škrtić rekla je da je pred nama zajedničko djelovanje i  da je potrebno „puhati u isti rog“, te da nakon rasprave prijedlog Zakona ide na Vladu, te da postoje inicijative za rješavanje svega rečenog.</w:t>
            </w:r>
          </w:p>
          <w:p w:rsidR="003F3921" w:rsidRPr="002F3013" w:rsidRDefault="003F3921" w:rsidP="005C13B3">
            <w:pPr>
              <w:spacing w:line="240" w:lineRule="auto"/>
              <w:rPr>
                <w:sz w:val="22"/>
              </w:rPr>
            </w:pPr>
            <w:r w:rsidRPr="002F3013">
              <w:rPr>
                <w:b/>
                <w:sz w:val="22"/>
              </w:rPr>
              <w:t>TIC d.o.o.</w:t>
            </w:r>
            <w:r w:rsidRPr="002F3013">
              <w:rPr>
                <w:sz w:val="22"/>
              </w:rPr>
              <w:t>, Davor Begonja, bivši direktor, rekao je kako vlasnici nisu imali smisla da podrže TIC. Uputio je čestitke na izrađenoj Strategiji, no smatra da ista neće biti od velike koristi. Rekao je kako je u RH preko 85 različitih agencija kao npr. BICRO , također je spomenuo i fakultete koji ne dijele istu sudbinu kao gospodarstvo jer nisu izloženi rizicima. Također je govorio o održanju brodogradnje, te o potrebnoj suradnji sa fakultetskim stručnjacima u cilju restruktuiranja iste.</w:t>
            </w:r>
          </w:p>
          <w:p w:rsidR="003F3921" w:rsidRPr="002F3013" w:rsidRDefault="003F3921" w:rsidP="005C13B3">
            <w:pPr>
              <w:spacing w:line="240" w:lineRule="auto"/>
              <w:rPr>
                <w:sz w:val="22"/>
              </w:rPr>
            </w:pPr>
            <w:r w:rsidRPr="002F3013">
              <w:rPr>
                <w:sz w:val="22"/>
              </w:rPr>
              <w:t xml:space="preserve">Odgovor: pomoćnica ministra Škrtić rekla je da se radi na reformi državne uprave, te da se upravo MINPO RH zalaže za potrebne promjene. </w:t>
            </w:r>
          </w:p>
          <w:p w:rsidR="003F3921" w:rsidRPr="002F3013" w:rsidRDefault="003F3921" w:rsidP="005C13B3">
            <w:pPr>
              <w:spacing w:line="240" w:lineRule="auto"/>
              <w:rPr>
                <w:sz w:val="22"/>
              </w:rPr>
            </w:pPr>
            <w:r w:rsidRPr="002F3013">
              <w:rPr>
                <w:b/>
                <w:sz w:val="22"/>
              </w:rPr>
              <w:t>JGL d.o.o.</w:t>
            </w:r>
            <w:r w:rsidRPr="002F3013">
              <w:rPr>
                <w:sz w:val="22"/>
              </w:rPr>
              <w:t>, Teo Rakočević, direktor korporativnog brenda, predsjednik Odbora za strategiju uputio je pohvale na inicijativi, te da se radi o velikom poslu, te kako su uočeni ključni elementi i problemi, no i kako je potrebno donijeti niz mjera povezanih sa Strategijom, te naglasio kako ih je potrebno definirati s preciznošću, stimulirati ih sa horizontalnim i vertikalnim mjerama. No istaknu je i problem plaćanja u zdravstvu, kreditiranje države od 200-300 dana. Ipak, radi se o nizu dobrih projekata, no po svakoj pojedinioj stvaci i grani treba sjesti s industrijom.</w:t>
            </w:r>
          </w:p>
          <w:p w:rsidR="003F3921" w:rsidRPr="002F3013" w:rsidRDefault="003F3921" w:rsidP="005C13B3">
            <w:pPr>
              <w:spacing w:line="240" w:lineRule="auto"/>
              <w:rPr>
                <w:sz w:val="22"/>
              </w:rPr>
            </w:pPr>
            <w:r w:rsidRPr="002F3013">
              <w:rPr>
                <w:sz w:val="22"/>
              </w:rPr>
              <w:t>Odgovor: pomoćnica ministra Škrtić rekla je da će cijeniti što više kvalitetnih prijedloga i da poziva da se isti generiraju putem Udruženja pri HGK i Strukovnih skupina pri županijskim komorama.</w:t>
            </w:r>
          </w:p>
          <w:p w:rsidR="003F3921" w:rsidRPr="002F3013" w:rsidRDefault="003F3921" w:rsidP="005C13B3">
            <w:pPr>
              <w:spacing w:line="240" w:lineRule="auto"/>
              <w:rPr>
                <w:sz w:val="22"/>
              </w:rPr>
            </w:pPr>
            <w:r w:rsidRPr="002F3013">
              <w:rPr>
                <w:b/>
                <w:sz w:val="22"/>
              </w:rPr>
              <w:t>PRO – FERRUM</w:t>
            </w:r>
            <w:r w:rsidRPr="002F3013">
              <w:rPr>
                <w:sz w:val="22"/>
              </w:rPr>
              <w:t xml:space="preserve"> d.o.o. Željko Vedriš, direktor, agent za RIO TINTO rekao je kako u RH postoji potencijal pri tom ističući luke, željeznice i termocentrale, no za ulagače je potrebna sigurnost i izvjesnost troška kapitala te se stoga očekuju točne mjere i da su nadstranačke. Naglasio je važnost okvira za poslovanje jer bez toga sve je navedeno samo utopija. </w:t>
            </w:r>
          </w:p>
          <w:p w:rsidR="003F3921" w:rsidRPr="002F3013" w:rsidRDefault="003F3921" w:rsidP="005C13B3">
            <w:pPr>
              <w:spacing w:line="240" w:lineRule="auto"/>
              <w:rPr>
                <w:b/>
                <w:sz w:val="22"/>
              </w:rPr>
            </w:pPr>
            <w:r w:rsidRPr="002F3013">
              <w:rPr>
                <w:b/>
                <w:sz w:val="22"/>
              </w:rPr>
              <w:t>PIK RIJEKA d.d.</w:t>
            </w:r>
          </w:p>
          <w:p w:rsidR="003F3921" w:rsidRPr="002F3013" w:rsidRDefault="003F3921" w:rsidP="005C13B3">
            <w:pPr>
              <w:spacing w:line="240" w:lineRule="auto"/>
              <w:rPr>
                <w:sz w:val="22"/>
              </w:rPr>
            </w:pPr>
            <w:r w:rsidRPr="002F3013">
              <w:rPr>
                <w:sz w:val="22"/>
              </w:rPr>
              <w:t>Mirena Krbavčić, rukovoditelj razvoja, ukazala je na detalje obrazlažući poteškoće u poslovanju, te predlaže reviziju 2014., smatrajući da će se između 2013. i 2014. pojaviti jaz. Također je rekla kako su sve strategije prihvatljive i povezane s prijavljivanjem na fondove EU, te kako se pita kako prijeći iz čuvara u pokretače.</w:t>
            </w:r>
          </w:p>
          <w:p w:rsidR="003F3921" w:rsidRPr="002F3013" w:rsidRDefault="003F3921" w:rsidP="005C13B3">
            <w:pPr>
              <w:spacing w:line="240" w:lineRule="auto"/>
              <w:rPr>
                <w:sz w:val="22"/>
              </w:rPr>
            </w:pPr>
            <w:r w:rsidRPr="002F3013">
              <w:rPr>
                <w:sz w:val="22"/>
              </w:rPr>
              <w:t>Odgovor: pomoćnica ministra Škrtić pojasnila je kriterije na temelju kojih se došlo do određenih postavki.</w:t>
            </w:r>
          </w:p>
          <w:p w:rsidR="003F3921" w:rsidRPr="002F3013" w:rsidRDefault="003F3921" w:rsidP="005C13B3">
            <w:pPr>
              <w:spacing w:line="240" w:lineRule="auto"/>
              <w:rPr>
                <w:sz w:val="22"/>
              </w:rPr>
            </w:pPr>
            <w:r w:rsidRPr="002F3013">
              <w:rPr>
                <w:sz w:val="22"/>
              </w:rPr>
              <w:t xml:space="preserve">Dora Ravnić, predsjednica Uprave rekla je da se prema stopama rasta vidi da je u pitanju veća stopa rasta 2020. te da je potrebno sagledati prioritete pritom uvažavajući postojeće resurse u prerađivačkoj industriji, te prehrambenu industriju osposobiti za konkurentnost. Naglasila je i da je prehrambena industrija žilava i kao  resurs ima turizam. Za prehrambenu industriju važna je i strategija poljoprivrede isto kao i vertikalne mjere.  </w:t>
            </w:r>
          </w:p>
          <w:p w:rsidR="003F3921" w:rsidRPr="002F3013" w:rsidRDefault="003F3921" w:rsidP="005C13B3">
            <w:pPr>
              <w:spacing w:line="240" w:lineRule="auto"/>
              <w:rPr>
                <w:sz w:val="22"/>
              </w:rPr>
            </w:pPr>
          </w:p>
        </w:tc>
      </w:tr>
      <w:tr w:rsidR="003F3921" w:rsidRPr="002F3013" w:rsidTr="009012B0">
        <w:tc>
          <w:tcPr>
            <w:tcW w:w="5579" w:type="dxa"/>
            <w:tcBorders>
              <w:top w:val="single" w:sz="6" w:space="0" w:color="auto"/>
              <w:bottom w:val="single" w:sz="6" w:space="0" w:color="auto"/>
            </w:tcBorders>
            <w:shd w:val="clear" w:color="auto" w:fill="E0E0E0"/>
            <w:vAlign w:val="center"/>
          </w:tcPr>
          <w:p w:rsidR="003F3921" w:rsidRPr="002F3013" w:rsidRDefault="003F3921" w:rsidP="005C13B3">
            <w:pPr>
              <w:spacing w:line="240" w:lineRule="auto"/>
              <w:rPr>
                <w:b/>
                <w:sz w:val="22"/>
              </w:rPr>
            </w:pPr>
            <w:r w:rsidRPr="002F3013">
              <w:rPr>
                <w:b/>
                <w:sz w:val="22"/>
              </w:rPr>
              <w:lastRenderedPageBreak/>
              <w:t xml:space="preserve">Zaključak </w:t>
            </w:r>
          </w:p>
        </w:tc>
        <w:tc>
          <w:tcPr>
            <w:tcW w:w="2385" w:type="dxa"/>
            <w:tcBorders>
              <w:top w:val="single" w:sz="6" w:space="0" w:color="auto"/>
              <w:bottom w:val="single" w:sz="6" w:space="0" w:color="auto"/>
            </w:tcBorders>
            <w:shd w:val="clear" w:color="auto" w:fill="E0E0E0"/>
            <w:vAlign w:val="center"/>
          </w:tcPr>
          <w:p w:rsidR="003F3921" w:rsidRPr="002F3013" w:rsidRDefault="003F3921" w:rsidP="005C13B3">
            <w:pPr>
              <w:spacing w:line="240" w:lineRule="auto"/>
              <w:rPr>
                <w:b/>
                <w:sz w:val="22"/>
              </w:rPr>
            </w:pPr>
            <w:r w:rsidRPr="002F3013">
              <w:rPr>
                <w:b/>
                <w:sz w:val="22"/>
              </w:rPr>
              <w:t>Zadužena osoba</w:t>
            </w:r>
          </w:p>
        </w:tc>
        <w:tc>
          <w:tcPr>
            <w:tcW w:w="1523" w:type="dxa"/>
            <w:tcBorders>
              <w:top w:val="single" w:sz="6" w:space="0" w:color="auto"/>
              <w:bottom w:val="single" w:sz="6" w:space="0" w:color="auto"/>
            </w:tcBorders>
            <w:shd w:val="clear" w:color="auto" w:fill="E0E0E0"/>
            <w:vAlign w:val="center"/>
          </w:tcPr>
          <w:p w:rsidR="003F3921" w:rsidRPr="002F3013" w:rsidRDefault="003F3921" w:rsidP="005C13B3">
            <w:pPr>
              <w:spacing w:line="240" w:lineRule="auto"/>
              <w:rPr>
                <w:b/>
                <w:sz w:val="22"/>
              </w:rPr>
            </w:pPr>
            <w:r w:rsidRPr="002F3013">
              <w:rPr>
                <w:b/>
                <w:sz w:val="22"/>
              </w:rPr>
              <w:t>Rok</w:t>
            </w:r>
          </w:p>
        </w:tc>
      </w:tr>
      <w:tr w:rsidR="003F3921" w:rsidRPr="002F3013" w:rsidTr="009012B0">
        <w:trPr>
          <w:trHeight w:val="847"/>
        </w:trPr>
        <w:tc>
          <w:tcPr>
            <w:tcW w:w="5579" w:type="dxa"/>
            <w:tcBorders>
              <w:top w:val="single" w:sz="6" w:space="0" w:color="auto"/>
            </w:tcBorders>
            <w:shd w:val="clear" w:color="auto" w:fill="auto"/>
          </w:tcPr>
          <w:p w:rsidR="003F3921" w:rsidRPr="002F3013" w:rsidRDefault="003F3921" w:rsidP="005C13B3">
            <w:pPr>
              <w:spacing w:line="240" w:lineRule="auto"/>
              <w:rPr>
                <w:sz w:val="22"/>
              </w:rPr>
            </w:pPr>
          </w:p>
          <w:p w:rsidR="003F3921" w:rsidRPr="002F3013" w:rsidRDefault="003F3921" w:rsidP="007C0A61">
            <w:pPr>
              <w:numPr>
                <w:ilvl w:val="0"/>
                <w:numId w:val="8"/>
              </w:numPr>
              <w:spacing w:line="240" w:lineRule="auto"/>
              <w:rPr>
                <w:sz w:val="22"/>
              </w:rPr>
            </w:pPr>
            <w:r w:rsidRPr="002F3013">
              <w:rPr>
                <w:sz w:val="22"/>
              </w:rPr>
              <w:t xml:space="preserve">informiranje tvrtki o novom dokumentu </w:t>
            </w:r>
          </w:p>
          <w:p w:rsidR="003F3921" w:rsidRPr="002F3013" w:rsidRDefault="003F3921" w:rsidP="005C13B3">
            <w:pPr>
              <w:spacing w:line="240" w:lineRule="auto"/>
              <w:rPr>
                <w:sz w:val="22"/>
              </w:rPr>
            </w:pPr>
            <w:r w:rsidRPr="002F3013">
              <w:rPr>
                <w:sz w:val="22"/>
              </w:rPr>
              <w:t>„Industrijska strategija RH 2014.-2020.“</w:t>
            </w:r>
          </w:p>
          <w:p w:rsidR="003F3921" w:rsidRPr="002F3013" w:rsidRDefault="003F3921" w:rsidP="007C0A61">
            <w:pPr>
              <w:numPr>
                <w:ilvl w:val="0"/>
                <w:numId w:val="8"/>
              </w:numPr>
              <w:spacing w:line="240" w:lineRule="auto"/>
              <w:rPr>
                <w:sz w:val="22"/>
              </w:rPr>
            </w:pPr>
            <w:r w:rsidRPr="002F3013">
              <w:rPr>
                <w:sz w:val="22"/>
              </w:rPr>
              <w:t>otvorena rasprava pri MINGO RH – mogu se uputiti prijedlozi i primjedbe</w:t>
            </w:r>
          </w:p>
          <w:p w:rsidR="003F3921" w:rsidRPr="002F3013" w:rsidRDefault="003F3921" w:rsidP="005C13B3">
            <w:pPr>
              <w:spacing w:line="240" w:lineRule="auto"/>
              <w:rPr>
                <w:sz w:val="22"/>
              </w:rPr>
            </w:pPr>
            <w:r w:rsidRPr="002F3013">
              <w:rPr>
                <w:sz w:val="22"/>
              </w:rPr>
              <w:t xml:space="preserve"> </w:t>
            </w:r>
          </w:p>
        </w:tc>
        <w:tc>
          <w:tcPr>
            <w:tcW w:w="2385" w:type="dxa"/>
            <w:tcBorders>
              <w:top w:val="single" w:sz="6" w:space="0" w:color="auto"/>
            </w:tcBorders>
            <w:shd w:val="clear" w:color="auto" w:fill="auto"/>
          </w:tcPr>
          <w:p w:rsidR="003F3921" w:rsidRPr="002F3013" w:rsidRDefault="003F3921" w:rsidP="005C13B3">
            <w:pPr>
              <w:spacing w:line="240" w:lineRule="auto"/>
              <w:rPr>
                <w:sz w:val="22"/>
              </w:rPr>
            </w:pPr>
          </w:p>
          <w:p w:rsidR="003F3921" w:rsidRPr="002F3013" w:rsidRDefault="003F3921" w:rsidP="005C13B3">
            <w:pPr>
              <w:spacing w:line="240" w:lineRule="auto"/>
              <w:rPr>
                <w:sz w:val="22"/>
              </w:rPr>
            </w:pPr>
            <w:r w:rsidRPr="002F3013">
              <w:rPr>
                <w:sz w:val="22"/>
              </w:rPr>
              <w:t>voditelji i stručni suradnici ŽKR</w:t>
            </w:r>
          </w:p>
          <w:p w:rsidR="003F3921" w:rsidRPr="002F3013" w:rsidRDefault="003F3921" w:rsidP="005C13B3">
            <w:pPr>
              <w:spacing w:line="240" w:lineRule="auto"/>
              <w:rPr>
                <w:sz w:val="22"/>
              </w:rPr>
            </w:pPr>
          </w:p>
          <w:p w:rsidR="003F3921" w:rsidRPr="002F3013" w:rsidRDefault="003F3921" w:rsidP="005C13B3">
            <w:pPr>
              <w:spacing w:line="240" w:lineRule="auto"/>
              <w:rPr>
                <w:sz w:val="22"/>
              </w:rPr>
            </w:pPr>
            <w:r w:rsidRPr="002F3013">
              <w:rPr>
                <w:sz w:val="22"/>
              </w:rPr>
              <w:t>zainteresirane tvrtke</w:t>
            </w:r>
          </w:p>
        </w:tc>
        <w:tc>
          <w:tcPr>
            <w:tcW w:w="1523" w:type="dxa"/>
            <w:tcBorders>
              <w:top w:val="single" w:sz="6" w:space="0" w:color="auto"/>
            </w:tcBorders>
            <w:shd w:val="clear" w:color="auto" w:fill="auto"/>
          </w:tcPr>
          <w:p w:rsidR="003F3921" w:rsidRPr="002F3013" w:rsidRDefault="003F3921" w:rsidP="005C13B3">
            <w:pPr>
              <w:spacing w:line="240" w:lineRule="auto"/>
              <w:rPr>
                <w:sz w:val="22"/>
              </w:rPr>
            </w:pPr>
          </w:p>
          <w:p w:rsidR="003F3921" w:rsidRPr="002F3013" w:rsidRDefault="003F3921" w:rsidP="005C13B3">
            <w:pPr>
              <w:spacing w:line="240" w:lineRule="auto"/>
              <w:rPr>
                <w:sz w:val="22"/>
              </w:rPr>
            </w:pPr>
            <w:r w:rsidRPr="002F3013">
              <w:rPr>
                <w:sz w:val="22"/>
              </w:rPr>
              <w:t>kontinuirano</w:t>
            </w: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r w:rsidRPr="002F3013">
              <w:rPr>
                <w:sz w:val="22"/>
              </w:rPr>
              <w:t>7.03.2014.</w:t>
            </w:r>
          </w:p>
        </w:tc>
      </w:tr>
    </w:tbl>
    <w:p w:rsidR="003F3921" w:rsidRPr="002F3013" w:rsidRDefault="003F3921" w:rsidP="005C13B3">
      <w:pPr>
        <w:spacing w:line="240" w:lineRule="auto"/>
        <w:rPr>
          <w:sz w:val="22"/>
        </w:rPr>
      </w:pPr>
    </w:p>
    <w:tbl>
      <w:tblPr>
        <w:tblW w:w="9499" w:type="dxa"/>
        <w:tblInd w:w="-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270"/>
        <w:gridCol w:w="4743"/>
        <w:gridCol w:w="2486"/>
      </w:tblGrid>
      <w:tr w:rsidR="003F3921" w:rsidRPr="002F3013" w:rsidTr="00400FD3">
        <w:tc>
          <w:tcPr>
            <w:tcW w:w="2270" w:type="dxa"/>
            <w:vMerge w:val="restart"/>
            <w:tcBorders>
              <w:top w:val="double" w:sz="4" w:space="0" w:color="auto"/>
              <w:bottom w:val="double" w:sz="4" w:space="0" w:color="auto"/>
            </w:tcBorders>
            <w:shd w:val="clear" w:color="auto" w:fill="E0E0E0"/>
            <w:vAlign w:val="center"/>
          </w:tcPr>
          <w:p w:rsidR="003F3921" w:rsidRPr="002F3013" w:rsidRDefault="003F3921" w:rsidP="005C13B3">
            <w:pPr>
              <w:spacing w:line="240" w:lineRule="auto"/>
              <w:rPr>
                <w:b/>
                <w:sz w:val="22"/>
              </w:rPr>
            </w:pPr>
            <w:r w:rsidRPr="002F3013">
              <w:rPr>
                <w:b/>
                <w:sz w:val="22"/>
              </w:rPr>
              <w:t>Zapisnik sastavio:</w:t>
            </w:r>
          </w:p>
        </w:tc>
        <w:tc>
          <w:tcPr>
            <w:tcW w:w="4743" w:type="dxa"/>
            <w:tcBorders>
              <w:top w:val="double" w:sz="4" w:space="0" w:color="auto"/>
              <w:bottom w:val="single" w:sz="6" w:space="0" w:color="auto"/>
            </w:tcBorders>
            <w:shd w:val="clear" w:color="auto" w:fill="E0E0E0"/>
            <w:vAlign w:val="center"/>
          </w:tcPr>
          <w:p w:rsidR="003F3921" w:rsidRPr="002F3013" w:rsidRDefault="003F3921" w:rsidP="005C13B3">
            <w:pPr>
              <w:spacing w:line="240" w:lineRule="auto"/>
              <w:rPr>
                <w:b/>
                <w:sz w:val="22"/>
              </w:rPr>
            </w:pPr>
            <w:r w:rsidRPr="002F3013">
              <w:rPr>
                <w:b/>
                <w:sz w:val="22"/>
              </w:rPr>
              <w:t>Ime i prezime</w:t>
            </w:r>
          </w:p>
        </w:tc>
        <w:tc>
          <w:tcPr>
            <w:tcW w:w="2486" w:type="dxa"/>
            <w:tcBorders>
              <w:top w:val="double" w:sz="4" w:space="0" w:color="auto"/>
              <w:bottom w:val="single" w:sz="6" w:space="0" w:color="auto"/>
              <w:right w:val="double" w:sz="4" w:space="0" w:color="auto"/>
            </w:tcBorders>
            <w:shd w:val="clear" w:color="auto" w:fill="E0E0E0"/>
            <w:vAlign w:val="center"/>
          </w:tcPr>
          <w:p w:rsidR="003F3921" w:rsidRPr="002F3013" w:rsidRDefault="003F3921" w:rsidP="005C13B3">
            <w:pPr>
              <w:spacing w:line="240" w:lineRule="auto"/>
              <w:rPr>
                <w:b/>
                <w:sz w:val="22"/>
              </w:rPr>
            </w:pPr>
            <w:r w:rsidRPr="002F3013">
              <w:rPr>
                <w:b/>
                <w:sz w:val="22"/>
              </w:rPr>
              <w:t>Potpis</w:t>
            </w:r>
          </w:p>
        </w:tc>
      </w:tr>
      <w:tr w:rsidR="003F3921" w:rsidRPr="002F3013" w:rsidTr="00400FD3">
        <w:trPr>
          <w:trHeight w:val="552"/>
        </w:trPr>
        <w:tc>
          <w:tcPr>
            <w:tcW w:w="2270" w:type="dxa"/>
            <w:vMerge/>
            <w:tcBorders>
              <w:top w:val="double" w:sz="4" w:space="0" w:color="auto"/>
              <w:bottom w:val="double" w:sz="4" w:space="0" w:color="auto"/>
            </w:tcBorders>
            <w:shd w:val="clear" w:color="auto" w:fill="auto"/>
            <w:vAlign w:val="center"/>
          </w:tcPr>
          <w:p w:rsidR="003F3921" w:rsidRPr="002F3013" w:rsidRDefault="003F3921" w:rsidP="005C13B3">
            <w:pPr>
              <w:spacing w:line="240" w:lineRule="auto"/>
              <w:rPr>
                <w:sz w:val="22"/>
              </w:rPr>
            </w:pPr>
          </w:p>
        </w:tc>
        <w:tc>
          <w:tcPr>
            <w:tcW w:w="4743" w:type="dxa"/>
            <w:tcBorders>
              <w:top w:val="single" w:sz="6" w:space="0" w:color="auto"/>
              <w:bottom w:val="single" w:sz="6" w:space="0" w:color="auto"/>
            </w:tcBorders>
            <w:shd w:val="clear" w:color="auto" w:fill="auto"/>
            <w:vAlign w:val="center"/>
          </w:tcPr>
          <w:p w:rsidR="003F3921" w:rsidRPr="002F3013" w:rsidRDefault="003F3921" w:rsidP="005C13B3">
            <w:pPr>
              <w:spacing w:line="240" w:lineRule="auto"/>
              <w:rPr>
                <w:sz w:val="22"/>
              </w:rPr>
            </w:pPr>
            <w:r w:rsidRPr="002F3013">
              <w:rPr>
                <w:sz w:val="22"/>
              </w:rPr>
              <w:t>Elizabeta Margitić Mihelec</w:t>
            </w:r>
          </w:p>
        </w:tc>
        <w:tc>
          <w:tcPr>
            <w:tcW w:w="2486" w:type="dxa"/>
            <w:tcBorders>
              <w:top w:val="single" w:sz="6" w:space="0" w:color="auto"/>
              <w:bottom w:val="single" w:sz="6" w:space="0" w:color="auto"/>
            </w:tcBorders>
            <w:shd w:val="clear" w:color="auto" w:fill="auto"/>
            <w:vAlign w:val="center"/>
          </w:tcPr>
          <w:p w:rsidR="003F3921" w:rsidRPr="002F3013" w:rsidRDefault="003F3921" w:rsidP="005C13B3">
            <w:pPr>
              <w:spacing w:line="240" w:lineRule="auto"/>
              <w:rPr>
                <w:sz w:val="22"/>
              </w:rPr>
            </w:pPr>
          </w:p>
        </w:tc>
      </w:tr>
      <w:tr w:rsidR="00400FD3" w:rsidRPr="002F3013" w:rsidTr="006D71DC">
        <w:trPr>
          <w:trHeight w:val="552"/>
        </w:trPr>
        <w:tc>
          <w:tcPr>
            <w:tcW w:w="2270" w:type="dxa"/>
            <w:tcBorders>
              <w:top w:val="double" w:sz="4" w:space="0" w:color="auto"/>
            </w:tcBorders>
            <w:shd w:val="clear" w:color="auto" w:fill="auto"/>
          </w:tcPr>
          <w:p w:rsidR="00400FD3" w:rsidRPr="002F3013" w:rsidRDefault="00400FD3" w:rsidP="006D71DC">
            <w:pPr>
              <w:spacing w:line="240" w:lineRule="auto"/>
              <w:jc w:val="left"/>
              <w:rPr>
                <w:sz w:val="22"/>
              </w:rPr>
            </w:pPr>
            <w:r w:rsidRPr="002F3013">
              <w:rPr>
                <w:sz w:val="22"/>
              </w:rPr>
              <w:t>Odgovor na komentar</w:t>
            </w:r>
          </w:p>
        </w:tc>
        <w:tc>
          <w:tcPr>
            <w:tcW w:w="7229" w:type="dxa"/>
            <w:gridSpan w:val="2"/>
            <w:tcBorders>
              <w:top w:val="single" w:sz="6" w:space="0" w:color="auto"/>
            </w:tcBorders>
            <w:shd w:val="clear" w:color="auto" w:fill="auto"/>
          </w:tcPr>
          <w:p w:rsidR="00400FD3" w:rsidRPr="002F3013" w:rsidRDefault="00400FD3" w:rsidP="006D71DC">
            <w:pPr>
              <w:spacing w:line="240" w:lineRule="auto"/>
              <w:jc w:val="left"/>
              <w:rPr>
                <w:sz w:val="22"/>
              </w:rPr>
            </w:pPr>
            <w:r w:rsidRPr="002F3013">
              <w:rPr>
                <w:sz w:val="22"/>
              </w:rPr>
              <w:t>Poštovani,</w:t>
            </w:r>
          </w:p>
          <w:p w:rsidR="00400FD3" w:rsidRPr="002F3013" w:rsidRDefault="00400FD3" w:rsidP="006D71DC">
            <w:pPr>
              <w:spacing w:line="240" w:lineRule="auto"/>
              <w:jc w:val="left"/>
              <w:rPr>
                <w:sz w:val="22"/>
              </w:rPr>
            </w:pPr>
          </w:p>
          <w:p w:rsidR="00400FD3" w:rsidRPr="002F3013" w:rsidRDefault="00400FD3" w:rsidP="006D71DC">
            <w:pPr>
              <w:spacing w:line="240" w:lineRule="auto"/>
              <w:jc w:val="left"/>
              <w:rPr>
                <w:sz w:val="22"/>
              </w:rPr>
            </w:pPr>
            <w:r w:rsidRPr="002F3013">
              <w:rPr>
                <w:sz w:val="22"/>
              </w:rPr>
              <w:t>temeljem Vašeg Zapisnika sa sjednice HGK – ŽKR od 20.02.2014., šaljemo Vam kratki osvrt na komentare i primjedbe iskazane od strane sudionika sjednice.</w:t>
            </w:r>
          </w:p>
          <w:p w:rsidR="00400FD3" w:rsidRPr="002F3013" w:rsidRDefault="00400FD3" w:rsidP="006D71DC">
            <w:pPr>
              <w:spacing w:line="240" w:lineRule="auto"/>
              <w:jc w:val="left"/>
              <w:rPr>
                <w:sz w:val="22"/>
              </w:rPr>
            </w:pPr>
          </w:p>
          <w:p w:rsidR="00400FD3" w:rsidRPr="002F3013" w:rsidRDefault="00400FD3" w:rsidP="006D71DC">
            <w:pPr>
              <w:spacing w:line="240" w:lineRule="auto"/>
              <w:jc w:val="left"/>
              <w:rPr>
                <w:sz w:val="22"/>
              </w:rPr>
            </w:pPr>
            <w:r w:rsidRPr="002F3013">
              <w:rPr>
                <w:sz w:val="22"/>
              </w:rPr>
              <w:t xml:space="preserve">Vezano uz komentar gospodina Pahljine iz Bimont d.o.o., ističemo iduće: </w:t>
            </w:r>
          </w:p>
          <w:p w:rsidR="002633FB" w:rsidRPr="002F3013" w:rsidRDefault="00400FD3" w:rsidP="007C0A61">
            <w:pPr>
              <w:pStyle w:val="ListParagraph"/>
              <w:numPr>
                <w:ilvl w:val="0"/>
                <w:numId w:val="40"/>
              </w:numPr>
              <w:rPr>
                <w:sz w:val="22"/>
              </w:rPr>
            </w:pPr>
            <w:r w:rsidRPr="002F3013">
              <w:rPr>
                <w:sz w:val="22"/>
              </w:rPr>
              <w:t xml:space="preserve">Promjene kod naplate PDV-a i poreznog sustava nisu u direktnoj nadležnosti Ministarstva gospodarstva, već Vlade, Ministarstva financija i Porezne uprave. Međutim, jasno se istaknulo kako će se provedba operativnih mjera Industrijske strategije vršiti u skladu s drugim strategijama i drugim ministarstvima odnosno javnim institucijama. </w:t>
            </w:r>
            <w:r w:rsidR="002633FB" w:rsidRPr="002F3013">
              <w:rPr>
                <w:sz w:val="22"/>
              </w:rPr>
              <w:t xml:space="preserve">U kontekstu toga, obraćamo pozornost na mjere navedene u I. Prioritetnom području – Stvaranje stabilnog investicijskog okruženja, koje smo u međuvremenu doradili kako slijedi: </w:t>
            </w:r>
          </w:p>
          <w:p w:rsidR="00400FD3" w:rsidRPr="002F3013" w:rsidRDefault="002633FB" w:rsidP="007C0A61">
            <w:pPr>
              <w:pStyle w:val="ListParagraph"/>
              <w:numPr>
                <w:ilvl w:val="0"/>
                <w:numId w:val="41"/>
              </w:numPr>
              <w:rPr>
                <w:sz w:val="22"/>
              </w:rPr>
            </w:pPr>
            <w:r w:rsidRPr="002F3013">
              <w:rPr>
                <w:sz w:val="22"/>
              </w:rPr>
              <w:t>Mjera 1.1.: Definiranje odgovarajućih pravnih propisa koji će osigurati investitorima i izvozno orijentiranim proizvodnim tvrtkama stabilne i nepromjenjive ključne uvjete poslovanja koji nisu pod utjecajem političkih promjena (porezna politika, troškovi radne snage, inflacija i druga regulatorna opterećenja) za sve investicije u fiksni kapital za razdoblje od 10 godina – horizontalna mjera</w:t>
            </w:r>
          </w:p>
          <w:p w:rsidR="00400FD3" w:rsidRPr="002F3013" w:rsidRDefault="00400FD3" w:rsidP="007C0A61">
            <w:pPr>
              <w:pStyle w:val="ListParagraph"/>
              <w:numPr>
                <w:ilvl w:val="0"/>
                <w:numId w:val="42"/>
              </w:numPr>
              <w:rPr>
                <w:sz w:val="22"/>
              </w:rPr>
            </w:pPr>
            <w:r w:rsidRPr="002F3013">
              <w:rPr>
                <w:sz w:val="22"/>
              </w:rPr>
              <w:t>Mjera 1.2. Posebne porezne olakšice za svako ulaganje koje se odnosi na transfer tehnologije i znanja (nema plaćanja poreza na dobit bez obzira na veličinu investicije na razdoblje od 10 godina uz uvjet zapošljavanja minimalno 5 osoba) – vertikalna mjera</w:t>
            </w:r>
          </w:p>
          <w:p w:rsidR="002633FB" w:rsidRPr="002F3013" w:rsidRDefault="002633FB" w:rsidP="007C0A61">
            <w:pPr>
              <w:pStyle w:val="ListParagraph"/>
              <w:numPr>
                <w:ilvl w:val="0"/>
                <w:numId w:val="49"/>
              </w:numPr>
              <w:rPr>
                <w:sz w:val="22"/>
              </w:rPr>
            </w:pPr>
            <w:r w:rsidRPr="002F3013">
              <w:rPr>
                <w:sz w:val="22"/>
              </w:rPr>
              <w:t>Uvedena je i nova mjera 1.7.:</w:t>
            </w:r>
          </w:p>
          <w:p w:rsidR="002633FB" w:rsidRPr="002F3013" w:rsidRDefault="002633FB" w:rsidP="007C0A61">
            <w:pPr>
              <w:numPr>
                <w:ilvl w:val="1"/>
                <w:numId w:val="39"/>
              </w:numPr>
              <w:spacing w:line="240" w:lineRule="auto"/>
              <w:jc w:val="left"/>
              <w:rPr>
                <w:sz w:val="22"/>
              </w:rPr>
            </w:pPr>
            <w:r w:rsidRPr="002F3013">
              <w:rPr>
                <w:sz w:val="22"/>
              </w:rPr>
              <w:t>Prilagodba poreznog sustava izvozno orijentiranim poduzećima (osnovica za oporezivanje plaća ostvarenih radom u inozemstvu, prilagodba terenskog dodatka, jedinstvena porezna stopa za oporezivanje inozemnog dohotka)</w:t>
            </w:r>
          </w:p>
          <w:p w:rsidR="002633FB" w:rsidRPr="002F3013" w:rsidRDefault="002633FB" w:rsidP="008776B6">
            <w:pPr>
              <w:spacing w:line="240" w:lineRule="auto"/>
              <w:ind w:left="708"/>
              <w:jc w:val="left"/>
              <w:rPr>
                <w:sz w:val="22"/>
              </w:rPr>
            </w:pPr>
          </w:p>
          <w:p w:rsidR="00400FD3" w:rsidRPr="002F3013" w:rsidRDefault="00400FD3" w:rsidP="007C0A61">
            <w:pPr>
              <w:pStyle w:val="ListParagraph"/>
              <w:numPr>
                <w:ilvl w:val="0"/>
                <w:numId w:val="50"/>
              </w:numPr>
              <w:rPr>
                <w:sz w:val="22"/>
              </w:rPr>
            </w:pPr>
            <w:r w:rsidRPr="002F3013">
              <w:rPr>
                <w:sz w:val="22"/>
              </w:rPr>
              <w:t>Iz trećeg Prioritetnog područja izdvajamo:</w:t>
            </w:r>
          </w:p>
          <w:p w:rsidR="00400FD3" w:rsidRPr="002F3013" w:rsidRDefault="00400FD3" w:rsidP="007C0A61">
            <w:pPr>
              <w:pStyle w:val="ListParagraph"/>
              <w:numPr>
                <w:ilvl w:val="0"/>
                <w:numId w:val="43"/>
              </w:numPr>
              <w:rPr>
                <w:sz w:val="22"/>
              </w:rPr>
            </w:pPr>
            <w:r w:rsidRPr="002F3013">
              <w:rPr>
                <w:sz w:val="22"/>
              </w:rPr>
              <w:t>Mjera 3.1.: Kontinuirana prilagodba administrativnih procedura i propisa promjenama koje se događaju u okruženju s ciljem olakšavanja i stvaranja uvjeta za efikasnije poslovanje</w:t>
            </w:r>
          </w:p>
          <w:p w:rsidR="00400FD3" w:rsidRPr="002F3013" w:rsidRDefault="00400FD3" w:rsidP="007C0A61">
            <w:pPr>
              <w:pStyle w:val="ListParagraph"/>
              <w:numPr>
                <w:ilvl w:val="0"/>
                <w:numId w:val="44"/>
              </w:numPr>
              <w:rPr>
                <w:sz w:val="22"/>
              </w:rPr>
            </w:pPr>
            <w:r w:rsidRPr="002F3013">
              <w:rPr>
                <w:sz w:val="22"/>
              </w:rPr>
              <w:t>Sporost rješavanja sudskih sporova ne</w:t>
            </w:r>
            <w:r w:rsidR="005D7283" w:rsidRPr="002F3013">
              <w:rPr>
                <w:sz w:val="22"/>
              </w:rPr>
              <w:t xml:space="preserve"> </w:t>
            </w:r>
            <w:r w:rsidRPr="002F3013">
              <w:rPr>
                <w:sz w:val="22"/>
              </w:rPr>
              <w:t>može se ocjenjivati u sklopu Industrijske strategije niti je Strategija nadležna za njihovo rješavanje.</w:t>
            </w:r>
          </w:p>
          <w:p w:rsidR="00400FD3" w:rsidRPr="002F3013" w:rsidRDefault="00400FD3" w:rsidP="006D71DC">
            <w:pPr>
              <w:spacing w:line="240" w:lineRule="auto"/>
              <w:jc w:val="left"/>
              <w:rPr>
                <w:sz w:val="22"/>
              </w:rPr>
            </w:pPr>
          </w:p>
          <w:p w:rsidR="00400FD3" w:rsidRPr="002F3013" w:rsidRDefault="00400FD3" w:rsidP="006D71DC">
            <w:pPr>
              <w:spacing w:line="240" w:lineRule="auto"/>
              <w:jc w:val="left"/>
              <w:rPr>
                <w:sz w:val="22"/>
              </w:rPr>
            </w:pPr>
            <w:r w:rsidRPr="002F3013">
              <w:rPr>
                <w:sz w:val="22"/>
              </w:rPr>
              <w:t xml:space="preserve">Vezano uz komentar gospodina Begoinje iz TIC d.o.o., ističemo </w:t>
            </w:r>
            <w:r w:rsidR="000F6F3D" w:rsidRPr="002F3013">
              <w:rPr>
                <w:sz w:val="22"/>
              </w:rPr>
              <w:t>slijedeće</w:t>
            </w:r>
            <w:r w:rsidRPr="002F3013">
              <w:rPr>
                <w:sz w:val="22"/>
              </w:rPr>
              <w:t>:</w:t>
            </w:r>
          </w:p>
          <w:p w:rsidR="00400FD3" w:rsidRPr="002F3013" w:rsidRDefault="00400FD3" w:rsidP="007C0A61">
            <w:pPr>
              <w:pStyle w:val="ListParagraph"/>
              <w:numPr>
                <w:ilvl w:val="0"/>
                <w:numId w:val="45"/>
              </w:numPr>
              <w:rPr>
                <w:sz w:val="22"/>
              </w:rPr>
            </w:pPr>
            <w:r w:rsidRPr="002F3013">
              <w:rPr>
                <w:sz w:val="22"/>
              </w:rPr>
              <w:t>Reforma drž</w:t>
            </w:r>
            <w:r w:rsidR="000F6F3D" w:rsidRPr="002F3013">
              <w:rPr>
                <w:sz w:val="22"/>
              </w:rPr>
              <w:t>avne uprave je u tijeku, a jedno</w:t>
            </w:r>
            <w:r w:rsidRPr="002F3013">
              <w:rPr>
                <w:sz w:val="22"/>
              </w:rPr>
              <w:t xml:space="preserve"> od prioritetnih područja </w:t>
            </w:r>
            <w:r w:rsidR="000F6F3D" w:rsidRPr="002F3013">
              <w:rPr>
                <w:sz w:val="22"/>
              </w:rPr>
              <w:t xml:space="preserve">i </w:t>
            </w:r>
            <w:r w:rsidRPr="002F3013">
              <w:rPr>
                <w:sz w:val="22"/>
              </w:rPr>
              <w:t xml:space="preserve">mjera </w:t>
            </w:r>
            <w:r w:rsidR="000F6F3D" w:rsidRPr="002F3013">
              <w:rPr>
                <w:sz w:val="22"/>
              </w:rPr>
              <w:t>koji</w:t>
            </w:r>
            <w:r w:rsidRPr="002F3013">
              <w:rPr>
                <w:sz w:val="22"/>
              </w:rPr>
              <w:t xml:space="preserve"> su potrebna za ostvarivanje zadanih ciljeva je III. -  Restrukturiranje javne uprave i administracije.</w:t>
            </w:r>
          </w:p>
          <w:p w:rsidR="00400FD3" w:rsidRPr="002F3013" w:rsidRDefault="00400FD3" w:rsidP="006D71DC">
            <w:pPr>
              <w:spacing w:line="240" w:lineRule="auto"/>
              <w:jc w:val="left"/>
              <w:rPr>
                <w:sz w:val="22"/>
              </w:rPr>
            </w:pPr>
          </w:p>
          <w:p w:rsidR="00400FD3" w:rsidRPr="002F3013" w:rsidRDefault="00400FD3" w:rsidP="006D71DC">
            <w:pPr>
              <w:spacing w:line="240" w:lineRule="auto"/>
              <w:jc w:val="left"/>
              <w:rPr>
                <w:sz w:val="22"/>
              </w:rPr>
            </w:pPr>
            <w:r w:rsidRPr="002F3013">
              <w:rPr>
                <w:sz w:val="22"/>
              </w:rPr>
              <w:t>Vezano uz komentar gospodina Rakočevića iz JGL d.o.o., ističemo</w:t>
            </w:r>
            <w:r w:rsidR="000F6F3D" w:rsidRPr="002F3013">
              <w:rPr>
                <w:sz w:val="22"/>
              </w:rPr>
              <w:t xml:space="preserve"> slijedeće</w:t>
            </w:r>
            <w:r w:rsidRPr="002F3013">
              <w:rPr>
                <w:sz w:val="22"/>
              </w:rPr>
              <w:t>:</w:t>
            </w:r>
          </w:p>
          <w:p w:rsidR="00400FD3" w:rsidRPr="002F3013" w:rsidRDefault="00400FD3" w:rsidP="007C0A61">
            <w:pPr>
              <w:pStyle w:val="ListParagraph"/>
              <w:numPr>
                <w:ilvl w:val="0"/>
                <w:numId w:val="46"/>
              </w:numPr>
              <w:ind w:left="360"/>
              <w:rPr>
                <w:sz w:val="22"/>
              </w:rPr>
            </w:pPr>
            <w:r w:rsidRPr="002F3013">
              <w:rPr>
                <w:sz w:val="22"/>
              </w:rPr>
              <w:t xml:space="preserve">Zahvaljujemo se na svim pohvalama te iskazujemo zadovoljstvo što je prepoznato uočavanje ključnih problema u gospodarstvu i što je prepoznata </w:t>
            </w:r>
            <w:r w:rsidRPr="002F3013">
              <w:rPr>
                <w:sz w:val="22"/>
              </w:rPr>
              <w:lastRenderedPageBreak/>
              <w:t>korisnost predloženih mjera.</w:t>
            </w:r>
          </w:p>
          <w:p w:rsidR="00400FD3" w:rsidRPr="002F3013" w:rsidRDefault="00400FD3" w:rsidP="007C0A61">
            <w:pPr>
              <w:pStyle w:val="ListParagraph"/>
              <w:numPr>
                <w:ilvl w:val="0"/>
                <w:numId w:val="46"/>
              </w:numPr>
              <w:ind w:left="360"/>
              <w:rPr>
                <w:sz w:val="22"/>
              </w:rPr>
            </w:pPr>
            <w:r w:rsidRPr="002F3013">
              <w:rPr>
                <w:sz w:val="22"/>
              </w:rPr>
              <w:t>Plaćanje u zdravstvu od 200 – 300 dana je poznat problem koji se Industrijskom strategijom ne može rješavati, već je taj upit potrebno uputiti nadležnom ministarstvu.</w:t>
            </w:r>
          </w:p>
          <w:p w:rsidR="00400FD3" w:rsidRPr="002F3013" w:rsidRDefault="00400FD3" w:rsidP="002633FB">
            <w:pPr>
              <w:spacing w:line="240" w:lineRule="auto"/>
              <w:jc w:val="left"/>
              <w:rPr>
                <w:sz w:val="22"/>
              </w:rPr>
            </w:pPr>
          </w:p>
          <w:p w:rsidR="00400FD3" w:rsidRPr="002F3013" w:rsidRDefault="00400FD3" w:rsidP="006D71DC">
            <w:pPr>
              <w:spacing w:line="240" w:lineRule="auto"/>
              <w:jc w:val="left"/>
              <w:rPr>
                <w:sz w:val="22"/>
              </w:rPr>
            </w:pPr>
            <w:r w:rsidRPr="002F3013">
              <w:rPr>
                <w:sz w:val="22"/>
              </w:rPr>
              <w:t>Vezano uz komentar gospođe Krbavčić iz PIK Rijeka d.d., ističemo iduće:</w:t>
            </w:r>
          </w:p>
          <w:p w:rsidR="00400FD3" w:rsidRPr="002F3013" w:rsidRDefault="00400FD3" w:rsidP="007C0A61">
            <w:pPr>
              <w:pStyle w:val="ListParagraph"/>
              <w:numPr>
                <w:ilvl w:val="0"/>
                <w:numId w:val="47"/>
              </w:numPr>
              <w:rPr>
                <w:sz w:val="22"/>
              </w:rPr>
            </w:pPr>
            <w:r w:rsidRPr="002F3013">
              <w:rPr>
                <w:sz w:val="22"/>
              </w:rPr>
              <w:t>U Zapisniku sa sastanka je općenito navedeno kako je gđa Krbavčić ukazala na neke detalje i potencijalne poteškoće u provedbi Strategije te kako je pozvala da se izvrši revizija Strategije u 2014. zbog jednogodišnje razlike između početka implementacije Strategije i podataka koji su korišteni pri analizi gospodarstva. Revizija se neće raditi jer bi to previše odgodilo početak implementacije Strategije.</w:t>
            </w:r>
          </w:p>
          <w:p w:rsidR="00400FD3" w:rsidRPr="002F3013" w:rsidRDefault="00400FD3" w:rsidP="006D71DC">
            <w:pPr>
              <w:spacing w:line="240" w:lineRule="auto"/>
              <w:jc w:val="left"/>
              <w:rPr>
                <w:sz w:val="22"/>
              </w:rPr>
            </w:pPr>
          </w:p>
          <w:p w:rsidR="00400FD3" w:rsidRPr="002F3013" w:rsidRDefault="00400FD3" w:rsidP="006D71DC">
            <w:pPr>
              <w:spacing w:line="240" w:lineRule="auto"/>
              <w:jc w:val="left"/>
              <w:rPr>
                <w:sz w:val="22"/>
              </w:rPr>
            </w:pPr>
            <w:r w:rsidRPr="002F3013">
              <w:rPr>
                <w:sz w:val="22"/>
              </w:rPr>
              <w:t>Nastavno na Zaključa</w:t>
            </w:r>
            <w:r w:rsidR="000F6F3D" w:rsidRPr="002F3013">
              <w:rPr>
                <w:sz w:val="22"/>
              </w:rPr>
              <w:t>k iz Zapisnika, ističemo slijede</w:t>
            </w:r>
            <w:r w:rsidRPr="002F3013">
              <w:rPr>
                <w:sz w:val="22"/>
              </w:rPr>
              <w:t>će:</w:t>
            </w:r>
          </w:p>
          <w:p w:rsidR="00400FD3" w:rsidRPr="002F3013" w:rsidRDefault="00400FD3" w:rsidP="007C0A61">
            <w:pPr>
              <w:pStyle w:val="ListParagraph"/>
              <w:numPr>
                <w:ilvl w:val="0"/>
                <w:numId w:val="48"/>
              </w:numPr>
              <w:ind w:left="360"/>
              <w:rPr>
                <w:sz w:val="22"/>
              </w:rPr>
            </w:pPr>
            <w:r w:rsidRPr="002F3013">
              <w:rPr>
                <w:sz w:val="22"/>
              </w:rPr>
              <w:t>Informiranje tvrtki o novom dokumentu „Industrijska strategija RH – 2014. – 2020“ se kontinuirano provodi.</w:t>
            </w:r>
          </w:p>
          <w:p w:rsidR="00400FD3" w:rsidRPr="002F3013" w:rsidRDefault="00400FD3" w:rsidP="007C0A61">
            <w:pPr>
              <w:pStyle w:val="ListParagraph"/>
              <w:numPr>
                <w:ilvl w:val="0"/>
                <w:numId w:val="48"/>
              </w:numPr>
              <w:ind w:left="360"/>
              <w:rPr>
                <w:sz w:val="22"/>
              </w:rPr>
            </w:pPr>
            <w:r w:rsidRPr="002F3013">
              <w:rPr>
                <w:sz w:val="22"/>
              </w:rPr>
              <w:t>Javna rasprava je bila otvorena i provedena.</w:t>
            </w:r>
          </w:p>
          <w:p w:rsidR="00400FD3" w:rsidRPr="002F3013" w:rsidRDefault="00400FD3" w:rsidP="002633FB">
            <w:pPr>
              <w:spacing w:line="240" w:lineRule="auto"/>
              <w:jc w:val="left"/>
              <w:rPr>
                <w:sz w:val="22"/>
              </w:rPr>
            </w:pPr>
          </w:p>
          <w:p w:rsidR="00400FD3" w:rsidRPr="002F3013" w:rsidRDefault="00400FD3" w:rsidP="006D71DC">
            <w:pPr>
              <w:spacing w:line="240" w:lineRule="auto"/>
              <w:jc w:val="left"/>
              <w:rPr>
                <w:sz w:val="22"/>
              </w:rPr>
            </w:pPr>
            <w:r w:rsidRPr="002F3013">
              <w:rPr>
                <w:sz w:val="22"/>
              </w:rPr>
              <w:t>PRIHVAĆANJE PRIJEDLOGA: primljen je zapisnik sa različitim komentarima. Molimo pogledati svaki odgovor zasebno.</w:t>
            </w:r>
          </w:p>
        </w:tc>
      </w:tr>
    </w:tbl>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p w:rsidR="003F3921" w:rsidRPr="002F3013" w:rsidRDefault="003F3921"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9F7961" w:rsidRPr="002F3013" w:rsidTr="009012B0">
        <w:trPr>
          <w:trHeight w:val="719"/>
        </w:trPr>
        <w:tc>
          <w:tcPr>
            <w:tcW w:w="9288" w:type="dxa"/>
            <w:gridSpan w:val="3"/>
            <w:shd w:val="clear" w:color="auto" w:fill="99CCFF"/>
            <w:vAlign w:val="center"/>
          </w:tcPr>
          <w:p w:rsidR="009F7961" w:rsidRPr="002F3013" w:rsidRDefault="009F7961" w:rsidP="005C13B3">
            <w:pPr>
              <w:spacing w:line="240" w:lineRule="auto"/>
              <w:rPr>
                <w:rFonts w:eastAsia="Calibri"/>
                <w:b/>
                <w:sz w:val="22"/>
              </w:rPr>
            </w:pPr>
            <w:r w:rsidRPr="002F3013">
              <w:rPr>
                <w:rFonts w:eastAsia="Calibri"/>
                <w:b/>
                <w:sz w:val="22"/>
              </w:rPr>
              <w:lastRenderedPageBreak/>
              <w:t>OBRAZAC</w:t>
            </w:r>
          </w:p>
          <w:p w:rsidR="009F7961" w:rsidRPr="002F3013" w:rsidRDefault="009F7961" w:rsidP="005C13B3">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Naziv nacrta zakona, drugog propisa ili akta</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Industrijska strategija Republike Hrvatske 2014. – 2020.</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Naziv tijela nadležnog za izradu nacrta</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Ministarstvo gospodarstva</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 xml:space="preserve">05.02.2014. do 07.03.2014. </w:t>
            </w:r>
          </w:p>
        </w:tc>
      </w:tr>
      <w:tr w:rsidR="009F7961" w:rsidRPr="002F3013" w:rsidTr="009012B0">
        <w:tc>
          <w:tcPr>
            <w:tcW w:w="2943" w:type="dxa"/>
          </w:tcPr>
          <w:p w:rsidR="009F7961" w:rsidRPr="002F3013" w:rsidDel="005D53AE" w:rsidRDefault="009F7961" w:rsidP="005C13B3">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9F7961" w:rsidRPr="002F3013" w:rsidRDefault="009F7961" w:rsidP="005C13B3">
            <w:pPr>
              <w:spacing w:line="240" w:lineRule="auto"/>
              <w:rPr>
                <w:rFonts w:eastAsia="Calibri"/>
                <w:i/>
                <w:sz w:val="22"/>
              </w:rPr>
            </w:pPr>
            <w:r w:rsidRPr="002F3013">
              <w:rPr>
                <w:rFonts w:eastAsia="Calibri"/>
                <w:i/>
                <w:sz w:val="22"/>
              </w:rPr>
              <w:t>Franjo Ambroš</w:t>
            </w:r>
          </w:p>
          <w:p w:rsidR="009F7961" w:rsidRPr="002F3013" w:rsidRDefault="009F7961" w:rsidP="005C13B3">
            <w:pPr>
              <w:spacing w:line="240" w:lineRule="auto"/>
              <w:rPr>
                <w:rFonts w:eastAsia="Calibri"/>
                <w:i/>
                <w:sz w:val="22"/>
              </w:rPr>
            </w:pPr>
            <w:r w:rsidRPr="002F3013">
              <w:rPr>
                <w:rFonts w:eastAsia="Calibri"/>
                <w:i/>
                <w:sz w:val="22"/>
              </w:rPr>
              <w:t>GEOprem d.o.o. Osijek</w:t>
            </w:r>
          </w:p>
        </w:tc>
      </w:tr>
      <w:tr w:rsidR="009F7961" w:rsidRPr="002F3013" w:rsidTr="009012B0">
        <w:trPr>
          <w:trHeight w:val="1141"/>
        </w:trPr>
        <w:tc>
          <w:tcPr>
            <w:tcW w:w="2943" w:type="dxa"/>
          </w:tcPr>
          <w:p w:rsidR="009F7961" w:rsidRPr="002F3013" w:rsidRDefault="009F7961" w:rsidP="005C13B3">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9F7961" w:rsidRPr="002F3013" w:rsidRDefault="009F7961" w:rsidP="005C13B3">
            <w:pPr>
              <w:spacing w:line="240" w:lineRule="auto"/>
              <w:rPr>
                <w:rFonts w:eastAsia="Calibri"/>
                <w:i/>
                <w:sz w:val="22"/>
              </w:rPr>
            </w:pPr>
            <w:r w:rsidRPr="002F3013">
              <w:rPr>
                <w:rFonts w:eastAsia="Calibri"/>
                <w:i/>
                <w:sz w:val="22"/>
              </w:rPr>
              <w:t>Izgradnja širokopojasne infrastrukture</w:t>
            </w:r>
          </w:p>
          <w:p w:rsidR="009F7961" w:rsidRPr="002F3013" w:rsidRDefault="009F7961" w:rsidP="005C13B3">
            <w:pPr>
              <w:spacing w:line="240" w:lineRule="auto"/>
              <w:rPr>
                <w:rFonts w:eastAsia="Calibri"/>
                <w:sz w:val="22"/>
              </w:rPr>
            </w:pPr>
            <w:r w:rsidRPr="002F3013">
              <w:rPr>
                <w:rFonts w:eastAsia="Calibri"/>
                <w:sz w:val="22"/>
              </w:rPr>
              <w:t>Primjedba se odnosi na F Građevinarstvo:</w:t>
            </w:r>
          </w:p>
          <w:p w:rsidR="009F7961" w:rsidRPr="002F3013" w:rsidRDefault="009F7961" w:rsidP="005C13B3">
            <w:pPr>
              <w:spacing w:line="240" w:lineRule="auto"/>
              <w:rPr>
                <w:rFonts w:eastAsia="Calibri"/>
                <w:i/>
                <w:sz w:val="22"/>
              </w:rPr>
            </w:pPr>
          </w:p>
        </w:tc>
      </w:tr>
      <w:tr w:rsidR="009F7961" w:rsidRPr="002F3013" w:rsidTr="009012B0">
        <w:trPr>
          <w:trHeight w:val="689"/>
        </w:trPr>
        <w:tc>
          <w:tcPr>
            <w:tcW w:w="2943" w:type="dxa"/>
            <w:vAlign w:val="center"/>
          </w:tcPr>
          <w:p w:rsidR="009F7961" w:rsidRPr="002F3013" w:rsidRDefault="009F7961" w:rsidP="005C13B3">
            <w:pPr>
              <w:spacing w:line="240" w:lineRule="auto"/>
              <w:rPr>
                <w:rFonts w:eastAsia="Calibri"/>
                <w:sz w:val="22"/>
              </w:rPr>
            </w:pPr>
            <w:r w:rsidRPr="002F3013">
              <w:rPr>
                <w:rFonts w:eastAsia="Calibri"/>
                <w:sz w:val="22"/>
              </w:rPr>
              <w:t>Načelne primjedbe na predloženi nacrt</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Provedba Strategije razvoja širokopojasnog pristupa u Republici Hrvatskoj u razdoblju 2012. do 2015. godine i provedbeni program Strategije razvoja širokopojasnog pristupa u Republici Hrvatskoj za razdoblje 2012-2013. (NN 144/2011) omogućava ovom sektoru angažiranje kapaciteta na izgradnji elektroničke komunikacijske infrastrukture. Analize ukazuju da je istovremenom izgradnjom i drugih infrastrukturnih objekata (rekonstrukcija cesta i izgradnja vodovoda, kanalizacije i plina) moguće postići značajne uštede. Ove djelatnosti spadaju u nisko profitabilne djelatnosti te se teško nalaze investitori. Ujedno ova ulaganja povećavaju   kvalitetu života stanovništva, a ulaganje u elektroničku komunikacijsku infrastrukturu utječe i na povećanje BDP-a. Ova djelatnost se sufinancira iz fondova EU. Ujedno treba razmotriti potporu države za obnovu kućnih instalacija kojima bismo omogućili svakom stanu svjetlovodni priključak.</w:t>
            </w:r>
          </w:p>
          <w:p w:rsidR="009F7961" w:rsidRPr="002F3013" w:rsidRDefault="009F7961" w:rsidP="005C13B3">
            <w:pPr>
              <w:spacing w:line="240" w:lineRule="auto"/>
              <w:rPr>
                <w:rFonts w:eastAsia="Calibri"/>
                <w:sz w:val="22"/>
              </w:rPr>
            </w:pPr>
            <w:r w:rsidRPr="002F3013">
              <w:rPr>
                <w:rFonts w:eastAsia="Calibri"/>
                <w:sz w:val="22"/>
              </w:rPr>
              <w:t>Otežavajuća okolnost kod izgradnje takovih linijskih objekata uz potporu fondova EU je  neuređeno imovinsko stanje na javnim i nerazvrstanim cestama (infrastrukturni koridori), te neadekvatna prostorno planska dokumentacija.</w:t>
            </w:r>
          </w:p>
          <w:p w:rsidR="009F7961" w:rsidRPr="002F3013" w:rsidRDefault="009F7961" w:rsidP="005C13B3">
            <w:pPr>
              <w:spacing w:line="240" w:lineRule="auto"/>
              <w:rPr>
                <w:rFonts w:eastAsia="Calibri"/>
                <w:sz w:val="22"/>
              </w:rPr>
            </w:pPr>
            <w:r w:rsidRPr="002F3013">
              <w:rPr>
                <w:rFonts w:eastAsia="Calibri"/>
                <w:sz w:val="22"/>
              </w:rPr>
              <w:t xml:space="preserve">Prijedlog: </w:t>
            </w:r>
          </w:p>
          <w:p w:rsidR="009F7961" w:rsidRPr="002F3013" w:rsidRDefault="009F7961" w:rsidP="005C13B3">
            <w:pPr>
              <w:spacing w:line="240" w:lineRule="auto"/>
              <w:rPr>
                <w:rFonts w:eastAsia="Calibri"/>
                <w:sz w:val="22"/>
              </w:rPr>
            </w:pPr>
            <w:r w:rsidRPr="002F3013">
              <w:rPr>
                <w:rFonts w:eastAsia="Calibri"/>
                <w:sz w:val="22"/>
              </w:rPr>
              <w:t>Strategijom (ovom ili nekom drugom?) se treba  promovirati  prioritet imovinsko pravnog uređenja javnih i nerazvrstanih cesta sukladno Zakonu o cestama. Ovo treba imati državni prioritet.</w:t>
            </w:r>
          </w:p>
          <w:p w:rsidR="009F7961" w:rsidRPr="002F3013" w:rsidRDefault="009F7961" w:rsidP="005C13B3">
            <w:pPr>
              <w:spacing w:line="240" w:lineRule="auto"/>
              <w:rPr>
                <w:rFonts w:eastAsia="Calibri"/>
                <w:sz w:val="22"/>
              </w:rPr>
            </w:pPr>
          </w:p>
        </w:tc>
      </w:tr>
      <w:tr w:rsidR="009F7961" w:rsidRPr="002F3013" w:rsidTr="009012B0">
        <w:trPr>
          <w:trHeight w:val="900"/>
        </w:trPr>
        <w:tc>
          <w:tcPr>
            <w:tcW w:w="2943" w:type="dxa"/>
          </w:tcPr>
          <w:p w:rsidR="009F7961" w:rsidRPr="002F3013" w:rsidRDefault="009F7961" w:rsidP="005C13B3">
            <w:pPr>
              <w:spacing w:line="240" w:lineRule="auto"/>
              <w:rPr>
                <w:rFonts w:eastAsia="Calibri"/>
                <w:sz w:val="22"/>
              </w:rPr>
            </w:pPr>
            <w:r w:rsidRPr="002F3013">
              <w:rPr>
                <w:rFonts w:eastAsia="Calibri"/>
                <w:sz w:val="22"/>
              </w:rPr>
              <w:t>Primjedbe na pojedine članke nacrta zakona, drugog propisa ili dijelove akta</w:t>
            </w:r>
          </w:p>
        </w:tc>
        <w:tc>
          <w:tcPr>
            <w:tcW w:w="6345" w:type="dxa"/>
            <w:gridSpan w:val="2"/>
          </w:tcPr>
          <w:p w:rsidR="009F7961" w:rsidRPr="002F3013" w:rsidRDefault="009F7961" w:rsidP="005C13B3">
            <w:pPr>
              <w:spacing w:line="240" w:lineRule="auto"/>
              <w:rPr>
                <w:rFonts w:eastAsia="Calibri"/>
                <w:sz w:val="22"/>
              </w:rPr>
            </w:pPr>
          </w:p>
        </w:tc>
      </w:tr>
      <w:tr w:rsidR="009F7961" w:rsidRPr="002F3013" w:rsidTr="009012B0">
        <w:trPr>
          <w:trHeight w:val="480"/>
        </w:trPr>
        <w:tc>
          <w:tcPr>
            <w:tcW w:w="2943" w:type="dxa"/>
            <w:vMerge w:val="restart"/>
          </w:tcPr>
          <w:p w:rsidR="009F7961" w:rsidRPr="002F3013" w:rsidRDefault="009F7961" w:rsidP="005C13B3">
            <w:pPr>
              <w:spacing w:line="240" w:lineRule="auto"/>
              <w:rPr>
                <w:rFonts w:eastAsia="Calibri"/>
                <w:sz w:val="22"/>
              </w:rPr>
            </w:pPr>
            <w:r w:rsidRPr="002F3013">
              <w:rPr>
                <w:rFonts w:eastAsia="Calibri"/>
                <w:sz w:val="22"/>
              </w:rPr>
              <w:t xml:space="preserve">Ime i prezime osobe/a koja je sastavljala primjedbe ili osobe ovlaštene za zastupanje </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FRANJO AMBROŠ</w:t>
            </w:r>
          </w:p>
        </w:tc>
      </w:tr>
      <w:tr w:rsidR="009F7961" w:rsidRPr="002F3013" w:rsidTr="009012B0">
        <w:trPr>
          <w:trHeight w:val="480"/>
        </w:trPr>
        <w:tc>
          <w:tcPr>
            <w:tcW w:w="2943" w:type="dxa"/>
            <w:vMerge/>
          </w:tcPr>
          <w:p w:rsidR="009F7961" w:rsidRPr="002F3013" w:rsidRDefault="009F7961" w:rsidP="005C13B3">
            <w:pPr>
              <w:spacing w:line="240" w:lineRule="auto"/>
              <w:rPr>
                <w:rFonts w:eastAsia="Calibri"/>
                <w:sz w:val="22"/>
              </w:rPr>
            </w:pPr>
          </w:p>
        </w:tc>
        <w:tc>
          <w:tcPr>
            <w:tcW w:w="6345" w:type="dxa"/>
            <w:gridSpan w:val="2"/>
          </w:tcPr>
          <w:p w:rsidR="009F7961" w:rsidRPr="002F3013" w:rsidRDefault="009F7961" w:rsidP="005C13B3">
            <w:pPr>
              <w:spacing w:line="240" w:lineRule="auto"/>
              <w:rPr>
                <w:rFonts w:eastAsia="Calibri"/>
                <w:sz w:val="22"/>
                <w:u w:val="single"/>
              </w:rPr>
            </w:pPr>
            <w:r w:rsidRPr="002F3013">
              <w:rPr>
                <w:rFonts w:eastAsia="Calibri"/>
                <w:sz w:val="22"/>
                <w:u w:val="single"/>
              </w:rPr>
              <w:t xml:space="preserve">Kontakt </w:t>
            </w:r>
          </w:p>
          <w:p w:rsidR="009F7961" w:rsidRPr="002F3013" w:rsidRDefault="009F7961" w:rsidP="005C13B3">
            <w:pPr>
              <w:spacing w:line="240" w:lineRule="auto"/>
              <w:rPr>
                <w:rFonts w:eastAsia="Calibri"/>
                <w:sz w:val="22"/>
              </w:rPr>
            </w:pPr>
            <w:r w:rsidRPr="002F3013">
              <w:rPr>
                <w:rFonts w:eastAsia="Calibri"/>
                <w:sz w:val="22"/>
              </w:rPr>
              <w:t>E-mail:franjo.ambros@geoprem.hr</w:t>
            </w:r>
          </w:p>
          <w:p w:rsidR="009F7961" w:rsidRPr="002F3013" w:rsidRDefault="009F7961" w:rsidP="005C13B3">
            <w:pPr>
              <w:spacing w:line="240" w:lineRule="auto"/>
              <w:rPr>
                <w:rFonts w:eastAsia="Calibri"/>
                <w:sz w:val="22"/>
              </w:rPr>
            </w:pPr>
            <w:r w:rsidRPr="002F3013">
              <w:rPr>
                <w:rFonts w:eastAsia="Calibri"/>
                <w:sz w:val="22"/>
              </w:rPr>
              <w:t>Telefon: 031/250-900; mob: 098/438-150</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Datum dostavljanja obrasca</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5.3.2014.</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 xml:space="preserve">Jeste li suglasni da se ovaj obrazac, s nazivom/imenom sudionika/ce savjetovanja, </w:t>
            </w:r>
            <w:r w:rsidRPr="002F3013">
              <w:rPr>
                <w:rFonts w:eastAsia="Calibri"/>
                <w:sz w:val="22"/>
              </w:rPr>
              <w:lastRenderedPageBreak/>
              <w:t>objavi na internetskoj stranici nadležnog tijela?</w:t>
            </w:r>
          </w:p>
        </w:tc>
        <w:tc>
          <w:tcPr>
            <w:tcW w:w="3015" w:type="dxa"/>
            <w:vAlign w:val="center"/>
          </w:tcPr>
          <w:p w:rsidR="009F7961" w:rsidRPr="002F3013" w:rsidRDefault="009F7961" w:rsidP="005C13B3">
            <w:pPr>
              <w:spacing w:line="240" w:lineRule="auto"/>
              <w:rPr>
                <w:rFonts w:eastAsia="Calibri"/>
                <w:sz w:val="22"/>
              </w:rPr>
            </w:pPr>
            <w:r w:rsidRPr="002F3013">
              <w:rPr>
                <w:rFonts w:eastAsia="Calibri"/>
                <w:sz w:val="22"/>
              </w:rPr>
              <w:lastRenderedPageBreak/>
              <w:t>DA</w:t>
            </w:r>
          </w:p>
        </w:tc>
        <w:tc>
          <w:tcPr>
            <w:tcW w:w="3330" w:type="dxa"/>
            <w:vAlign w:val="center"/>
          </w:tcPr>
          <w:p w:rsidR="009F7961" w:rsidRPr="002F3013" w:rsidRDefault="009F7961" w:rsidP="005C13B3">
            <w:pPr>
              <w:spacing w:line="240" w:lineRule="auto"/>
              <w:rPr>
                <w:rFonts w:eastAsia="Calibri"/>
                <w:sz w:val="22"/>
              </w:rPr>
            </w:pPr>
          </w:p>
        </w:tc>
      </w:tr>
      <w:tr w:rsidR="009832E9" w:rsidRPr="002F3013" w:rsidTr="00DC66B4">
        <w:tc>
          <w:tcPr>
            <w:tcW w:w="2943" w:type="dxa"/>
          </w:tcPr>
          <w:p w:rsidR="009832E9" w:rsidRPr="002F3013" w:rsidRDefault="009832E9" w:rsidP="005C13B3">
            <w:pPr>
              <w:spacing w:line="240" w:lineRule="auto"/>
              <w:rPr>
                <w:rFonts w:eastAsia="Calibri"/>
                <w:sz w:val="22"/>
              </w:rPr>
            </w:pPr>
            <w:r w:rsidRPr="002F3013">
              <w:rPr>
                <w:rFonts w:eastAsia="Calibri"/>
                <w:sz w:val="22"/>
              </w:rPr>
              <w:lastRenderedPageBreak/>
              <w:t>Odgovor na komentar</w:t>
            </w:r>
          </w:p>
        </w:tc>
        <w:tc>
          <w:tcPr>
            <w:tcW w:w="6345" w:type="dxa"/>
            <w:gridSpan w:val="2"/>
            <w:vAlign w:val="center"/>
          </w:tcPr>
          <w:p w:rsidR="009832E9" w:rsidRPr="002F3013" w:rsidRDefault="009832E9" w:rsidP="009832E9">
            <w:pPr>
              <w:spacing w:line="240" w:lineRule="auto"/>
              <w:rPr>
                <w:rFonts w:eastAsia="Calibri"/>
                <w:sz w:val="22"/>
              </w:rPr>
            </w:pPr>
            <w:r w:rsidRPr="002F3013">
              <w:rPr>
                <w:rFonts w:eastAsia="Calibri"/>
                <w:sz w:val="22"/>
              </w:rPr>
              <w:t>Poštovani gosp. Ambroš,</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t>zahvaljujemo na dostavljanju prijedloga na predloženi nacrt Industrijske strategije.</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t>Industrijska strategija Republike Hrvatske 2014. – 2020. je napravljena na način da je usklađena s postojećim nacionalnim strategijama, što će posebno doći do izražaja u fazama njene provedbe. Međutim, industrijskom strategijom se ne može rješavati problematika ili dopunjavati prijedlozi koji direktno pripada</w:t>
            </w:r>
            <w:r w:rsidR="000F6F3D" w:rsidRPr="002F3013">
              <w:rPr>
                <w:rFonts w:eastAsia="Calibri"/>
                <w:sz w:val="22"/>
              </w:rPr>
              <w:t>ju</w:t>
            </w:r>
            <w:r w:rsidRPr="002F3013">
              <w:rPr>
                <w:rFonts w:eastAsia="Calibri"/>
                <w:sz w:val="22"/>
              </w:rPr>
              <w:t xml:space="preserve"> drugim gospodarskim područjima, drugim ministarstvima i već izrađenim strategijama. Vaš prijedlog za promoviranje prioriteta imovinsko pravnog uređenja javnih i nerazvrstanih cesta uputite na Ministarstvo pomorstva, prometa i infrastrukture koje je ujedno i nositelj navedene Strategije razvoja širokopojasnog pristupa u Republici Hrvatskoj.</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t>PRIHVAĆANJE PRIJEDLOGA: NE</w:t>
            </w:r>
          </w:p>
        </w:tc>
      </w:tr>
    </w:tbl>
    <w:p w:rsidR="003F3921" w:rsidRPr="002F3013" w:rsidRDefault="003F3921" w:rsidP="005C13B3">
      <w:pPr>
        <w:spacing w:line="240" w:lineRule="auto"/>
        <w:rPr>
          <w:sz w:val="22"/>
        </w:rPr>
      </w:pPr>
    </w:p>
    <w:p w:rsidR="009F7961" w:rsidRPr="002F3013" w:rsidRDefault="009F7961"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9F7961" w:rsidRPr="002F3013" w:rsidTr="009012B0">
        <w:trPr>
          <w:trHeight w:val="719"/>
        </w:trPr>
        <w:tc>
          <w:tcPr>
            <w:tcW w:w="9288" w:type="dxa"/>
            <w:gridSpan w:val="3"/>
            <w:shd w:val="clear" w:color="auto" w:fill="99CCFF"/>
            <w:vAlign w:val="center"/>
          </w:tcPr>
          <w:p w:rsidR="009F7961" w:rsidRPr="002F3013" w:rsidRDefault="009F7961" w:rsidP="005C13B3">
            <w:pPr>
              <w:spacing w:line="240" w:lineRule="auto"/>
              <w:rPr>
                <w:rFonts w:eastAsia="Calibri"/>
                <w:b/>
                <w:sz w:val="22"/>
              </w:rPr>
            </w:pPr>
            <w:r w:rsidRPr="002F3013">
              <w:rPr>
                <w:rFonts w:eastAsia="Calibri"/>
                <w:b/>
                <w:sz w:val="22"/>
              </w:rPr>
              <w:lastRenderedPageBreak/>
              <w:t>OBRAZAC</w:t>
            </w:r>
          </w:p>
          <w:p w:rsidR="009F7961" w:rsidRPr="002F3013" w:rsidRDefault="009F7961" w:rsidP="005C13B3">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Naziv nacrta zakona, drugog propisa ili akta</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Industrijska strategija Republike Hrvatske 2014. – 2020.</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Naziv tijela nadležnog za izradu nacrta</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Ministarstvo gospodarstva</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 xml:space="preserve">05.02.2014. do 07.03.2014. </w:t>
            </w:r>
          </w:p>
        </w:tc>
      </w:tr>
      <w:tr w:rsidR="009F7961" w:rsidRPr="002F3013" w:rsidTr="009012B0">
        <w:tc>
          <w:tcPr>
            <w:tcW w:w="2943" w:type="dxa"/>
          </w:tcPr>
          <w:p w:rsidR="009F7961" w:rsidRPr="002F3013" w:rsidDel="005D53AE" w:rsidRDefault="009F7961" w:rsidP="005C13B3">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9F7961" w:rsidRPr="002F3013" w:rsidRDefault="009F7961" w:rsidP="005C13B3">
            <w:pPr>
              <w:spacing w:line="240" w:lineRule="auto"/>
              <w:rPr>
                <w:rFonts w:eastAsia="Calibri"/>
                <w:i/>
                <w:sz w:val="22"/>
              </w:rPr>
            </w:pPr>
            <w:r w:rsidRPr="002F3013">
              <w:rPr>
                <w:rFonts w:eastAsia="Calibri"/>
                <w:i/>
                <w:sz w:val="22"/>
              </w:rPr>
              <w:t>KLASTER PROIZVOĐAČA AUTO DIJELOVA</w:t>
            </w:r>
          </w:p>
          <w:p w:rsidR="009F7961" w:rsidRPr="002F3013" w:rsidRDefault="009F7961" w:rsidP="005C13B3">
            <w:pPr>
              <w:spacing w:line="240" w:lineRule="auto"/>
              <w:rPr>
                <w:rFonts w:eastAsia="Calibri"/>
                <w:i/>
                <w:sz w:val="22"/>
              </w:rPr>
            </w:pPr>
            <w:r w:rsidRPr="002F3013">
              <w:rPr>
                <w:rFonts w:eastAsia="Calibri"/>
                <w:i/>
                <w:sz w:val="22"/>
              </w:rPr>
              <w:t>JANKOMIR 5</w:t>
            </w:r>
          </w:p>
          <w:p w:rsidR="009F7961" w:rsidRPr="002F3013" w:rsidRDefault="009F7961" w:rsidP="005C13B3">
            <w:pPr>
              <w:spacing w:line="240" w:lineRule="auto"/>
              <w:rPr>
                <w:rFonts w:eastAsia="Calibri"/>
                <w:i/>
                <w:sz w:val="22"/>
              </w:rPr>
            </w:pPr>
            <w:r w:rsidRPr="002F3013">
              <w:rPr>
                <w:rFonts w:eastAsia="Calibri"/>
                <w:i/>
                <w:sz w:val="22"/>
              </w:rPr>
              <w:t>10 090 ZAGREB</w:t>
            </w:r>
          </w:p>
        </w:tc>
      </w:tr>
      <w:tr w:rsidR="009F7961" w:rsidRPr="002F3013" w:rsidTr="009012B0">
        <w:trPr>
          <w:trHeight w:val="1141"/>
        </w:trPr>
        <w:tc>
          <w:tcPr>
            <w:tcW w:w="2943" w:type="dxa"/>
          </w:tcPr>
          <w:p w:rsidR="009F7961" w:rsidRPr="002F3013" w:rsidRDefault="009F7961" w:rsidP="005C13B3">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9F7961" w:rsidRPr="002F3013" w:rsidRDefault="009F7961" w:rsidP="007C0A61">
            <w:pPr>
              <w:numPr>
                <w:ilvl w:val="0"/>
                <w:numId w:val="9"/>
              </w:numPr>
              <w:spacing w:line="240" w:lineRule="auto"/>
              <w:rPr>
                <w:rFonts w:eastAsia="Calibri"/>
                <w:i/>
                <w:sz w:val="22"/>
              </w:rPr>
            </w:pPr>
            <w:r w:rsidRPr="002F3013">
              <w:rPr>
                <w:rFonts w:eastAsia="Calibri"/>
                <w:i/>
                <w:sz w:val="22"/>
              </w:rPr>
              <w:t>Automobilska industrija</w:t>
            </w:r>
          </w:p>
          <w:p w:rsidR="009F7961" w:rsidRPr="002F3013" w:rsidRDefault="009F7961" w:rsidP="007C0A61">
            <w:pPr>
              <w:numPr>
                <w:ilvl w:val="0"/>
                <w:numId w:val="9"/>
              </w:numPr>
              <w:spacing w:line="240" w:lineRule="auto"/>
              <w:rPr>
                <w:rFonts w:eastAsia="Calibri"/>
                <w:i/>
                <w:sz w:val="22"/>
              </w:rPr>
            </w:pPr>
            <w:r w:rsidRPr="002F3013">
              <w:rPr>
                <w:rFonts w:eastAsia="Calibri"/>
                <w:i/>
                <w:sz w:val="22"/>
              </w:rPr>
              <w:t>Broj zaposlenih 6000</w:t>
            </w:r>
          </w:p>
          <w:p w:rsidR="009F7961" w:rsidRPr="002F3013" w:rsidRDefault="009F7961" w:rsidP="007C0A61">
            <w:pPr>
              <w:numPr>
                <w:ilvl w:val="0"/>
                <w:numId w:val="9"/>
              </w:numPr>
              <w:spacing w:line="240" w:lineRule="auto"/>
              <w:rPr>
                <w:rFonts w:eastAsia="Calibri"/>
                <w:i/>
                <w:sz w:val="22"/>
              </w:rPr>
            </w:pPr>
            <w:r w:rsidRPr="002F3013">
              <w:rPr>
                <w:rFonts w:eastAsia="Calibri"/>
                <w:i/>
                <w:sz w:val="22"/>
              </w:rPr>
              <w:t>Ukupan prihod 3,8 milijardi kuna u 2012. g.</w:t>
            </w:r>
          </w:p>
          <w:p w:rsidR="009F7961" w:rsidRPr="002F3013" w:rsidRDefault="009F7961" w:rsidP="007C0A61">
            <w:pPr>
              <w:numPr>
                <w:ilvl w:val="0"/>
                <w:numId w:val="9"/>
              </w:numPr>
              <w:spacing w:line="240" w:lineRule="auto"/>
              <w:rPr>
                <w:rFonts w:eastAsia="Calibri"/>
                <w:i/>
                <w:sz w:val="22"/>
              </w:rPr>
            </w:pPr>
            <w:r w:rsidRPr="002F3013">
              <w:rPr>
                <w:rFonts w:eastAsia="Calibri"/>
                <w:i/>
                <w:sz w:val="22"/>
              </w:rPr>
              <w:t>Proizvodnja dijelova pribora i opreme za automobilsku industriju</w:t>
            </w:r>
          </w:p>
        </w:tc>
      </w:tr>
      <w:tr w:rsidR="009F7961" w:rsidRPr="002F3013" w:rsidTr="009012B0">
        <w:trPr>
          <w:trHeight w:val="689"/>
        </w:trPr>
        <w:tc>
          <w:tcPr>
            <w:tcW w:w="2943" w:type="dxa"/>
            <w:vAlign w:val="center"/>
          </w:tcPr>
          <w:p w:rsidR="009F7961" w:rsidRPr="002F3013" w:rsidRDefault="009F7961" w:rsidP="005C13B3">
            <w:pPr>
              <w:spacing w:line="240" w:lineRule="auto"/>
              <w:rPr>
                <w:rFonts w:eastAsia="Calibri"/>
                <w:sz w:val="22"/>
              </w:rPr>
            </w:pPr>
            <w:r w:rsidRPr="002F3013">
              <w:rPr>
                <w:rFonts w:eastAsia="Calibri"/>
                <w:sz w:val="22"/>
              </w:rPr>
              <w:t>Načelne primjedbe na predloženi nacrt</w:t>
            </w:r>
          </w:p>
        </w:tc>
        <w:tc>
          <w:tcPr>
            <w:tcW w:w="6345" w:type="dxa"/>
            <w:gridSpan w:val="2"/>
          </w:tcPr>
          <w:p w:rsidR="009F7961" w:rsidRPr="002F3013" w:rsidRDefault="009F7961" w:rsidP="007C0A61">
            <w:pPr>
              <w:numPr>
                <w:ilvl w:val="0"/>
                <w:numId w:val="10"/>
              </w:numPr>
              <w:spacing w:line="240" w:lineRule="auto"/>
              <w:rPr>
                <w:rFonts w:eastAsia="Calibri"/>
                <w:sz w:val="22"/>
              </w:rPr>
            </w:pPr>
            <w:r w:rsidRPr="002F3013">
              <w:rPr>
                <w:rFonts w:eastAsia="Calibri"/>
                <w:sz w:val="22"/>
              </w:rPr>
              <w:t>Hijerahijska i vremenska usklađenost s drugim strategijama i programima (posebice sa Strategijom pametne specijalizacije te Inovacijskom strategijom)</w:t>
            </w:r>
          </w:p>
          <w:p w:rsidR="009F7961" w:rsidRPr="002F3013" w:rsidRDefault="009F7961" w:rsidP="007C0A61">
            <w:pPr>
              <w:numPr>
                <w:ilvl w:val="0"/>
                <w:numId w:val="10"/>
              </w:numPr>
              <w:spacing w:line="240" w:lineRule="auto"/>
              <w:rPr>
                <w:rFonts w:eastAsia="Calibri"/>
                <w:sz w:val="22"/>
              </w:rPr>
            </w:pPr>
            <w:r w:rsidRPr="002F3013">
              <w:rPr>
                <w:rFonts w:eastAsia="Calibri"/>
                <w:sz w:val="22"/>
              </w:rPr>
              <w:t xml:space="preserve">Područje obuhvata djelatnosti koje pokrivaju automobilsku industriju (pema NKD-u, sektor je podjeljen u nekoliko poddjelatnosti......- ovakvim pristupom </w:t>
            </w:r>
            <w:r w:rsidRPr="002F3013">
              <w:rPr>
                <w:rFonts w:eastAsia="Calibri"/>
                <w:b/>
                <w:sz w:val="22"/>
              </w:rPr>
              <w:t>nisu vidljivi stvarni</w:t>
            </w:r>
            <w:r w:rsidRPr="002F3013">
              <w:rPr>
                <w:rFonts w:eastAsia="Calibri"/>
                <w:sz w:val="22"/>
              </w:rPr>
              <w:t xml:space="preserve"> </w:t>
            </w:r>
            <w:r w:rsidRPr="002F3013">
              <w:rPr>
                <w:rFonts w:eastAsia="Calibri"/>
                <w:b/>
                <w:sz w:val="22"/>
              </w:rPr>
              <w:t>potencijali i mogućnosti automobilske industrije.</w:t>
            </w:r>
            <w:r w:rsidRPr="002F3013">
              <w:rPr>
                <w:rFonts w:eastAsia="Calibri"/>
                <w:sz w:val="22"/>
              </w:rPr>
              <w:t xml:space="preserve"> Potrebno je istaknuti da europska automobilska industrija ima vrlo važnu ulogu i smatra se pokretačem razvoja  u vremenskom razdoblju 2014.-2020. Mišljenja smo da takav status treba imati i hrvatska automobilska industrija.</w:t>
            </w:r>
          </w:p>
          <w:p w:rsidR="009F7961" w:rsidRPr="002F3013" w:rsidRDefault="009F7961" w:rsidP="007C0A61">
            <w:pPr>
              <w:numPr>
                <w:ilvl w:val="0"/>
                <w:numId w:val="10"/>
              </w:numPr>
              <w:spacing w:line="240" w:lineRule="auto"/>
              <w:rPr>
                <w:rFonts w:eastAsia="Calibri"/>
                <w:sz w:val="22"/>
              </w:rPr>
            </w:pPr>
            <w:r w:rsidRPr="002F3013">
              <w:rPr>
                <w:rFonts w:eastAsia="Calibri"/>
                <w:sz w:val="22"/>
              </w:rPr>
              <w:t xml:space="preserve">Prijedlog </w:t>
            </w:r>
            <w:r w:rsidRPr="002F3013">
              <w:rPr>
                <w:rFonts w:eastAsia="Calibri"/>
                <w:b/>
                <w:sz w:val="22"/>
              </w:rPr>
              <w:t>mjera ključnih za realizaciju utvrđenih ciljeva</w:t>
            </w:r>
          </w:p>
          <w:p w:rsidR="009F7961" w:rsidRPr="002F3013" w:rsidRDefault="009F7961" w:rsidP="005C13B3">
            <w:pPr>
              <w:spacing w:line="240" w:lineRule="auto"/>
              <w:rPr>
                <w:rFonts w:eastAsia="Calibri"/>
                <w:sz w:val="22"/>
              </w:rPr>
            </w:pPr>
            <w:r w:rsidRPr="002F3013">
              <w:rPr>
                <w:rFonts w:eastAsia="Calibri"/>
                <w:sz w:val="22"/>
              </w:rPr>
              <w:t>(mjere koje utječu na konkurentnost hrvatskih tvrtki, mjere koje mogu povećati ulaganja stranih i domaćih investitora, te mjere koje će osigurati kvalitetnu realizaciju projekata posebice za strukturne fondove EU)</w:t>
            </w:r>
          </w:p>
          <w:p w:rsidR="009F7961" w:rsidRPr="002F3013" w:rsidRDefault="009F7961" w:rsidP="007C0A61">
            <w:pPr>
              <w:numPr>
                <w:ilvl w:val="0"/>
                <w:numId w:val="11"/>
              </w:numPr>
              <w:spacing w:line="240" w:lineRule="auto"/>
              <w:rPr>
                <w:rFonts w:eastAsia="Calibri"/>
                <w:sz w:val="22"/>
              </w:rPr>
            </w:pPr>
            <w:r w:rsidRPr="002F3013">
              <w:rPr>
                <w:rFonts w:eastAsia="Calibri"/>
                <w:sz w:val="22"/>
              </w:rPr>
              <w:t>Mjere monetarne politike (deprecijacija tečaja) poticanje izvoza</w:t>
            </w:r>
          </w:p>
          <w:p w:rsidR="009F7961" w:rsidRPr="002F3013" w:rsidRDefault="009F7961" w:rsidP="007C0A61">
            <w:pPr>
              <w:numPr>
                <w:ilvl w:val="0"/>
                <w:numId w:val="11"/>
              </w:numPr>
              <w:spacing w:line="240" w:lineRule="auto"/>
              <w:rPr>
                <w:rFonts w:eastAsia="Calibri"/>
                <w:sz w:val="22"/>
              </w:rPr>
            </w:pPr>
            <w:r w:rsidRPr="002F3013">
              <w:rPr>
                <w:rFonts w:eastAsia="Calibri"/>
                <w:sz w:val="22"/>
              </w:rPr>
              <w:t>Mjere porezne politike (smanjenje poreza na dobit, ukidanje poreza na dividendu)</w:t>
            </w:r>
          </w:p>
          <w:p w:rsidR="009F7961" w:rsidRPr="002F3013" w:rsidRDefault="009F7961" w:rsidP="007C0A61">
            <w:pPr>
              <w:numPr>
                <w:ilvl w:val="0"/>
                <w:numId w:val="11"/>
              </w:numPr>
              <w:spacing w:line="240" w:lineRule="auto"/>
              <w:rPr>
                <w:rFonts w:eastAsia="Calibri"/>
                <w:sz w:val="22"/>
              </w:rPr>
            </w:pPr>
            <w:r w:rsidRPr="002F3013">
              <w:rPr>
                <w:rFonts w:eastAsia="Calibri"/>
                <w:sz w:val="22"/>
              </w:rPr>
              <w:t>Mjere vezane za parafiskalna davanja (smanjenje parafiskalnih davanja, posebno komunalne naknade)</w:t>
            </w:r>
          </w:p>
          <w:p w:rsidR="009F7961" w:rsidRPr="002F3013" w:rsidRDefault="009F7961" w:rsidP="007C0A61">
            <w:pPr>
              <w:numPr>
                <w:ilvl w:val="0"/>
                <w:numId w:val="11"/>
              </w:numPr>
              <w:spacing w:line="240" w:lineRule="auto"/>
              <w:rPr>
                <w:rFonts w:eastAsia="Calibri"/>
                <w:sz w:val="22"/>
              </w:rPr>
            </w:pPr>
            <w:r w:rsidRPr="002F3013">
              <w:rPr>
                <w:rFonts w:eastAsia="Calibri"/>
                <w:sz w:val="22"/>
              </w:rPr>
              <w:t>Mjere financijske politke (Jačanje uloge HBOR-a za financiranje razvojnih projekata, posebice za sufinanciranje projekata za EU fondove –kamata do 1%)</w:t>
            </w:r>
          </w:p>
          <w:p w:rsidR="009F7961" w:rsidRPr="002F3013" w:rsidRDefault="009F7961" w:rsidP="007C0A61">
            <w:pPr>
              <w:numPr>
                <w:ilvl w:val="0"/>
                <w:numId w:val="11"/>
              </w:numPr>
              <w:spacing w:line="240" w:lineRule="auto"/>
              <w:rPr>
                <w:rFonts w:eastAsia="Calibri"/>
                <w:sz w:val="22"/>
              </w:rPr>
            </w:pPr>
            <w:r w:rsidRPr="002F3013">
              <w:rPr>
                <w:rFonts w:eastAsia="Calibri"/>
                <w:sz w:val="22"/>
              </w:rPr>
              <w:t>Mjere vezane za usklađenost industrije i obrazovnog sustava ( Kroz pravilnike za znanstveno napredovanje posebno vrednovati prijavu patenata i suradnju na projektima koje korisiti industrija)</w:t>
            </w:r>
          </w:p>
          <w:p w:rsidR="009F7961" w:rsidRPr="002F3013" w:rsidRDefault="009F7961" w:rsidP="005C13B3">
            <w:pPr>
              <w:spacing w:line="240" w:lineRule="auto"/>
              <w:rPr>
                <w:rFonts w:eastAsia="Calibri"/>
                <w:sz w:val="22"/>
              </w:rPr>
            </w:pPr>
          </w:p>
          <w:p w:rsidR="009F7961" w:rsidRPr="002F3013" w:rsidRDefault="009F7961" w:rsidP="005C13B3">
            <w:pPr>
              <w:spacing w:line="240" w:lineRule="auto"/>
              <w:rPr>
                <w:rFonts w:eastAsia="Calibri"/>
                <w:sz w:val="22"/>
              </w:rPr>
            </w:pPr>
            <w:r w:rsidRPr="002F3013">
              <w:rPr>
                <w:rFonts w:eastAsia="Calibri"/>
                <w:sz w:val="22"/>
              </w:rPr>
              <w:t xml:space="preserve"> 4. </w:t>
            </w:r>
            <w:r w:rsidRPr="002F3013">
              <w:rPr>
                <w:rFonts w:eastAsia="Calibri"/>
                <w:b/>
                <w:sz w:val="22"/>
              </w:rPr>
              <w:t>Model izvedbe</w:t>
            </w:r>
            <w:r w:rsidRPr="002F3013">
              <w:rPr>
                <w:rFonts w:eastAsia="Calibri"/>
                <w:sz w:val="22"/>
              </w:rPr>
              <w:t xml:space="preserve">  (precizno utvrđivanje- mjera- odgovorne osobe-rok izvršenja-izvori financ. sredstava-ključni pokazatelji izvedbe)</w:t>
            </w:r>
          </w:p>
          <w:p w:rsidR="009F7961" w:rsidRPr="002F3013" w:rsidRDefault="009F7961" w:rsidP="005C13B3">
            <w:pPr>
              <w:spacing w:line="240" w:lineRule="auto"/>
              <w:rPr>
                <w:rFonts w:eastAsia="Calibri"/>
                <w:sz w:val="22"/>
              </w:rPr>
            </w:pPr>
            <w:r w:rsidRPr="002F3013">
              <w:rPr>
                <w:rFonts w:eastAsia="Calibri"/>
                <w:sz w:val="22"/>
              </w:rPr>
              <w:t xml:space="preserve">Naime, za kvalitenu i dosljednu provedbu strategije potrebno je planom utvrditi ključne mjere, odgovorne osobe za izvršenje, rok </w:t>
            </w:r>
            <w:r w:rsidRPr="002F3013">
              <w:rPr>
                <w:rFonts w:eastAsia="Calibri"/>
                <w:sz w:val="22"/>
              </w:rPr>
              <w:lastRenderedPageBreak/>
              <w:t>za izvršenje, financijska sredstva potrebna za izvedbu te ključne pokazatelje izvedbe. U protivnom, strategija neće biti provediva.</w:t>
            </w:r>
          </w:p>
        </w:tc>
      </w:tr>
      <w:tr w:rsidR="009F7961" w:rsidRPr="002F3013" w:rsidTr="009012B0">
        <w:trPr>
          <w:trHeight w:val="900"/>
        </w:trPr>
        <w:tc>
          <w:tcPr>
            <w:tcW w:w="2943" w:type="dxa"/>
          </w:tcPr>
          <w:p w:rsidR="009F7961" w:rsidRPr="002F3013" w:rsidRDefault="009F7961" w:rsidP="005C13B3">
            <w:pPr>
              <w:spacing w:line="240" w:lineRule="auto"/>
              <w:rPr>
                <w:rFonts w:eastAsia="Calibri"/>
                <w:sz w:val="22"/>
              </w:rPr>
            </w:pPr>
            <w:r w:rsidRPr="002F3013">
              <w:rPr>
                <w:rFonts w:eastAsia="Calibri"/>
                <w:sz w:val="22"/>
              </w:rPr>
              <w:lastRenderedPageBreak/>
              <w:t>Primjedbe na pojedine članke nacrta zakona, drugog propisa ili dijelove akta</w:t>
            </w:r>
          </w:p>
        </w:tc>
        <w:tc>
          <w:tcPr>
            <w:tcW w:w="6345" w:type="dxa"/>
            <w:gridSpan w:val="2"/>
          </w:tcPr>
          <w:p w:rsidR="009F7961" w:rsidRPr="002F3013" w:rsidRDefault="009F7961" w:rsidP="005C13B3">
            <w:pPr>
              <w:spacing w:line="240" w:lineRule="auto"/>
              <w:rPr>
                <w:rFonts w:eastAsia="Calibri"/>
                <w:sz w:val="22"/>
              </w:rPr>
            </w:pPr>
          </w:p>
        </w:tc>
      </w:tr>
      <w:tr w:rsidR="009F7961" w:rsidRPr="002F3013" w:rsidTr="009012B0">
        <w:trPr>
          <w:trHeight w:val="480"/>
        </w:trPr>
        <w:tc>
          <w:tcPr>
            <w:tcW w:w="2943" w:type="dxa"/>
            <w:vMerge w:val="restart"/>
          </w:tcPr>
          <w:p w:rsidR="009F7961" w:rsidRPr="002F3013" w:rsidRDefault="009F7961" w:rsidP="005C13B3">
            <w:pPr>
              <w:spacing w:line="240" w:lineRule="auto"/>
              <w:rPr>
                <w:rFonts w:eastAsia="Calibri"/>
                <w:sz w:val="22"/>
              </w:rPr>
            </w:pPr>
            <w:r w:rsidRPr="002F3013">
              <w:rPr>
                <w:rFonts w:eastAsia="Calibri"/>
                <w:sz w:val="22"/>
              </w:rPr>
              <w:t xml:space="preserve">Ime i prezime osobe/a koja je sastavljala primjedbe ili osobe ovlaštene za zastupanje </w:t>
            </w:r>
          </w:p>
        </w:tc>
        <w:tc>
          <w:tcPr>
            <w:tcW w:w="6345" w:type="dxa"/>
            <w:gridSpan w:val="2"/>
          </w:tcPr>
          <w:p w:rsidR="009F7961" w:rsidRPr="002F3013" w:rsidRDefault="009F7961" w:rsidP="005C13B3">
            <w:pPr>
              <w:spacing w:line="240" w:lineRule="auto"/>
              <w:rPr>
                <w:rFonts w:eastAsia="Calibri"/>
                <w:sz w:val="22"/>
              </w:rPr>
            </w:pPr>
          </w:p>
        </w:tc>
      </w:tr>
      <w:tr w:rsidR="009F7961" w:rsidRPr="002F3013" w:rsidTr="009012B0">
        <w:trPr>
          <w:trHeight w:val="480"/>
        </w:trPr>
        <w:tc>
          <w:tcPr>
            <w:tcW w:w="2943" w:type="dxa"/>
            <w:vMerge/>
          </w:tcPr>
          <w:p w:rsidR="009F7961" w:rsidRPr="002F3013" w:rsidRDefault="009F7961" w:rsidP="005C13B3">
            <w:pPr>
              <w:spacing w:line="240" w:lineRule="auto"/>
              <w:rPr>
                <w:rFonts w:eastAsia="Calibri"/>
                <w:sz w:val="22"/>
              </w:rPr>
            </w:pPr>
          </w:p>
        </w:tc>
        <w:tc>
          <w:tcPr>
            <w:tcW w:w="6345" w:type="dxa"/>
            <w:gridSpan w:val="2"/>
          </w:tcPr>
          <w:p w:rsidR="009F7961" w:rsidRPr="002F3013" w:rsidRDefault="009F7961" w:rsidP="005C13B3">
            <w:pPr>
              <w:spacing w:line="240" w:lineRule="auto"/>
              <w:rPr>
                <w:rFonts w:eastAsia="Calibri"/>
                <w:sz w:val="22"/>
                <w:u w:val="single"/>
              </w:rPr>
            </w:pPr>
            <w:r w:rsidRPr="002F3013">
              <w:rPr>
                <w:rFonts w:eastAsia="Calibri"/>
                <w:sz w:val="22"/>
                <w:u w:val="single"/>
              </w:rPr>
              <w:t>Kontakt : Zlatko Hodak</w:t>
            </w:r>
          </w:p>
          <w:p w:rsidR="009F7961" w:rsidRPr="002F3013" w:rsidRDefault="009F7961" w:rsidP="005C13B3">
            <w:pPr>
              <w:spacing w:line="240" w:lineRule="auto"/>
              <w:rPr>
                <w:rFonts w:eastAsia="Calibri"/>
                <w:sz w:val="22"/>
              </w:rPr>
            </w:pPr>
            <w:r w:rsidRPr="002F3013">
              <w:rPr>
                <w:rFonts w:eastAsia="Calibri"/>
                <w:sz w:val="22"/>
              </w:rPr>
              <w:t>E-mail: info@adklaster. hr</w:t>
            </w:r>
          </w:p>
          <w:p w:rsidR="009F7961" w:rsidRPr="002F3013" w:rsidRDefault="009F7961" w:rsidP="005C13B3">
            <w:pPr>
              <w:spacing w:line="240" w:lineRule="auto"/>
              <w:rPr>
                <w:rFonts w:eastAsia="Calibri"/>
                <w:sz w:val="22"/>
              </w:rPr>
            </w:pPr>
            <w:r w:rsidRPr="002F3013">
              <w:rPr>
                <w:rFonts w:eastAsia="Calibri"/>
                <w:sz w:val="22"/>
              </w:rPr>
              <w:t>Telefon: 091 421 04 54</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Datum dostavljanja obrasca</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22.02.2014.</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Jeste li suglasni da se ovaj obrazac, s nazivom/imenom sudionika/ce savjetovanja, objavi na internetskoj stranici nadležnog tijela?</w:t>
            </w:r>
          </w:p>
        </w:tc>
        <w:tc>
          <w:tcPr>
            <w:tcW w:w="3015" w:type="dxa"/>
            <w:vAlign w:val="center"/>
          </w:tcPr>
          <w:p w:rsidR="009F7961" w:rsidRPr="002F3013" w:rsidRDefault="009F7961" w:rsidP="005C13B3">
            <w:pPr>
              <w:spacing w:line="240" w:lineRule="auto"/>
              <w:rPr>
                <w:rFonts w:eastAsia="Calibri"/>
                <w:b/>
                <w:sz w:val="22"/>
              </w:rPr>
            </w:pPr>
            <w:r w:rsidRPr="002F3013">
              <w:rPr>
                <w:rFonts w:eastAsia="Calibri"/>
                <w:b/>
                <w:sz w:val="22"/>
              </w:rPr>
              <w:t>DA</w:t>
            </w:r>
          </w:p>
        </w:tc>
        <w:tc>
          <w:tcPr>
            <w:tcW w:w="3330" w:type="dxa"/>
            <w:vAlign w:val="center"/>
          </w:tcPr>
          <w:p w:rsidR="009F7961" w:rsidRPr="002F3013" w:rsidRDefault="009F7961" w:rsidP="005C13B3">
            <w:pPr>
              <w:spacing w:line="240" w:lineRule="auto"/>
              <w:rPr>
                <w:rFonts w:eastAsia="Calibri"/>
                <w:sz w:val="22"/>
              </w:rPr>
            </w:pPr>
            <w:r w:rsidRPr="002F3013">
              <w:rPr>
                <w:rFonts w:eastAsia="Calibri"/>
                <w:sz w:val="22"/>
              </w:rPr>
              <w:t>NE</w:t>
            </w:r>
          </w:p>
        </w:tc>
      </w:tr>
      <w:tr w:rsidR="009832E9" w:rsidRPr="002F3013" w:rsidTr="00DC66B4">
        <w:tc>
          <w:tcPr>
            <w:tcW w:w="2943" w:type="dxa"/>
          </w:tcPr>
          <w:p w:rsidR="009832E9" w:rsidRPr="002F3013" w:rsidRDefault="009832E9" w:rsidP="005C13B3">
            <w:pPr>
              <w:spacing w:line="240" w:lineRule="auto"/>
              <w:rPr>
                <w:rFonts w:eastAsia="Calibri"/>
                <w:sz w:val="22"/>
              </w:rPr>
            </w:pPr>
            <w:r w:rsidRPr="002F3013">
              <w:rPr>
                <w:rFonts w:eastAsia="Calibri"/>
                <w:sz w:val="22"/>
              </w:rPr>
              <w:t>Odgovor na komentar</w:t>
            </w:r>
          </w:p>
        </w:tc>
        <w:tc>
          <w:tcPr>
            <w:tcW w:w="6345" w:type="dxa"/>
            <w:gridSpan w:val="2"/>
            <w:vAlign w:val="center"/>
          </w:tcPr>
          <w:p w:rsidR="009832E9" w:rsidRPr="002F3013" w:rsidRDefault="009832E9" w:rsidP="009832E9">
            <w:pPr>
              <w:spacing w:line="240" w:lineRule="auto"/>
              <w:rPr>
                <w:rFonts w:eastAsia="Calibri"/>
                <w:sz w:val="22"/>
              </w:rPr>
            </w:pPr>
            <w:r w:rsidRPr="002F3013">
              <w:rPr>
                <w:rFonts w:eastAsia="Calibri"/>
                <w:sz w:val="22"/>
              </w:rPr>
              <w:t>Poštovani,</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t>zahvaljujemo na dostavljanju prijedloga i primjedbi na predloženi nacrt Industrijske strategije. Odgovore Vam prilažemo sukladno redosljedu primjedbi.</w:t>
            </w:r>
          </w:p>
          <w:p w:rsidR="009832E9" w:rsidRPr="002F3013" w:rsidRDefault="009832E9" w:rsidP="009832E9">
            <w:pPr>
              <w:spacing w:line="240" w:lineRule="auto"/>
              <w:rPr>
                <w:rFonts w:eastAsia="Calibri"/>
                <w:sz w:val="22"/>
              </w:rPr>
            </w:pPr>
          </w:p>
          <w:p w:rsidR="009832E9" w:rsidRPr="002F3013" w:rsidRDefault="009832E9" w:rsidP="007C0A61">
            <w:pPr>
              <w:numPr>
                <w:ilvl w:val="0"/>
                <w:numId w:val="35"/>
              </w:numPr>
              <w:spacing w:line="240" w:lineRule="auto"/>
              <w:rPr>
                <w:rFonts w:eastAsia="Calibri"/>
                <w:sz w:val="22"/>
              </w:rPr>
            </w:pPr>
            <w:r w:rsidRPr="002F3013">
              <w:rPr>
                <w:rFonts w:eastAsia="Calibri"/>
                <w:sz w:val="22"/>
              </w:rPr>
              <w:t>Problem vremenske neusklađenosti s drugim strategijama je već uzet u obzir. Na njega će se posebna pažnja staviti prilikom provedbe operativnih mjera Strategije kako u operativnim koracima ne bi dolazilo do neusklađenosti i u konačnici neizvršenja zadanih ciljeva.</w:t>
            </w:r>
          </w:p>
          <w:p w:rsidR="009832E9" w:rsidRPr="002F3013" w:rsidRDefault="009832E9" w:rsidP="009832E9">
            <w:pPr>
              <w:spacing w:line="240" w:lineRule="auto"/>
              <w:rPr>
                <w:rFonts w:eastAsia="Calibri"/>
                <w:sz w:val="22"/>
              </w:rPr>
            </w:pPr>
          </w:p>
          <w:p w:rsidR="009832E9" w:rsidRPr="002F3013" w:rsidRDefault="009832E9" w:rsidP="007C0A61">
            <w:pPr>
              <w:numPr>
                <w:ilvl w:val="0"/>
                <w:numId w:val="35"/>
              </w:numPr>
              <w:spacing w:line="240" w:lineRule="auto"/>
              <w:rPr>
                <w:rFonts w:eastAsia="Calibri"/>
                <w:sz w:val="22"/>
              </w:rPr>
            </w:pPr>
            <w:r w:rsidRPr="002F3013">
              <w:rPr>
                <w:rFonts w:eastAsia="Calibri"/>
                <w:sz w:val="22"/>
              </w:rPr>
              <w:t>Iz razloga obuhvata, usporedivosti, konzistentnosti i dostupnosti podataka o poduzećima koristila se podjela djelatnosti i poddjelatnosti prema Nacionalnoj klasifikaciji djelatnosti iz 2007. Unatoč potencijalnim nedostacima kao što su registracije poduzeća za djelatnosti kojima se ne bave, ova metoda analize daje daleko najtočniju sliku stanja u domaćem gospodarstvu. Nadalje, svjesni smo da je u nekim europskim zemljama automobilistička industrija, što uključuje i djelatnost proizvodnje auto dijelova, jedna od glavnih pokretača ekonomije, no u Hrvatskoj ona to nije. To dakako ne umanjuje njen doprinos gospodarstvu, ali postoje djela</w:t>
            </w:r>
            <w:r w:rsidR="000F6F3D" w:rsidRPr="002F3013">
              <w:rPr>
                <w:rFonts w:eastAsia="Calibri"/>
                <w:sz w:val="22"/>
              </w:rPr>
              <w:t>tnosti koje mogu znatno više prido</w:t>
            </w:r>
            <w:r w:rsidRPr="002F3013">
              <w:rPr>
                <w:rFonts w:eastAsia="Calibri"/>
                <w:sz w:val="22"/>
              </w:rPr>
              <w:t>nijeti razvoju Hrvatske i djelatnosti u kojima imamo konkurentske prednosti zbog čega se Stragegija fokusira upravo na njih. Stoga Vas referiramo na stranicu 284, 285 i 286 Strategije na odjeljak pod naslovom „Rangiranje i podjela industrijskih poddjelatnosti u skupine“.</w:t>
            </w:r>
          </w:p>
          <w:p w:rsidR="009832E9" w:rsidRPr="002F3013" w:rsidRDefault="009832E9" w:rsidP="009832E9">
            <w:pPr>
              <w:spacing w:line="240" w:lineRule="auto"/>
              <w:rPr>
                <w:rFonts w:eastAsia="Calibri"/>
                <w:sz w:val="22"/>
              </w:rPr>
            </w:pPr>
          </w:p>
          <w:p w:rsidR="009832E9" w:rsidRPr="002F3013" w:rsidRDefault="009832E9" w:rsidP="007C0A61">
            <w:pPr>
              <w:numPr>
                <w:ilvl w:val="0"/>
                <w:numId w:val="35"/>
              </w:numPr>
              <w:spacing w:line="240" w:lineRule="auto"/>
              <w:rPr>
                <w:rFonts w:eastAsia="Calibri"/>
                <w:sz w:val="22"/>
              </w:rPr>
            </w:pPr>
            <w:r w:rsidRPr="002F3013">
              <w:rPr>
                <w:rFonts w:eastAsia="Calibri"/>
                <w:sz w:val="22"/>
              </w:rPr>
              <w:t>Komentari na prijedloge mjera:</w:t>
            </w:r>
          </w:p>
          <w:p w:rsidR="009832E9" w:rsidRPr="002F3013" w:rsidRDefault="009832E9" w:rsidP="007C0A61">
            <w:pPr>
              <w:numPr>
                <w:ilvl w:val="1"/>
                <w:numId w:val="35"/>
              </w:numPr>
              <w:spacing w:line="240" w:lineRule="auto"/>
              <w:rPr>
                <w:rFonts w:eastAsia="Calibri"/>
                <w:sz w:val="22"/>
              </w:rPr>
            </w:pPr>
            <w:r w:rsidRPr="002F3013">
              <w:rPr>
                <w:rFonts w:eastAsia="Calibri"/>
                <w:sz w:val="22"/>
              </w:rPr>
              <w:t xml:space="preserve">Mjere monetarne politike su uvrštene u dopunjenu verziju dokumenta Industrijska strategija Republike Hrvatske 2014. – 2020. Predložena deprecijacija tečaja se neće vršiti zbog višpestruko većih negativnih učinaka na druge </w:t>
            </w:r>
            <w:r w:rsidRPr="002F3013">
              <w:rPr>
                <w:rFonts w:eastAsia="Calibri"/>
                <w:sz w:val="22"/>
              </w:rPr>
              <w:lastRenderedPageBreak/>
              <w:t>dijelove gospodarstva od eventualnih koristi koje bi pružila izvoznicima. Tečajnu politiku vodi Hrvatska narodna banka.</w:t>
            </w:r>
          </w:p>
          <w:p w:rsidR="007C0A61" w:rsidRPr="002F3013" w:rsidRDefault="007C0A61" w:rsidP="007C0A61">
            <w:pPr>
              <w:pStyle w:val="ListParagraph"/>
              <w:rPr>
                <w:rFonts w:eastAsia="Calibri"/>
                <w:sz w:val="22"/>
              </w:rPr>
            </w:pPr>
          </w:p>
          <w:p w:rsidR="007C0A61" w:rsidRPr="002F3013" w:rsidRDefault="002013D2" w:rsidP="007C0A61">
            <w:pPr>
              <w:pStyle w:val="ListParagraph"/>
              <w:ind w:left="1440"/>
              <w:jc w:val="both"/>
              <w:rPr>
                <w:rFonts w:eastAsia="Calibri"/>
                <w:sz w:val="22"/>
              </w:rPr>
            </w:pPr>
            <w:r w:rsidRPr="002F3013">
              <w:rPr>
                <w:rFonts w:eastAsia="Calibri"/>
                <w:sz w:val="22"/>
              </w:rPr>
              <w:t xml:space="preserve">Mjere porezne politike odnose se na I. Prioritetno područje operativnih mjera – Stvaranje stabilnog investicijskog okruženja. Mjera 1.2. definira novu politiku prema porezu na dobit: Posebne porezne olakšice za svako ulaganje koje se odnosi na transfer tehnologije i znanja (nema plaćanja poreza na dobit bez obzira na veličinu investicije na razdoblje od 10 godina uz uvjet zapošljavanja minimalno 5 osoba). </w:t>
            </w:r>
          </w:p>
          <w:p w:rsidR="007C0A61" w:rsidRPr="002F3013" w:rsidRDefault="007C0A61" w:rsidP="007C0A61">
            <w:pPr>
              <w:pStyle w:val="ListParagraph"/>
              <w:ind w:left="1440"/>
              <w:jc w:val="both"/>
              <w:rPr>
                <w:rFonts w:eastAsia="Calibri"/>
                <w:sz w:val="22"/>
              </w:rPr>
            </w:pPr>
          </w:p>
          <w:p w:rsidR="002013D2" w:rsidRPr="002F3013" w:rsidRDefault="002013D2" w:rsidP="007C0A61">
            <w:pPr>
              <w:pStyle w:val="ListParagraph"/>
              <w:ind w:left="1440"/>
              <w:jc w:val="both"/>
              <w:rPr>
                <w:rFonts w:eastAsia="Calibri"/>
                <w:sz w:val="22"/>
              </w:rPr>
            </w:pPr>
            <w:r w:rsidRPr="002F3013">
              <w:rPr>
                <w:rFonts w:eastAsia="Calibri"/>
                <w:sz w:val="22"/>
              </w:rPr>
              <w:t>Uveli smo i mjeru 1.7.: Prilagodba poreznog sustava izvozno orijentiranim poduzećima (osnovica za oporezivanje plaća ostvarenih radom u inozemstvu, prilagodba terenskog dodatka, jedinstvena porezna stopa za oporezivanje inozemnog dohotka). Druge mjere koje nisu navedene u Strategiji se neće provoditi u sklopu operativnih aktivnosti Strategije.</w:t>
            </w:r>
          </w:p>
          <w:p w:rsidR="007C0A61" w:rsidRPr="002F3013" w:rsidRDefault="007C0A61" w:rsidP="007C0A61">
            <w:pPr>
              <w:pStyle w:val="ListParagraph"/>
              <w:ind w:left="1440"/>
              <w:jc w:val="both"/>
              <w:rPr>
                <w:rFonts w:eastAsia="Calibri"/>
                <w:sz w:val="22"/>
              </w:rPr>
            </w:pPr>
          </w:p>
          <w:p w:rsidR="009832E9" w:rsidRPr="002F3013" w:rsidRDefault="009832E9" w:rsidP="007C0A61">
            <w:pPr>
              <w:numPr>
                <w:ilvl w:val="1"/>
                <w:numId w:val="35"/>
              </w:numPr>
              <w:spacing w:line="240" w:lineRule="auto"/>
              <w:rPr>
                <w:rFonts w:eastAsia="Calibri"/>
                <w:sz w:val="22"/>
              </w:rPr>
            </w:pPr>
            <w:r w:rsidRPr="002F3013">
              <w:rPr>
                <w:rFonts w:eastAsia="Calibri"/>
                <w:sz w:val="22"/>
              </w:rPr>
              <w:t>Mjere porezne politike odnose se na I. Prioritetno područje operativnih mjera – Stvaranje stabilnog investicijskog okruženja. Mjera 1.2. definira novu politiku prema porezu na dobit: Posebne porezne olakšice za svako ulaganje koje se odnosi na transfer tehnologije i znanja (nema plaćanja poreza na dobit bez obzira na veličinu investicije na razdoblje od 10 godina uz uvjet zapošljavanja minimalno 5 osoba). Druge mjere koje nisu navedene u Strategiji se neće provoditi u sklopu operativnih aktivnosti Strategije.</w:t>
            </w:r>
          </w:p>
          <w:p w:rsidR="009832E9" w:rsidRPr="002F3013" w:rsidRDefault="009832E9" w:rsidP="007C0A61">
            <w:pPr>
              <w:numPr>
                <w:ilvl w:val="1"/>
                <w:numId w:val="35"/>
              </w:numPr>
              <w:spacing w:line="240" w:lineRule="auto"/>
              <w:rPr>
                <w:rFonts w:eastAsia="Calibri"/>
                <w:sz w:val="22"/>
              </w:rPr>
            </w:pPr>
            <w:r w:rsidRPr="002F3013">
              <w:rPr>
                <w:rFonts w:eastAsia="Calibri"/>
                <w:sz w:val="22"/>
              </w:rPr>
              <w:t>Mjere financijske politike definirane su u IV. Prioritetnom području operativnih mjera – Razvoj tržišta kapitala - alternativnih izvora financiranja. Aktivnija uloga HBOR-a je definirana u mjeri 4.4.: Razvoj posebnih programa financiranja (osiguranja) izvoza od strane HBOR-a za strateške industrije Republike Hrvatske. Razmatramo predloženo jačanje uloge HBOR-a u vidu sufinanciranja projekata za EU fondove po sniženoj kamatnoj stopi. Ukoliko se usvoji, bit će dio Plana provedbe Strategije.</w:t>
            </w:r>
          </w:p>
          <w:p w:rsidR="009832E9" w:rsidRPr="002F3013" w:rsidRDefault="009832E9" w:rsidP="007C0A61">
            <w:pPr>
              <w:numPr>
                <w:ilvl w:val="1"/>
                <w:numId w:val="35"/>
              </w:numPr>
              <w:spacing w:line="240" w:lineRule="auto"/>
              <w:rPr>
                <w:rFonts w:eastAsia="Calibri"/>
                <w:sz w:val="22"/>
              </w:rPr>
            </w:pPr>
            <w:r w:rsidRPr="002F3013">
              <w:rPr>
                <w:rFonts w:eastAsia="Calibri"/>
                <w:sz w:val="22"/>
              </w:rPr>
              <w:t>Znanstveno napredovanje i izbor u znanstvena zvanja se neće uvjetovati i vrednovati prema prijavama patenata niti kroz projekte koje koristi industrija jer to stavlja u nepovoljan položaj znanstvenike koji se bave teorijskom znanošću ili one čiji se znanstveni doprinos ne odnosi na industrijske djelatnosti.</w:t>
            </w:r>
          </w:p>
          <w:p w:rsidR="009832E9" w:rsidRPr="002F3013" w:rsidRDefault="0007602A" w:rsidP="007C0A61">
            <w:pPr>
              <w:numPr>
                <w:ilvl w:val="0"/>
                <w:numId w:val="35"/>
              </w:numPr>
              <w:spacing w:line="240" w:lineRule="auto"/>
              <w:rPr>
                <w:rFonts w:eastAsia="Calibri"/>
                <w:sz w:val="22"/>
              </w:rPr>
            </w:pPr>
            <w:r w:rsidRPr="002F3013">
              <w:rPr>
                <w:rFonts w:eastAsia="Calibri"/>
                <w:sz w:val="22"/>
              </w:rPr>
              <w:t>Precizno utvrđivanje provedbe</w:t>
            </w:r>
            <w:r w:rsidR="009832E9" w:rsidRPr="002F3013">
              <w:rPr>
                <w:rFonts w:eastAsia="Calibri"/>
                <w:sz w:val="22"/>
              </w:rPr>
              <w:t xml:space="preserve"> operatinih mjera je pripremljeno u Planu provedbe Industrijske strategije koji će također biti javan. Dakle, prijedlog Vam je već prihvaćen.</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lastRenderedPageBreak/>
              <w:t>PRIHVAĆANJE PRIJEDLOGA: Primljeno je više prijedloga za zasebna područja. U tekstu je naznačeno prihvaćanje ili neprihvaćanje prijedloga.</w:t>
            </w:r>
          </w:p>
          <w:p w:rsidR="009832E9" w:rsidRPr="002F3013" w:rsidRDefault="009832E9" w:rsidP="005C13B3">
            <w:pPr>
              <w:spacing w:line="240" w:lineRule="auto"/>
              <w:rPr>
                <w:rFonts w:eastAsia="Calibri"/>
                <w:sz w:val="22"/>
              </w:rPr>
            </w:pPr>
          </w:p>
        </w:tc>
      </w:tr>
    </w:tbl>
    <w:p w:rsidR="009F7961" w:rsidRPr="002F3013" w:rsidRDefault="009F7961" w:rsidP="005C13B3">
      <w:pPr>
        <w:spacing w:line="240" w:lineRule="auto"/>
        <w:rPr>
          <w:sz w:val="22"/>
        </w:rPr>
      </w:pPr>
    </w:p>
    <w:p w:rsidR="009F7961" w:rsidRPr="002F3013" w:rsidRDefault="009F7961" w:rsidP="005C13B3">
      <w:pPr>
        <w:spacing w:line="240" w:lineRule="auto"/>
        <w:rPr>
          <w:sz w:val="22"/>
        </w:rPr>
      </w:pPr>
    </w:p>
    <w:p w:rsidR="009F7961" w:rsidRPr="002F3013" w:rsidRDefault="009F7961" w:rsidP="005C13B3">
      <w:pPr>
        <w:spacing w:line="240" w:lineRule="auto"/>
        <w:rPr>
          <w:sz w:val="22"/>
        </w:rPr>
      </w:pPr>
    </w:p>
    <w:p w:rsidR="009F7961" w:rsidRPr="002F3013" w:rsidRDefault="009F7961" w:rsidP="005C13B3">
      <w:pPr>
        <w:spacing w:line="240" w:lineRule="auto"/>
        <w:rPr>
          <w:sz w:val="22"/>
        </w:rPr>
      </w:pPr>
      <w:r w:rsidRPr="002F3013">
        <w:rPr>
          <w:noProof/>
          <w:sz w:val="22"/>
          <w:lang w:eastAsia="hr-HR"/>
        </w:rPr>
        <w:lastRenderedPageBreak/>
        <w:drawing>
          <wp:inline distT="0" distB="0" distL="0" distR="0" wp14:anchorId="78CE6416" wp14:editId="20E2A0F2">
            <wp:extent cx="5760720" cy="8218355"/>
            <wp:effectExtent l="19050" t="0" r="0" b="0"/>
            <wp:docPr id="1" name="Picture 1" descr="C:\Users\danijela.cenan\AppData\Local\Microsoft\Windows\Temporary Internet Files\Content.Outlook\IU7MT0SQ\Primjedbe na ind strategij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jela.cenan\AppData\Local\Microsoft\Windows\Temporary Internet Files\Content.Outlook\IU7MT0SQ\Primjedbe na ind strategiju (2).jpg"/>
                    <pic:cNvPicPr>
                      <a:picLocks noChangeAspect="1" noChangeArrowheads="1"/>
                    </pic:cNvPicPr>
                  </pic:nvPicPr>
                  <pic:blipFill>
                    <a:blip r:embed="rId10" cstate="print"/>
                    <a:srcRect/>
                    <a:stretch>
                      <a:fillRect/>
                    </a:stretch>
                  </pic:blipFill>
                  <pic:spPr bwMode="auto">
                    <a:xfrm>
                      <a:off x="0" y="0"/>
                      <a:ext cx="5760720" cy="8218355"/>
                    </a:xfrm>
                    <a:prstGeom prst="rect">
                      <a:avLst/>
                    </a:prstGeom>
                    <a:noFill/>
                    <a:ln w="9525">
                      <a:noFill/>
                      <a:miter lim="800000"/>
                      <a:headEnd/>
                      <a:tailEnd/>
                    </a:ln>
                  </pic:spPr>
                </pic:pic>
              </a:graphicData>
            </a:graphic>
          </wp:inline>
        </w:drawing>
      </w:r>
    </w:p>
    <w:p w:rsidR="009F7961" w:rsidRPr="002F3013" w:rsidRDefault="009F7961" w:rsidP="005C13B3">
      <w:pPr>
        <w:spacing w:line="240" w:lineRule="auto"/>
        <w:rPr>
          <w:sz w:val="22"/>
        </w:rPr>
      </w:pPr>
    </w:p>
    <w:p w:rsidR="009F7961" w:rsidRPr="002F3013" w:rsidRDefault="009F7961" w:rsidP="005C13B3">
      <w:pPr>
        <w:spacing w:line="240" w:lineRule="auto"/>
        <w:rPr>
          <w:sz w:val="22"/>
        </w:rPr>
      </w:pPr>
    </w:p>
    <w:p w:rsidR="009F7961" w:rsidRPr="002F3013" w:rsidRDefault="009F7961" w:rsidP="005C13B3">
      <w:pPr>
        <w:spacing w:line="240" w:lineRule="auto"/>
        <w:rPr>
          <w:sz w:val="22"/>
        </w:rPr>
      </w:pPr>
    </w:p>
    <w:p w:rsidR="009832E9" w:rsidRPr="002F3013" w:rsidRDefault="009832E9" w:rsidP="005C13B3">
      <w:pPr>
        <w:spacing w:line="240" w:lineRule="auto"/>
        <w:rPr>
          <w:sz w:val="22"/>
        </w:rPr>
      </w:pPr>
    </w:p>
    <w:tbl>
      <w:tblPr>
        <w:tblStyle w:val="TableGrid"/>
        <w:tblW w:w="0" w:type="auto"/>
        <w:tblLook w:val="04A0" w:firstRow="1" w:lastRow="0" w:firstColumn="1" w:lastColumn="0" w:noHBand="0" w:noVBand="1"/>
      </w:tblPr>
      <w:tblGrid>
        <w:gridCol w:w="2438"/>
        <w:gridCol w:w="6690"/>
      </w:tblGrid>
      <w:tr w:rsidR="009832E9" w:rsidRPr="002F3013" w:rsidTr="00DC66B4">
        <w:tc>
          <w:tcPr>
            <w:tcW w:w="2438" w:type="dxa"/>
            <w:vAlign w:val="top"/>
          </w:tcPr>
          <w:p w:rsidR="009832E9" w:rsidRPr="002F3013" w:rsidRDefault="009832E9" w:rsidP="00DC66B4">
            <w:pPr>
              <w:jc w:val="left"/>
            </w:pPr>
            <w:r w:rsidRPr="002F3013">
              <w:lastRenderedPageBreak/>
              <w:t>Odgovor na komentar:</w:t>
            </w:r>
          </w:p>
        </w:tc>
        <w:tc>
          <w:tcPr>
            <w:tcW w:w="6690" w:type="dxa"/>
            <w:vAlign w:val="top"/>
          </w:tcPr>
          <w:p w:rsidR="009832E9" w:rsidRPr="002F3013" w:rsidRDefault="009832E9" w:rsidP="00DC66B4">
            <w:pPr>
              <w:jc w:val="left"/>
            </w:pPr>
            <w:r w:rsidRPr="002F3013">
              <w:t>Poštovani,</w:t>
            </w:r>
          </w:p>
          <w:p w:rsidR="009832E9" w:rsidRPr="002F3013" w:rsidRDefault="009832E9" w:rsidP="00DC66B4">
            <w:pPr>
              <w:jc w:val="left"/>
            </w:pPr>
          </w:p>
          <w:p w:rsidR="009832E9" w:rsidRPr="002F3013" w:rsidRDefault="009832E9" w:rsidP="00DC66B4">
            <w:pPr>
              <w:jc w:val="left"/>
            </w:pPr>
            <w:r w:rsidRPr="002F3013">
              <w:t>zahvaljujemo na dostavljanju primjedbi na predloženi nacrt Industrijske strategije.</w:t>
            </w:r>
          </w:p>
          <w:p w:rsidR="009832E9" w:rsidRPr="002F3013" w:rsidRDefault="009832E9" w:rsidP="00DC66B4">
            <w:pPr>
              <w:jc w:val="left"/>
            </w:pPr>
          </w:p>
          <w:p w:rsidR="009832E9" w:rsidRPr="002F3013" w:rsidRDefault="009832E9" w:rsidP="00DC66B4">
            <w:pPr>
              <w:jc w:val="left"/>
            </w:pPr>
            <w:r w:rsidRPr="002F3013">
              <w:t>Primili smo Vašu primjedbu na rad Agencije za civilno zrakoplovstvo koju molimo da proslijedite na adresu Agencije jer se Industrijskom strategijom Republike Hrvatske ne uređuje njen rad.</w:t>
            </w:r>
          </w:p>
          <w:p w:rsidR="009832E9" w:rsidRPr="002F3013" w:rsidRDefault="009832E9" w:rsidP="00DC66B4">
            <w:pPr>
              <w:jc w:val="left"/>
            </w:pPr>
          </w:p>
          <w:p w:rsidR="009832E9" w:rsidRPr="002F3013" w:rsidRDefault="009832E9" w:rsidP="00DC66B4">
            <w:pPr>
              <w:jc w:val="left"/>
            </w:pPr>
            <w:r w:rsidRPr="002F3013">
              <w:t>PRIHVAĆANJE PRIJEDLOGA: NE</w:t>
            </w:r>
          </w:p>
        </w:tc>
      </w:tr>
    </w:tbl>
    <w:p w:rsidR="009832E9" w:rsidRPr="002F3013" w:rsidRDefault="009832E9"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9F7961" w:rsidRPr="002F3013" w:rsidTr="009012B0">
        <w:trPr>
          <w:trHeight w:val="719"/>
        </w:trPr>
        <w:tc>
          <w:tcPr>
            <w:tcW w:w="9288" w:type="dxa"/>
            <w:gridSpan w:val="3"/>
            <w:shd w:val="clear" w:color="auto" w:fill="99CCFF"/>
            <w:vAlign w:val="center"/>
          </w:tcPr>
          <w:p w:rsidR="009F7961" w:rsidRPr="002F3013" w:rsidRDefault="009F7961" w:rsidP="005C13B3">
            <w:pPr>
              <w:spacing w:line="240" w:lineRule="auto"/>
              <w:rPr>
                <w:rFonts w:eastAsia="Calibri"/>
                <w:b/>
                <w:sz w:val="22"/>
              </w:rPr>
            </w:pPr>
            <w:r w:rsidRPr="002F3013">
              <w:rPr>
                <w:rFonts w:eastAsia="Calibri"/>
                <w:b/>
                <w:sz w:val="22"/>
              </w:rPr>
              <w:lastRenderedPageBreak/>
              <w:t>OBRAZAC</w:t>
            </w:r>
          </w:p>
          <w:p w:rsidR="009F7961" w:rsidRPr="002F3013" w:rsidRDefault="009F7961" w:rsidP="005C13B3">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Naziv nacrta zakona, drugog propisa ili akta</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Industrijska strategija Republike Hrvatske 2014. – 2020.</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Naziv tijela nadležnog za izradu nacrta</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Ministarstvo gospodarstva</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 xml:space="preserve">05.02.2014. do 07.03.2014. </w:t>
            </w:r>
          </w:p>
        </w:tc>
      </w:tr>
      <w:tr w:rsidR="009F7961" w:rsidRPr="002F3013" w:rsidTr="009012B0">
        <w:tc>
          <w:tcPr>
            <w:tcW w:w="2943" w:type="dxa"/>
          </w:tcPr>
          <w:p w:rsidR="009F7961" w:rsidRPr="002F3013" w:rsidDel="005D53AE" w:rsidRDefault="009F7961" w:rsidP="005C13B3">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9F7961" w:rsidRPr="002F3013" w:rsidRDefault="009F7961" w:rsidP="005C13B3">
            <w:pPr>
              <w:spacing w:line="240" w:lineRule="auto"/>
              <w:rPr>
                <w:rFonts w:eastAsia="Calibri"/>
                <w:i/>
                <w:sz w:val="22"/>
              </w:rPr>
            </w:pPr>
            <w:r w:rsidRPr="002F3013">
              <w:rPr>
                <w:rFonts w:eastAsia="Calibri"/>
                <w:i/>
                <w:sz w:val="22"/>
              </w:rPr>
              <w:t>AD PLASTIK d.d.</w:t>
            </w:r>
          </w:p>
          <w:p w:rsidR="009F7961" w:rsidRPr="002F3013" w:rsidRDefault="009F7961" w:rsidP="005C13B3">
            <w:pPr>
              <w:spacing w:line="240" w:lineRule="auto"/>
              <w:rPr>
                <w:rFonts w:eastAsia="Calibri"/>
                <w:i/>
                <w:sz w:val="22"/>
              </w:rPr>
            </w:pPr>
            <w:r w:rsidRPr="002F3013">
              <w:rPr>
                <w:rFonts w:eastAsia="Calibri"/>
                <w:i/>
                <w:sz w:val="22"/>
              </w:rPr>
              <w:t>Matoševa 8</w:t>
            </w:r>
          </w:p>
          <w:p w:rsidR="009F7961" w:rsidRPr="002F3013" w:rsidRDefault="009F7961" w:rsidP="005C13B3">
            <w:pPr>
              <w:spacing w:line="240" w:lineRule="auto"/>
              <w:rPr>
                <w:rFonts w:eastAsia="Calibri"/>
                <w:i/>
                <w:sz w:val="22"/>
              </w:rPr>
            </w:pPr>
            <w:r w:rsidRPr="002F3013">
              <w:rPr>
                <w:rFonts w:eastAsia="Calibri"/>
                <w:i/>
                <w:sz w:val="22"/>
              </w:rPr>
              <w:t>21 210 SOLIN</w:t>
            </w:r>
          </w:p>
        </w:tc>
      </w:tr>
      <w:tr w:rsidR="009F7961" w:rsidRPr="002F3013" w:rsidTr="009012B0">
        <w:trPr>
          <w:trHeight w:val="1141"/>
        </w:trPr>
        <w:tc>
          <w:tcPr>
            <w:tcW w:w="2943" w:type="dxa"/>
          </w:tcPr>
          <w:p w:rsidR="009F7961" w:rsidRPr="002F3013" w:rsidRDefault="009F7961" w:rsidP="005C13B3">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9F7961" w:rsidRPr="002F3013" w:rsidRDefault="009F7961" w:rsidP="007C0A61">
            <w:pPr>
              <w:numPr>
                <w:ilvl w:val="0"/>
                <w:numId w:val="12"/>
              </w:numPr>
              <w:spacing w:line="240" w:lineRule="auto"/>
              <w:rPr>
                <w:rFonts w:eastAsia="Calibri"/>
                <w:i/>
                <w:sz w:val="22"/>
              </w:rPr>
            </w:pPr>
            <w:r w:rsidRPr="002F3013">
              <w:rPr>
                <w:rFonts w:eastAsia="Calibri"/>
                <w:i/>
                <w:sz w:val="22"/>
              </w:rPr>
              <w:t>Proizvodnja plastičnih dijelova za automobile</w:t>
            </w:r>
          </w:p>
          <w:p w:rsidR="009F7961" w:rsidRPr="002F3013" w:rsidRDefault="009F7961" w:rsidP="007C0A61">
            <w:pPr>
              <w:numPr>
                <w:ilvl w:val="0"/>
                <w:numId w:val="12"/>
              </w:numPr>
              <w:spacing w:line="240" w:lineRule="auto"/>
              <w:rPr>
                <w:rFonts w:eastAsia="Calibri"/>
                <w:i/>
                <w:sz w:val="22"/>
              </w:rPr>
            </w:pPr>
            <w:r w:rsidRPr="002F3013">
              <w:rPr>
                <w:rFonts w:eastAsia="Calibri"/>
                <w:i/>
                <w:sz w:val="22"/>
              </w:rPr>
              <w:t>Broj zaposlenih u Hrvatskoj 893; Grupa ukupno 2.813</w:t>
            </w:r>
          </w:p>
          <w:p w:rsidR="009F7961" w:rsidRPr="002F3013" w:rsidRDefault="009F7961" w:rsidP="007C0A61">
            <w:pPr>
              <w:numPr>
                <w:ilvl w:val="0"/>
                <w:numId w:val="12"/>
              </w:numPr>
              <w:spacing w:line="240" w:lineRule="auto"/>
              <w:rPr>
                <w:rFonts w:eastAsia="Calibri"/>
                <w:i/>
                <w:sz w:val="22"/>
              </w:rPr>
            </w:pPr>
            <w:r w:rsidRPr="002F3013">
              <w:rPr>
                <w:rFonts w:eastAsia="Calibri"/>
                <w:i/>
                <w:sz w:val="22"/>
              </w:rPr>
              <w:t xml:space="preserve">Ukupni prihodi u 2013. </w:t>
            </w:r>
            <w:r w:rsidRPr="002F3013">
              <w:rPr>
                <w:rFonts w:eastAsia="Calibri"/>
                <w:i/>
                <w:sz w:val="22"/>
              </w:rPr>
              <w:tab/>
              <w:t>900 mil kuna</w:t>
            </w:r>
          </w:p>
        </w:tc>
      </w:tr>
      <w:tr w:rsidR="009F7961" w:rsidRPr="002F3013" w:rsidTr="009012B0">
        <w:trPr>
          <w:trHeight w:val="689"/>
        </w:trPr>
        <w:tc>
          <w:tcPr>
            <w:tcW w:w="2943" w:type="dxa"/>
            <w:vAlign w:val="center"/>
          </w:tcPr>
          <w:p w:rsidR="009F7961" w:rsidRPr="002F3013" w:rsidRDefault="009F7961" w:rsidP="005C13B3">
            <w:pPr>
              <w:spacing w:line="240" w:lineRule="auto"/>
              <w:rPr>
                <w:rFonts w:eastAsia="Calibri"/>
                <w:sz w:val="22"/>
              </w:rPr>
            </w:pPr>
            <w:r w:rsidRPr="002F3013">
              <w:rPr>
                <w:rFonts w:eastAsia="Calibri"/>
                <w:sz w:val="22"/>
              </w:rPr>
              <w:t>Načelne primjedbe na predloženi nacrt</w:t>
            </w:r>
          </w:p>
        </w:tc>
        <w:tc>
          <w:tcPr>
            <w:tcW w:w="6345" w:type="dxa"/>
            <w:gridSpan w:val="2"/>
          </w:tcPr>
          <w:p w:rsidR="009F7961" w:rsidRPr="002F3013" w:rsidRDefault="009F7961" w:rsidP="007C0A61">
            <w:pPr>
              <w:numPr>
                <w:ilvl w:val="0"/>
                <w:numId w:val="12"/>
              </w:numPr>
              <w:spacing w:line="240" w:lineRule="auto"/>
              <w:rPr>
                <w:rFonts w:eastAsia="Calibri"/>
                <w:sz w:val="22"/>
              </w:rPr>
            </w:pPr>
            <w:r w:rsidRPr="002F3013">
              <w:rPr>
                <w:rFonts w:eastAsia="Calibri"/>
                <w:sz w:val="22"/>
              </w:rPr>
              <w:t xml:space="preserve">Za pravilnu implementaciju Strategije potrebno je definirati mjere, rokove i odgovorne za rješavanje ključnih problema industrije. </w:t>
            </w:r>
          </w:p>
          <w:p w:rsidR="009F7961" w:rsidRPr="002F3013" w:rsidRDefault="009F7961" w:rsidP="007C0A61">
            <w:pPr>
              <w:numPr>
                <w:ilvl w:val="0"/>
                <w:numId w:val="12"/>
              </w:numPr>
              <w:spacing w:line="240" w:lineRule="auto"/>
              <w:rPr>
                <w:rFonts w:eastAsia="Calibri"/>
                <w:sz w:val="22"/>
              </w:rPr>
            </w:pPr>
            <w:r w:rsidRPr="002F3013">
              <w:rPr>
                <w:rFonts w:eastAsia="Calibri"/>
                <w:sz w:val="22"/>
              </w:rPr>
              <w:t xml:space="preserve">Mjere je potrebno definirati u ključnim područjima kojima ćemo povećati konkurentnost naših društava i privući investitore: </w:t>
            </w:r>
          </w:p>
          <w:p w:rsidR="009F7961" w:rsidRPr="002F3013" w:rsidRDefault="009F7961" w:rsidP="007C0A61">
            <w:pPr>
              <w:numPr>
                <w:ilvl w:val="0"/>
                <w:numId w:val="13"/>
              </w:numPr>
              <w:spacing w:line="240" w:lineRule="auto"/>
              <w:rPr>
                <w:rFonts w:eastAsia="Calibri"/>
                <w:sz w:val="22"/>
              </w:rPr>
            </w:pPr>
            <w:r w:rsidRPr="002F3013">
              <w:rPr>
                <w:rFonts w:eastAsia="Calibri"/>
                <w:sz w:val="22"/>
              </w:rPr>
              <w:t>Mjere u području porezne politike. Za investitore je vrlo važno pitanje smanjenja poreza na dobit, kao i ukidanje ili postepeno smanjenje poreza na dividendu. Za podizanje konkurentnosti izvoza potrebno je i donošenje mjera u području smanjenja stopa poreza na dohodak.</w:t>
            </w:r>
          </w:p>
          <w:p w:rsidR="009F7961" w:rsidRPr="002F3013" w:rsidRDefault="009F7961" w:rsidP="007C0A61">
            <w:pPr>
              <w:numPr>
                <w:ilvl w:val="0"/>
                <w:numId w:val="13"/>
              </w:numPr>
              <w:spacing w:line="240" w:lineRule="auto"/>
              <w:rPr>
                <w:rFonts w:eastAsia="Calibri"/>
                <w:sz w:val="22"/>
              </w:rPr>
            </w:pPr>
            <w:r w:rsidRPr="002F3013">
              <w:rPr>
                <w:rFonts w:eastAsia="Calibri"/>
                <w:sz w:val="22"/>
              </w:rPr>
              <w:t>Mjere monetarne politike za povećanje izvoza (ako ne možemo osigurati potrebno značajnije slabljenje kune da barem dolaskom sezone ponovo ne jača);</w:t>
            </w:r>
          </w:p>
          <w:p w:rsidR="009F7961" w:rsidRPr="002F3013" w:rsidRDefault="009F7961" w:rsidP="007C0A61">
            <w:pPr>
              <w:numPr>
                <w:ilvl w:val="0"/>
                <w:numId w:val="13"/>
              </w:numPr>
              <w:spacing w:line="240" w:lineRule="auto"/>
              <w:rPr>
                <w:rFonts w:eastAsia="Calibri"/>
                <w:sz w:val="22"/>
              </w:rPr>
            </w:pPr>
            <w:r w:rsidRPr="002F3013">
              <w:rPr>
                <w:rFonts w:eastAsia="Calibri"/>
                <w:sz w:val="22"/>
              </w:rPr>
              <w:t xml:space="preserve"> Financijske mjere kojima se mogu osigurati jeftini izvori financiranja (1-2%) preko Hrvatske banke za obnovu i razvitak.  </w:t>
            </w:r>
          </w:p>
          <w:p w:rsidR="009F7961" w:rsidRPr="002F3013" w:rsidRDefault="009F7961" w:rsidP="007C0A61">
            <w:pPr>
              <w:numPr>
                <w:ilvl w:val="0"/>
                <w:numId w:val="12"/>
              </w:numPr>
              <w:spacing w:line="240" w:lineRule="auto"/>
              <w:rPr>
                <w:rFonts w:eastAsia="Calibri"/>
                <w:sz w:val="22"/>
              </w:rPr>
            </w:pPr>
            <w:r w:rsidRPr="002F3013">
              <w:rPr>
                <w:rFonts w:eastAsia="Calibri"/>
                <w:sz w:val="22"/>
              </w:rPr>
              <w:t>Potrebno je uskladiti klasifikacije i podjele poddjelatnosti prema NKD-u. Da li se proizvodnja za automobilsku industriju koja zapošljava više od 6.000 djelatnika u Hrvatskoj može klasificirati u ključne industrijske djelatnosti?</w:t>
            </w:r>
          </w:p>
          <w:p w:rsidR="009F7961" w:rsidRPr="002F3013" w:rsidRDefault="009F7961" w:rsidP="005C13B3">
            <w:pPr>
              <w:spacing w:line="240" w:lineRule="auto"/>
              <w:rPr>
                <w:rFonts w:eastAsia="Calibri"/>
                <w:sz w:val="22"/>
              </w:rPr>
            </w:pPr>
          </w:p>
        </w:tc>
      </w:tr>
      <w:tr w:rsidR="009F7961" w:rsidRPr="002F3013" w:rsidTr="009012B0">
        <w:trPr>
          <w:trHeight w:val="900"/>
        </w:trPr>
        <w:tc>
          <w:tcPr>
            <w:tcW w:w="2943" w:type="dxa"/>
          </w:tcPr>
          <w:p w:rsidR="009F7961" w:rsidRPr="002F3013" w:rsidRDefault="009F7961" w:rsidP="005C13B3">
            <w:pPr>
              <w:spacing w:line="240" w:lineRule="auto"/>
              <w:rPr>
                <w:rFonts w:eastAsia="Calibri"/>
                <w:sz w:val="22"/>
              </w:rPr>
            </w:pPr>
            <w:r w:rsidRPr="002F3013">
              <w:rPr>
                <w:rFonts w:eastAsia="Calibri"/>
                <w:sz w:val="22"/>
              </w:rPr>
              <w:t>Primjedbe na pojedine članke nacrta zakona, drugog propisa ili dijelove akta</w:t>
            </w:r>
          </w:p>
        </w:tc>
        <w:tc>
          <w:tcPr>
            <w:tcW w:w="6345" w:type="dxa"/>
            <w:gridSpan w:val="2"/>
          </w:tcPr>
          <w:p w:rsidR="009F7961" w:rsidRPr="002F3013" w:rsidRDefault="009F7961" w:rsidP="005C13B3">
            <w:pPr>
              <w:spacing w:line="240" w:lineRule="auto"/>
              <w:rPr>
                <w:rFonts w:eastAsia="Calibri"/>
                <w:sz w:val="22"/>
              </w:rPr>
            </w:pPr>
          </w:p>
        </w:tc>
      </w:tr>
      <w:tr w:rsidR="009F7961" w:rsidRPr="002F3013" w:rsidTr="009012B0">
        <w:trPr>
          <w:trHeight w:val="480"/>
        </w:trPr>
        <w:tc>
          <w:tcPr>
            <w:tcW w:w="2943" w:type="dxa"/>
            <w:vMerge w:val="restart"/>
          </w:tcPr>
          <w:p w:rsidR="009F7961" w:rsidRPr="002F3013" w:rsidRDefault="009F7961" w:rsidP="005C13B3">
            <w:pPr>
              <w:spacing w:line="240" w:lineRule="auto"/>
              <w:rPr>
                <w:rFonts w:eastAsia="Calibri"/>
                <w:sz w:val="22"/>
              </w:rPr>
            </w:pPr>
            <w:r w:rsidRPr="002F3013">
              <w:rPr>
                <w:rFonts w:eastAsia="Calibri"/>
                <w:sz w:val="22"/>
              </w:rPr>
              <w:t xml:space="preserve">Ime i prezime osobe/a koja je sastavljala primjedbe ili osobe ovlaštene za zastupanje </w:t>
            </w:r>
          </w:p>
        </w:tc>
        <w:tc>
          <w:tcPr>
            <w:tcW w:w="6345" w:type="dxa"/>
            <w:gridSpan w:val="2"/>
          </w:tcPr>
          <w:p w:rsidR="009F7961" w:rsidRPr="002F3013" w:rsidRDefault="009F7961" w:rsidP="005C13B3">
            <w:pPr>
              <w:spacing w:line="240" w:lineRule="auto"/>
              <w:rPr>
                <w:rFonts w:eastAsia="Calibri"/>
                <w:sz w:val="22"/>
              </w:rPr>
            </w:pPr>
          </w:p>
        </w:tc>
      </w:tr>
      <w:tr w:rsidR="009F7961" w:rsidRPr="002F3013" w:rsidTr="009012B0">
        <w:trPr>
          <w:trHeight w:val="480"/>
        </w:trPr>
        <w:tc>
          <w:tcPr>
            <w:tcW w:w="2943" w:type="dxa"/>
            <w:vMerge/>
          </w:tcPr>
          <w:p w:rsidR="009F7961" w:rsidRPr="002F3013" w:rsidRDefault="009F7961" w:rsidP="005C13B3">
            <w:pPr>
              <w:spacing w:line="240" w:lineRule="auto"/>
              <w:rPr>
                <w:rFonts w:eastAsia="Calibri"/>
                <w:sz w:val="22"/>
              </w:rPr>
            </w:pP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u w:val="single"/>
              </w:rPr>
              <w:t xml:space="preserve">Kontakt </w:t>
            </w:r>
            <w:r w:rsidRPr="002F3013">
              <w:rPr>
                <w:rFonts w:eastAsia="Calibri"/>
                <w:sz w:val="22"/>
              </w:rPr>
              <w:tab/>
              <w:t>Katija Klepo</w:t>
            </w:r>
          </w:p>
          <w:p w:rsidR="009F7961" w:rsidRPr="002F3013" w:rsidRDefault="009F7961" w:rsidP="005C13B3">
            <w:pPr>
              <w:spacing w:line="240" w:lineRule="auto"/>
              <w:rPr>
                <w:rFonts w:eastAsia="Calibri"/>
                <w:sz w:val="22"/>
              </w:rPr>
            </w:pPr>
            <w:r w:rsidRPr="002F3013">
              <w:rPr>
                <w:rFonts w:eastAsia="Calibri"/>
                <w:sz w:val="22"/>
              </w:rPr>
              <w:t>E-mail:</w:t>
            </w:r>
            <w:r w:rsidRPr="002F3013">
              <w:rPr>
                <w:rFonts w:eastAsia="Calibri"/>
                <w:sz w:val="22"/>
              </w:rPr>
              <w:tab/>
            </w:r>
            <w:r w:rsidRPr="002F3013">
              <w:rPr>
                <w:rFonts w:eastAsia="Calibri"/>
                <w:sz w:val="22"/>
              </w:rPr>
              <w:tab/>
              <w:t>katija.klepo@adplastik.hr</w:t>
            </w:r>
          </w:p>
          <w:p w:rsidR="009F7961" w:rsidRPr="002F3013" w:rsidRDefault="009F7961" w:rsidP="005C13B3">
            <w:pPr>
              <w:spacing w:line="240" w:lineRule="auto"/>
              <w:rPr>
                <w:rFonts w:eastAsia="Calibri"/>
                <w:sz w:val="22"/>
              </w:rPr>
            </w:pPr>
            <w:r w:rsidRPr="002F3013">
              <w:rPr>
                <w:rFonts w:eastAsia="Calibri"/>
                <w:sz w:val="22"/>
              </w:rPr>
              <w:t xml:space="preserve">Telefon: </w:t>
            </w:r>
            <w:r w:rsidRPr="002F3013">
              <w:rPr>
                <w:rFonts w:eastAsia="Calibri"/>
                <w:sz w:val="22"/>
              </w:rPr>
              <w:tab/>
              <w:t>091 22 11 480</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Datum dostavljanja obrasca</w:t>
            </w:r>
          </w:p>
        </w:tc>
        <w:tc>
          <w:tcPr>
            <w:tcW w:w="6345" w:type="dxa"/>
            <w:gridSpan w:val="2"/>
          </w:tcPr>
          <w:p w:rsidR="009F7961" w:rsidRPr="002F3013" w:rsidRDefault="009F7961" w:rsidP="005C13B3">
            <w:pPr>
              <w:spacing w:line="240" w:lineRule="auto"/>
              <w:rPr>
                <w:rFonts w:eastAsia="Calibri"/>
                <w:sz w:val="22"/>
              </w:rPr>
            </w:pPr>
            <w:r w:rsidRPr="002F3013">
              <w:rPr>
                <w:rFonts w:eastAsia="Calibri"/>
                <w:sz w:val="22"/>
              </w:rPr>
              <w:t>03.03.2014.</w:t>
            </w:r>
          </w:p>
        </w:tc>
      </w:tr>
      <w:tr w:rsidR="009F7961" w:rsidRPr="002F3013" w:rsidTr="009012B0">
        <w:tc>
          <w:tcPr>
            <w:tcW w:w="2943" w:type="dxa"/>
          </w:tcPr>
          <w:p w:rsidR="009F7961" w:rsidRPr="002F3013" w:rsidRDefault="009F7961" w:rsidP="005C13B3">
            <w:pPr>
              <w:spacing w:line="240" w:lineRule="auto"/>
              <w:rPr>
                <w:rFonts w:eastAsia="Calibri"/>
                <w:sz w:val="22"/>
              </w:rPr>
            </w:pPr>
            <w:r w:rsidRPr="002F3013">
              <w:rPr>
                <w:rFonts w:eastAsia="Calibri"/>
                <w:sz w:val="22"/>
              </w:rPr>
              <w:t xml:space="preserve">Jeste li suglasni da se ovaj obrazac, s nazivom/imenom sudionika/ce savjetovanja, objavi na internetskoj </w:t>
            </w:r>
            <w:r w:rsidRPr="002F3013">
              <w:rPr>
                <w:rFonts w:eastAsia="Calibri"/>
                <w:sz w:val="22"/>
              </w:rPr>
              <w:lastRenderedPageBreak/>
              <w:t>stranici nadležnog tijela?</w:t>
            </w:r>
          </w:p>
        </w:tc>
        <w:tc>
          <w:tcPr>
            <w:tcW w:w="3015" w:type="dxa"/>
            <w:vAlign w:val="center"/>
          </w:tcPr>
          <w:p w:rsidR="009F7961" w:rsidRPr="002F3013" w:rsidRDefault="009F7961" w:rsidP="005C13B3">
            <w:pPr>
              <w:spacing w:line="240" w:lineRule="auto"/>
              <w:rPr>
                <w:rFonts w:eastAsia="Calibri"/>
                <w:sz w:val="22"/>
              </w:rPr>
            </w:pPr>
            <w:r w:rsidRPr="002F3013">
              <w:rPr>
                <w:rFonts w:eastAsia="Calibri"/>
                <w:sz w:val="22"/>
              </w:rPr>
              <w:lastRenderedPageBreak/>
              <w:t>DA</w:t>
            </w:r>
          </w:p>
        </w:tc>
        <w:tc>
          <w:tcPr>
            <w:tcW w:w="3330" w:type="dxa"/>
            <w:vAlign w:val="center"/>
          </w:tcPr>
          <w:p w:rsidR="009F7961" w:rsidRPr="002F3013" w:rsidRDefault="009F7961" w:rsidP="005C13B3">
            <w:pPr>
              <w:spacing w:line="240" w:lineRule="auto"/>
              <w:rPr>
                <w:rFonts w:eastAsia="Calibri"/>
                <w:sz w:val="22"/>
              </w:rPr>
            </w:pPr>
            <w:r w:rsidRPr="002F3013">
              <w:rPr>
                <w:rFonts w:eastAsia="Calibri"/>
                <w:sz w:val="22"/>
              </w:rPr>
              <w:t>NE</w:t>
            </w:r>
          </w:p>
        </w:tc>
      </w:tr>
      <w:tr w:rsidR="009832E9" w:rsidRPr="002F3013" w:rsidTr="00DC66B4">
        <w:tc>
          <w:tcPr>
            <w:tcW w:w="2943" w:type="dxa"/>
          </w:tcPr>
          <w:p w:rsidR="009832E9" w:rsidRPr="002F3013" w:rsidRDefault="009832E9" w:rsidP="005C13B3">
            <w:pPr>
              <w:spacing w:line="240" w:lineRule="auto"/>
              <w:rPr>
                <w:rFonts w:eastAsia="Calibri"/>
                <w:sz w:val="22"/>
              </w:rPr>
            </w:pPr>
            <w:r w:rsidRPr="002F3013">
              <w:rPr>
                <w:rFonts w:eastAsia="Calibri"/>
                <w:sz w:val="22"/>
              </w:rPr>
              <w:lastRenderedPageBreak/>
              <w:t>Odgovor na komentar</w:t>
            </w:r>
          </w:p>
        </w:tc>
        <w:tc>
          <w:tcPr>
            <w:tcW w:w="6345" w:type="dxa"/>
            <w:gridSpan w:val="2"/>
            <w:vAlign w:val="center"/>
          </w:tcPr>
          <w:p w:rsidR="009832E9" w:rsidRPr="002F3013" w:rsidRDefault="009832E9" w:rsidP="009832E9">
            <w:pPr>
              <w:spacing w:line="240" w:lineRule="auto"/>
              <w:rPr>
                <w:rFonts w:eastAsia="Calibri"/>
                <w:sz w:val="22"/>
              </w:rPr>
            </w:pPr>
            <w:r w:rsidRPr="002F3013">
              <w:rPr>
                <w:rFonts w:eastAsia="Calibri"/>
                <w:sz w:val="22"/>
              </w:rPr>
              <w:t>Poštovani,</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t>zahvaljujemo na dostavljanju načelnih primjedbi na predloženi nacrt Industrijske strategije.</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t xml:space="preserve">Mjere porezne politike odnose se na I. Prioritetno područje operativnih mjera – Stvaranje stabilnog investicijskog okruženja. Mjera 1.2. definira novu politiku prema porezu na dobit: Posebne porezne olakšice za svako ulaganje koje se odnosi na transfer tehnologije i znanja (nema plaćanja poreza na dobit bez obzira na veličinu investicije na razdoblje od 10 godina uz uvjet zapošljavanja minimalno 5 osoba). </w:t>
            </w:r>
            <w:r w:rsidR="00DE4F1C" w:rsidRPr="002F3013">
              <w:t xml:space="preserve"> </w:t>
            </w:r>
            <w:r w:rsidR="00FA0A6E" w:rsidRPr="002F3013">
              <w:rPr>
                <w:rFonts w:eastAsia="Calibri"/>
                <w:sz w:val="22"/>
              </w:rPr>
              <w:t>Uvedena je i mjera</w:t>
            </w:r>
            <w:r w:rsidR="00DE4F1C" w:rsidRPr="002F3013">
              <w:rPr>
                <w:rFonts w:eastAsia="Calibri"/>
                <w:sz w:val="22"/>
              </w:rPr>
              <w:t xml:space="preserve"> 1.7.: Prilagodba poreznog sustava izvozno orijentiranim poduzećima (osnovica za oporezivanje plaća ostvarenih radom u inozemstvu, prilagodba terenskog dodatka, jedinstvena porezna stopa za oporezivanje inozemnog dohotka). </w:t>
            </w:r>
            <w:r w:rsidRPr="002F3013">
              <w:rPr>
                <w:rFonts w:eastAsia="Calibri"/>
                <w:sz w:val="22"/>
              </w:rPr>
              <w:t>Druge mjere koje nisu navedene u Strategiji se neće provoditi u sklopu operativnih aktivnosti Strategije.</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t>Uloga monetarne politike se obrađuje u dopunjenom dokumentu Industrijske strategije. Napominjemo kako se ne predlaže deprecijacija tečaja zbog negativnih učinaka na ostatak gospodarstva koji višestruko nadilaze eventualne koristi za izvoznike. Za daljnja pitanja o politici tečaja molimo da se obratite Hrvatskoj narodnoj banci.</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t>Mjere financijske politike definirane su u IV. Prioritetnom području operativnih mjera – Razvoj tržišta kapitala - alternativnih izvora financiranja. Aktivnija uloga HBOR-a je definirana u mjeri 4.4.: Razvoj posebnih programa financiranja (osiguranja) izvoza od strane HBOR-a za strateške industrije Republike Hrvatske. Razmatramo predloženo jačanje uloge HBOR-a u vidu sufinanciranja projekata za EU fondove po sniženoj kamatnoj stopi. Ukoliko se usvoji, bit će dio Plana provedbe Strategije.</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t>Nacionalna klasifikacija djelatnosti jasno dijeli područja, djelatnosti i poddjelatnosti. Usklađivanje registrirane djelatnosti svakog poduzeća u Hrvatskoj sa onim čime se poduzeće doista bavi nismo u mogućnosti izvršavati. To je dužnost svakog zasebnog poduzeća. Ukoliko se bave nečim za što nisu registrirani, to su dužni prijaviti u Sudski registar Republike Hrvatske.</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t>U Industrijskoj strategiji su jasno navedeni kriteriji prema su se djelatnosti vrednovala i grupirale. Sukladno tim kriterijima proizvodnja za automobilsku industriju ne ispunjava uvjete za svrstavanje među ključne djelatnosti.</w:t>
            </w:r>
          </w:p>
          <w:p w:rsidR="009832E9" w:rsidRPr="002F3013" w:rsidRDefault="009832E9" w:rsidP="009832E9">
            <w:pPr>
              <w:spacing w:line="240" w:lineRule="auto"/>
              <w:rPr>
                <w:rFonts w:eastAsia="Calibri"/>
                <w:sz w:val="22"/>
              </w:rPr>
            </w:pPr>
          </w:p>
          <w:p w:rsidR="009832E9" w:rsidRPr="002F3013" w:rsidRDefault="009832E9" w:rsidP="009832E9">
            <w:pPr>
              <w:spacing w:line="240" w:lineRule="auto"/>
              <w:rPr>
                <w:rFonts w:eastAsia="Calibri"/>
                <w:sz w:val="22"/>
              </w:rPr>
            </w:pPr>
            <w:r w:rsidRPr="002F3013">
              <w:rPr>
                <w:rFonts w:eastAsia="Calibri"/>
                <w:sz w:val="22"/>
              </w:rPr>
              <w:t>PRIHVAĆANJE PRIJEDLOGA: Primljeno je više prijedloga za zasebna područja. U tekstu je naznačeno prihvaćanje ili neprihvaćanje prijedloga.</w:t>
            </w:r>
          </w:p>
        </w:tc>
      </w:tr>
    </w:tbl>
    <w:p w:rsidR="009F7961" w:rsidRPr="002F3013" w:rsidRDefault="009F7961" w:rsidP="005C13B3">
      <w:pPr>
        <w:spacing w:line="240" w:lineRule="auto"/>
        <w:rPr>
          <w:sz w:val="22"/>
        </w:rPr>
      </w:pPr>
    </w:p>
    <w:p w:rsidR="009F7961" w:rsidRPr="002F3013" w:rsidRDefault="009F7961" w:rsidP="005C13B3">
      <w:pPr>
        <w:spacing w:line="240" w:lineRule="auto"/>
        <w:rPr>
          <w:sz w:val="22"/>
        </w:rPr>
      </w:pPr>
    </w:p>
    <w:p w:rsidR="009F7961" w:rsidRPr="002F3013" w:rsidRDefault="009F7961" w:rsidP="005C13B3">
      <w:pPr>
        <w:spacing w:line="240" w:lineRule="auto"/>
        <w:rPr>
          <w:sz w:val="22"/>
        </w:rPr>
      </w:pPr>
    </w:p>
    <w:p w:rsidR="009F7961" w:rsidRPr="002F3013" w:rsidRDefault="009F7961" w:rsidP="005C13B3">
      <w:pPr>
        <w:spacing w:line="240" w:lineRule="auto"/>
        <w:rPr>
          <w:sz w:val="22"/>
        </w:rPr>
      </w:pPr>
    </w:p>
    <w:p w:rsidR="009012B0" w:rsidRPr="002F3013" w:rsidRDefault="009012B0" w:rsidP="005C13B3">
      <w:pPr>
        <w:spacing w:line="240" w:lineRule="auto"/>
        <w:rPr>
          <w:sz w:val="22"/>
        </w:rPr>
      </w:pPr>
    </w:p>
    <w:p w:rsidR="009012B0" w:rsidRPr="002F3013" w:rsidRDefault="009012B0" w:rsidP="005C13B3">
      <w:pPr>
        <w:spacing w:line="240" w:lineRule="auto"/>
        <w:rPr>
          <w:sz w:val="22"/>
        </w:rPr>
      </w:pPr>
    </w:p>
    <w:p w:rsidR="009012B0" w:rsidRPr="002F3013" w:rsidRDefault="009012B0" w:rsidP="005C13B3">
      <w:pPr>
        <w:pStyle w:val="ListParagraph"/>
        <w:rPr>
          <w:sz w:val="22"/>
          <w:szCs w:val="22"/>
        </w:rPr>
      </w:pPr>
    </w:p>
    <w:tbl>
      <w:tblPr>
        <w:tblpPr w:leftFromText="180" w:rightFromText="180" w:vertAnchor="text" w:horzAnchor="margin" w:tblpY="-35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690"/>
      </w:tblGrid>
      <w:tr w:rsidR="009012B0" w:rsidRPr="002F3013" w:rsidTr="009012B0">
        <w:trPr>
          <w:trHeight w:val="719"/>
        </w:trPr>
        <w:tc>
          <w:tcPr>
            <w:tcW w:w="9648" w:type="dxa"/>
            <w:gridSpan w:val="3"/>
            <w:shd w:val="clear" w:color="auto" w:fill="99CCFF"/>
            <w:vAlign w:val="center"/>
          </w:tcPr>
          <w:p w:rsidR="009012B0" w:rsidRPr="002F3013" w:rsidRDefault="009012B0" w:rsidP="005C13B3">
            <w:pPr>
              <w:spacing w:line="240" w:lineRule="auto"/>
              <w:rPr>
                <w:b/>
                <w:sz w:val="22"/>
              </w:rPr>
            </w:pPr>
            <w:r w:rsidRPr="002F3013">
              <w:rPr>
                <w:b/>
                <w:sz w:val="22"/>
              </w:rPr>
              <w:t>OBRAZAC</w:t>
            </w:r>
          </w:p>
          <w:p w:rsidR="009012B0" w:rsidRPr="002F3013" w:rsidRDefault="009012B0" w:rsidP="005C13B3">
            <w:pPr>
              <w:spacing w:line="240" w:lineRule="auto"/>
              <w:rPr>
                <w:sz w:val="22"/>
              </w:rPr>
            </w:pPr>
            <w:r w:rsidRPr="002F3013">
              <w:rPr>
                <w:b/>
                <w:sz w:val="22"/>
              </w:rPr>
              <w:t>SUDJELOVANJA U SAVJETOVANJU O NACRTU PRIJEDLOGA INDUSTRIJSKE STRATEGIJE REPUBLIKE HRVATSKE 2014. – 2020.</w:t>
            </w:r>
          </w:p>
        </w:tc>
      </w:tr>
      <w:tr w:rsidR="009012B0" w:rsidRPr="002F3013" w:rsidTr="009012B0">
        <w:tc>
          <w:tcPr>
            <w:tcW w:w="2943" w:type="dxa"/>
          </w:tcPr>
          <w:p w:rsidR="009012B0" w:rsidRPr="002F3013" w:rsidRDefault="009012B0" w:rsidP="005C13B3">
            <w:pPr>
              <w:spacing w:line="240" w:lineRule="auto"/>
              <w:rPr>
                <w:sz w:val="22"/>
              </w:rPr>
            </w:pPr>
            <w:r w:rsidRPr="002F3013">
              <w:rPr>
                <w:sz w:val="22"/>
              </w:rPr>
              <w:t>Naziv nacrta zakona, drugog propisa ili akta</w:t>
            </w:r>
          </w:p>
        </w:tc>
        <w:tc>
          <w:tcPr>
            <w:tcW w:w="6705" w:type="dxa"/>
            <w:gridSpan w:val="2"/>
          </w:tcPr>
          <w:p w:rsidR="009012B0" w:rsidRPr="002F3013" w:rsidRDefault="009012B0" w:rsidP="005C13B3">
            <w:pPr>
              <w:spacing w:line="240" w:lineRule="auto"/>
              <w:rPr>
                <w:sz w:val="22"/>
              </w:rPr>
            </w:pPr>
            <w:r w:rsidRPr="002F3013">
              <w:rPr>
                <w:sz w:val="22"/>
              </w:rPr>
              <w:t>Industrijska strategija Republike Hrvatske 2014. – 2020.</w:t>
            </w:r>
          </w:p>
        </w:tc>
      </w:tr>
      <w:tr w:rsidR="009012B0" w:rsidRPr="002F3013" w:rsidTr="009012B0">
        <w:tc>
          <w:tcPr>
            <w:tcW w:w="2943" w:type="dxa"/>
          </w:tcPr>
          <w:p w:rsidR="009012B0" w:rsidRPr="002F3013" w:rsidRDefault="009012B0" w:rsidP="005C13B3">
            <w:pPr>
              <w:spacing w:line="240" w:lineRule="auto"/>
              <w:rPr>
                <w:sz w:val="22"/>
              </w:rPr>
            </w:pPr>
            <w:r w:rsidRPr="002F3013">
              <w:rPr>
                <w:sz w:val="22"/>
              </w:rPr>
              <w:t>Naziv tijela nadležnog za izradu nacrta</w:t>
            </w:r>
          </w:p>
        </w:tc>
        <w:tc>
          <w:tcPr>
            <w:tcW w:w="6705" w:type="dxa"/>
            <w:gridSpan w:val="2"/>
          </w:tcPr>
          <w:p w:rsidR="009012B0" w:rsidRPr="002F3013" w:rsidRDefault="009012B0" w:rsidP="005C13B3">
            <w:pPr>
              <w:spacing w:line="240" w:lineRule="auto"/>
              <w:rPr>
                <w:sz w:val="22"/>
              </w:rPr>
            </w:pPr>
            <w:r w:rsidRPr="002F3013">
              <w:rPr>
                <w:sz w:val="22"/>
              </w:rPr>
              <w:t>Ministarstvo gospodarstva</w:t>
            </w:r>
          </w:p>
        </w:tc>
      </w:tr>
      <w:tr w:rsidR="009012B0" w:rsidRPr="002F3013" w:rsidTr="009012B0">
        <w:tc>
          <w:tcPr>
            <w:tcW w:w="2943" w:type="dxa"/>
          </w:tcPr>
          <w:p w:rsidR="009012B0" w:rsidRPr="002F3013" w:rsidRDefault="009012B0" w:rsidP="005C13B3">
            <w:pPr>
              <w:spacing w:line="240" w:lineRule="auto"/>
              <w:rPr>
                <w:sz w:val="22"/>
              </w:rPr>
            </w:pPr>
            <w:r w:rsidRPr="002F3013">
              <w:rPr>
                <w:sz w:val="22"/>
              </w:rPr>
              <w:t xml:space="preserve">Razdoblje savjetovanja </w:t>
            </w:r>
            <w:r w:rsidRPr="002F3013">
              <w:rPr>
                <w:i/>
                <w:sz w:val="22"/>
              </w:rPr>
              <w:t>(početak i završetak)</w:t>
            </w:r>
          </w:p>
        </w:tc>
        <w:tc>
          <w:tcPr>
            <w:tcW w:w="6705" w:type="dxa"/>
            <w:gridSpan w:val="2"/>
          </w:tcPr>
          <w:p w:rsidR="009012B0" w:rsidRPr="002F3013" w:rsidRDefault="009012B0" w:rsidP="005C13B3">
            <w:pPr>
              <w:spacing w:line="240" w:lineRule="auto"/>
              <w:rPr>
                <w:sz w:val="22"/>
              </w:rPr>
            </w:pPr>
            <w:r w:rsidRPr="002F3013">
              <w:rPr>
                <w:sz w:val="22"/>
              </w:rPr>
              <w:t xml:space="preserve">05.02.2014. do 07.03.2014. </w:t>
            </w:r>
          </w:p>
        </w:tc>
      </w:tr>
      <w:tr w:rsidR="009012B0" w:rsidRPr="002F3013" w:rsidTr="009012B0">
        <w:tc>
          <w:tcPr>
            <w:tcW w:w="2943" w:type="dxa"/>
          </w:tcPr>
          <w:p w:rsidR="009012B0" w:rsidRPr="002F3013" w:rsidDel="005D53AE" w:rsidRDefault="009012B0" w:rsidP="005C13B3">
            <w:pPr>
              <w:spacing w:line="240" w:lineRule="auto"/>
              <w:rPr>
                <w:sz w:val="22"/>
              </w:rPr>
            </w:pPr>
            <w:r w:rsidRPr="002F3013">
              <w:rPr>
                <w:sz w:val="22"/>
              </w:rPr>
              <w:t>Naziv/ime sudionika/ce savjetovanja (pojedinac, udruga, ustanova i sl.) koji daje svoje mišljenje i primjedbe na nacrt zakona, drugog propisa ili akta</w:t>
            </w:r>
          </w:p>
        </w:tc>
        <w:tc>
          <w:tcPr>
            <w:tcW w:w="6705" w:type="dxa"/>
            <w:gridSpan w:val="2"/>
          </w:tcPr>
          <w:p w:rsidR="009012B0" w:rsidRPr="002F3013" w:rsidRDefault="009012B0" w:rsidP="005C13B3">
            <w:pPr>
              <w:spacing w:line="240" w:lineRule="auto"/>
              <w:rPr>
                <w:b/>
                <w:sz w:val="22"/>
              </w:rPr>
            </w:pPr>
          </w:p>
          <w:p w:rsidR="009012B0" w:rsidRPr="002F3013" w:rsidRDefault="009012B0" w:rsidP="005C13B3">
            <w:pPr>
              <w:spacing w:line="240" w:lineRule="auto"/>
              <w:rPr>
                <w:b/>
                <w:sz w:val="22"/>
              </w:rPr>
            </w:pPr>
            <w:r w:rsidRPr="002F3013">
              <w:rPr>
                <w:b/>
                <w:sz w:val="22"/>
              </w:rPr>
              <w:t>Panon - Institut za strateške studije, Osijek</w:t>
            </w:r>
          </w:p>
        </w:tc>
      </w:tr>
      <w:tr w:rsidR="009012B0" w:rsidRPr="002F3013" w:rsidTr="009012B0">
        <w:trPr>
          <w:trHeight w:val="1141"/>
        </w:trPr>
        <w:tc>
          <w:tcPr>
            <w:tcW w:w="2943" w:type="dxa"/>
          </w:tcPr>
          <w:p w:rsidR="009012B0" w:rsidRPr="002F3013" w:rsidRDefault="009012B0" w:rsidP="005C13B3">
            <w:pPr>
              <w:spacing w:line="240" w:lineRule="auto"/>
              <w:rPr>
                <w:sz w:val="22"/>
              </w:rPr>
            </w:pPr>
            <w:r w:rsidRPr="002F3013">
              <w:rPr>
                <w:sz w:val="22"/>
              </w:rPr>
              <w:t>Tematsko područje i brojnost korisnika koje predstavljate, odnosno interes koji zastupate</w:t>
            </w:r>
          </w:p>
        </w:tc>
        <w:tc>
          <w:tcPr>
            <w:tcW w:w="6705" w:type="dxa"/>
            <w:gridSpan w:val="2"/>
            <w:shd w:val="clear" w:color="auto" w:fill="auto"/>
          </w:tcPr>
          <w:p w:rsidR="009012B0" w:rsidRPr="002F3013" w:rsidRDefault="009012B0" w:rsidP="005C13B3">
            <w:pPr>
              <w:spacing w:line="240" w:lineRule="auto"/>
              <w:rPr>
                <w:sz w:val="22"/>
              </w:rPr>
            </w:pPr>
            <w:r w:rsidRPr="002F3013">
              <w:rPr>
                <w:sz w:val="22"/>
              </w:rPr>
              <w:t>- Nezavisni i neprofitni analitički centar (engl. Think tank)</w:t>
            </w:r>
          </w:p>
          <w:p w:rsidR="009012B0" w:rsidRPr="002F3013" w:rsidRDefault="009012B0" w:rsidP="005C13B3">
            <w:pPr>
              <w:spacing w:line="240" w:lineRule="auto"/>
              <w:rPr>
                <w:sz w:val="22"/>
              </w:rPr>
            </w:pPr>
            <w:r w:rsidRPr="002F3013">
              <w:rPr>
                <w:sz w:val="22"/>
              </w:rPr>
              <w:t>- Javni interes Republike Hrvatske</w:t>
            </w:r>
          </w:p>
        </w:tc>
      </w:tr>
      <w:tr w:rsidR="009012B0" w:rsidRPr="002F3013" w:rsidTr="009012B0">
        <w:trPr>
          <w:trHeight w:val="689"/>
        </w:trPr>
        <w:tc>
          <w:tcPr>
            <w:tcW w:w="2943" w:type="dxa"/>
            <w:vAlign w:val="center"/>
          </w:tcPr>
          <w:p w:rsidR="009012B0" w:rsidRPr="002F3013" w:rsidRDefault="009012B0" w:rsidP="005C13B3">
            <w:pPr>
              <w:spacing w:line="240" w:lineRule="auto"/>
              <w:rPr>
                <w:sz w:val="22"/>
              </w:rPr>
            </w:pPr>
            <w:r w:rsidRPr="002F3013">
              <w:rPr>
                <w:sz w:val="22"/>
              </w:rPr>
              <w:t>Načelne primjedbe na predloženi nacrt</w:t>
            </w:r>
          </w:p>
        </w:tc>
        <w:tc>
          <w:tcPr>
            <w:tcW w:w="6705" w:type="dxa"/>
            <w:gridSpan w:val="2"/>
          </w:tcPr>
          <w:p w:rsidR="009012B0" w:rsidRPr="002F3013" w:rsidRDefault="009012B0" w:rsidP="005C13B3">
            <w:pPr>
              <w:spacing w:line="240" w:lineRule="auto"/>
              <w:rPr>
                <w:sz w:val="22"/>
              </w:rPr>
            </w:pPr>
            <w:r w:rsidRPr="002F3013">
              <w:rPr>
                <w:sz w:val="22"/>
              </w:rPr>
              <w:t xml:space="preserve">Malo prostora u ovoj rubrici za izložiti primjedbe koje su nastale prilikom „Panon“ debate na temu Nacrta PISRH (koja je održana </w:t>
            </w:r>
            <w:r w:rsidRPr="002F3013">
              <w:rPr>
                <w:b/>
                <w:sz w:val="22"/>
              </w:rPr>
              <w:t>1. ožujka 2014.g.</w:t>
            </w:r>
            <w:r w:rsidRPr="002F3013">
              <w:rPr>
                <w:sz w:val="22"/>
              </w:rPr>
              <w:t xml:space="preserve"> u Osijeku) te se kao prilog ovom obrascu dostavljaju Zaključci „Panon“ instituta </w:t>
            </w:r>
          </w:p>
          <w:p w:rsidR="009012B0" w:rsidRPr="002F3013" w:rsidRDefault="009012B0" w:rsidP="005C13B3">
            <w:pPr>
              <w:spacing w:line="240" w:lineRule="auto"/>
              <w:rPr>
                <w:sz w:val="22"/>
              </w:rPr>
            </w:pPr>
            <w:r w:rsidRPr="002F3013">
              <w:rPr>
                <w:sz w:val="22"/>
              </w:rPr>
              <w:t>- kao posebna datoteka (u PDF-u)</w:t>
            </w:r>
          </w:p>
        </w:tc>
      </w:tr>
      <w:tr w:rsidR="009012B0" w:rsidRPr="002F3013" w:rsidTr="009012B0">
        <w:trPr>
          <w:trHeight w:val="607"/>
        </w:trPr>
        <w:tc>
          <w:tcPr>
            <w:tcW w:w="2943" w:type="dxa"/>
          </w:tcPr>
          <w:p w:rsidR="009012B0" w:rsidRPr="002F3013" w:rsidRDefault="009012B0" w:rsidP="005C13B3">
            <w:pPr>
              <w:spacing w:line="240" w:lineRule="auto"/>
              <w:rPr>
                <w:sz w:val="22"/>
              </w:rPr>
            </w:pPr>
            <w:r w:rsidRPr="002F3013">
              <w:rPr>
                <w:sz w:val="22"/>
              </w:rPr>
              <w:t>Primjedbe na pojedine članke nacrta zakona ili dijelove akta</w:t>
            </w:r>
          </w:p>
        </w:tc>
        <w:tc>
          <w:tcPr>
            <w:tcW w:w="6705" w:type="dxa"/>
            <w:gridSpan w:val="2"/>
          </w:tcPr>
          <w:p w:rsidR="009012B0" w:rsidRPr="002F3013" w:rsidRDefault="009012B0" w:rsidP="005C13B3">
            <w:pPr>
              <w:spacing w:line="240" w:lineRule="auto"/>
              <w:rPr>
                <w:sz w:val="22"/>
              </w:rPr>
            </w:pPr>
          </w:p>
        </w:tc>
      </w:tr>
      <w:tr w:rsidR="009012B0" w:rsidRPr="002F3013" w:rsidTr="009012B0">
        <w:trPr>
          <w:trHeight w:val="480"/>
        </w:trPr>
        <w:tc>
          <w:tcPr>
            <w:tcW w:w="2943" w:type="dxa"/>
            <w:vMerge w:val="restart"/>
          </w:tcPr>
          <w:p w:rsidR="009012B0" w:rsidRPr="002F3013" w:rsidRDefault="009012B0" w:rsidP="005C13B3">
            <w:pPr>
              <w:spacing w:line="240" w:lineRule="auto"/>
              <w:rPr>
                <w:sz w:val="22"/>
              </w:rPr>
            </w:pPr>
            <w:r w:rsidRPr="002F3013">
              <w:rPr>
                <w:sz w:val="22"/>
              </w:rPr>
              <w:t xml:space="preserve">Ime i prezime osobe/a koja je sastavljala primjedbe ili osobe ovlaštene za zastupanje </w:t>
            </w:r>
          </w:p>
        </w:tc>
        <w:tc>
          <w:tcPr>
            <w:tcW w:w="6705" w:type="dxa"/>
            <w:gridSpan w:val="2"/>
          </w:tcPr>
          <w:p w:rsidR="009012B0" w:rsidRPr="002F3013" w:rsidRDefault="009012B0" w:rsidP="005C13B3">
            <w:pPr>
              <w:spacing w:line="240" w:lineRule="auto"/>
              <w:rPr>
                <w:sz w:val="22"/>
              </w:rPr>
            </w:pPr>
            <w:r w:rsidRPr="002F3013">
              <w:rPr>
                <w:sz w:val="22"/>
              </w:rPr>
              <w:t>Dr.sc. Milan Ivanović, predsjednik Upravnog odbora „Panon“ instituta</w:t>
            </w:r>
          </w:p>
        </w:tc>
      </w:tr>
      <w:tr w:rsidR="009012B0" w:rsidRPr="002F3013" w:rsidTr="009012B0">
        <w:trPr>
          <w:trHeight w:val="480"/>
        </w:trPr>
        <w:tc>
          <w:tcPr>
            <w:tcW w:w="2943" w:type="dxa"/>
            <w:vMerge/>
          </w:tcPr>
          <w:p w:rsidR="009012B0" w:rsidRPr="002F3013" w:rsidRDefault="009012B0" w:rsidP="005C13B3">
            <w:pPr>
              <w:spacing w:line="240" w:lineRule="auto"/>
              <w:rPr>
                <w:sz w:val="22"/>
              </w:rPr>
            </w:pPr>
          </w:p>
        </w:tc>
        <w:tc>
          <w:tcPr>
            <w:tcW w:w="6705" w:type="dxa"/>
            <w:gridSpan w:val="2"/>
          </w:tcPr>
          <w:p w:rsidR="009012B0" w:rsidRPr="002F3013" w:rsidRDefault="009012B0" w:rsidP="005C13B3">
            <w:pPr>
              <w:spacing w:line="240" w:lineRule="auto"/>
              <w:rPr>
                <w:sz w:val="22"/>
                <w:u w:val="single"/>
              </w:rPr>
            </w:pPr>
            <w:r w:rsidRPr="002F3013">
              <w:rPr>
                <w:sz w:val="22"/>
                <w:u w:val="single"/>
              </w:rPr>
              <w:t xml:space="preserve">Kontakt </w:t>
            </w:r>
          </w:p>
          <w:p w:rsidR="009012B0" w:rsidRPr="002F3013" w:rsidRDefault="009012B0" w:rsidP="005C13B3">
            <w:pPr>
              <w:spacing w:line="240" w:lineRule="auto"/>
              <w:rPr>
                <w:sz w:val="22"/>
              </w:rPr>
            </w:pPr>
            <w:r w:rsidRPr="002F3013">
              <w:rPr>
                <w:b/>
                <w:sz w:val="22"/>
              </w:rPr>
              <w:t>E-mail:</w:t>
            </w:r>
            <w:r w:rsidRPr="002F3013">
              <w:rPr>
                <w:sz w:val="22"/>
              </w:rPr>
              <w:t xml:space="preserve">                 panon.institut@gmail.com </w:t>
            </w:r>
          </w:p>
          <w:p w:rsidR="009012B0" w:rsidRPr="002F3013" w:rsidRDefault="009012B0" w:rsidP="005C13B3">
            <w:pPr>
              <w:spacing w:line="240" w:lineRule="auto"/>
              <w:rPr>
                <w:sz w:val="22"/>
              </w:rPr>
            </w:pPr>
            <w:r w:rsidRPr="002F3013">
              <w:rPr>
                <w:sz w:val="22"/>
              </w:rPr>
              <w:t>Telefon:                   091 224 - 6033</w:t>
            </w:r>
          </w:p>
        </w:tc>
      </w:tr>
      <w:tr w:rsidR="009012B0" w:rsidRPr="002F3013" w:rsidTr="009012B0">
        <w:tc>
          <w:tcPr>
            <w:tcW w:w="2943" w:type="dxa"/>
          </w:tcPr>
          <w:p w:rsidR="009012B0" w:rsidRPr="002F3013" w:rsidRDefault="009012B0" w:rsidP="005C13B3">
            <w:pPr>
              <w:spacing w:line="240" w:lineRule="auto"/>
              <w:rPr>
                <w:sz w:val="22"/>
              </w:rPr>
            </w:pPr>
            <w:r w:rsidRPr="002F3013">
              <w:rPr>
                <w:sz w:val="22"/>
              </w:rPr>
              <w:t>Datum dostavljanja obrasca</w:t>
            </w:r>
          </w:p>
        </w:tc>
        <w:tc>
          <w:tcPr>
            <w:tcW w:w="6705" w:type="dxa"/>
            <w:gridSpan w:val="2"/>
          </w:tcPr>
          <w:p w:rsidR="009012B0" w:rsidRPr="002F3013" w:rsidRDefault="009012B0" w:rsidP="005C13B3">
            <w:pPr>
              <w:spacing w:line="240" w:lineRule="auto"/>
              <w:rPr>
                <w:sz w:val="22"/>
              </w:rPr>
            </w:pPr>
            <w:r w:rsidRPr="002F3013">
              <w:rPr>
                <w:sz w:val="22"/>
              </w:rPr>
              <w:t>6.ožujka 2014.</w:t>
            </w:r>
          </w:p>
        </w:tc>
      </w:tr>
      <w:tr w:rsidR="009012B0" w:rsidRPr="002F3013" w:rsidTr="009012B0">
        <w:tc>
          <w:tcPr>
            <w:tcW w:w="2943" w:type="dxa"/>
          </w:tcPr>
          <w:p w:rsidR="009012B0" w:rsidRPr="002F3013" w:rsidRDefault="009012B0" w:rsidP="005C13B3">
            <w:pPr>
              <w:spacing w:line="240" w:lineRule="auto"/>
              <w:rPr>
                <w:sz w:val="22"/>
              </w:rPr>
            </w:pPr>
            <w:r w:rsidRPr="002F3013">
              <w:rPr>
                <w:sz w:val="22"/>
              </w:rPr>
              <w:t>Jeste li suglasni da se ovaj obrazac, s nazivom/imenom sudionika/ce savjetovanja, objavi na internetskoj stranici nadležnog tijela?</w:t>
            </w:r>
            <w:r w:rsidRPr="002F3013">
              <w:rPr>
                <w:sz w:val="22"/>
                <w:vertAlign w:val="superscript"/>
              </w:rPr>
              <w:footnoteReference w:id="2"/>
            </w:r>
          </w:p>
        </w:tc>
        <w:tc>
          <w:tcPr>
            <w:tcW w:w="3015" w:type="dxa"/>
            <w:vAlign w:val="center"/>
          </w:tcPr>
          <w:p w:rsidR="009012B0" w:rsidRPr="002F3013" w:rsidRDefault="009012B0" w:rsidP="005C13B3">
            <w:pPr>
              <w:spacing w:line="240" w:lineRule="auto"/>
              <w:rPr>
                <w:b/>
                <w:sz w:val="22"/>
              </w:rPr>
            </w:pPr>
            <w:r w:rsidRPr="002F3013">
              <w:rPr>
                <w:b/>
                <w:sz w:val="22"/>
              </w:rPr>
              <w:t>DA</w:t>
            </w:r>
          </w:p>
        </w:tc>
        <w:tc>
          <w:tcPr>
            <w:tcW w:w="3690" w:type="dxa"/>
            <w:vAlign w:val="center"/>
          </w:tcPr>
          <w:p w:rsidR="009012B0" w:rsidRPr="002F3013" w:rsidRDefault="009012B0" w:rsidP="005C13B3">
            <w:pPr>
              <w:spacing w:line="240" w:lineRule="auto"/>
              <w:rPr>
                <w:sz w:val="22"/>
              </w:rPr>
            </w:pPr>
            <w:r w:rsidRPr="002F3013">
              <w:rPr>
                <w:sz w:val="22"/>
              </w:rPr>
              <w:t>NE</w:t>
            </w:r>
          </w:p>
        </w:tc>
      </w:tr>
    </w:tbl>
    <w:p w:rsidR="009012B0" w:rsidRPr="002F3013" w:rsidRDefault="009012B0" w:rsidP="005C13B3">
      <w:pPr>
        <w:spacing w:line="240" w:lineRule="auto"/>
        <w:rPr>
          <w:sz w:val="22"/>
        </w:rPr>
      </w:pPr>
      <w:r w:rsidRPr="002F3013">
        <w:rPr>
          <w:sz w:val="22"/>
        </w:rPr>
        <w:t>Nastavak_komentari:</w:t>
      </w:r>
    </w:p>
    <w:p w:rsidR="009012B0" w:rsidRPr="002F3013" w:rsidRDefault="009012B0" w:rsidP="005C13B3">
      <w:pPr>
        <w:autoSpaceDE w:val="0"/>
        <w:autoSpaceDN w:val="0"/>
        <w:adjustRightInd w:val="0"/>
        <w:spacing w:line="240" w:lineRule="auto"/>
        <w:jc w:val="left"/>
        <w:rPr>
          <w:rFonts w:ascii="Arial" w:hAnsi="Arial" w:cs="Arial"/>
          <w:b/>
          <w:color w:val="000000"/>
          <w:sz w:val="22"/>
        </w:rPr>
      </w:pPr>
      <w:r w:rsidRPr="002F3013">
        <w:rPr>
          <w:rFonts w:ascii="Arial" w:hAnsi="Arial" w:cs="Arial"/>
          <w:b/>
          <w:color w:val="000000"/>
          <w:sz w:val="22"/>
        </w:rPr>
        <w:t>e-pošta:</w:t>
      </w:r>
    </w:p>
    <w:p w:rsidR="009012B0" w:rsidRPr="002F3013" w:rsidRDefault="009012B0" w:rsidP="005C13B3">
      <w:pPr>
        <w:autoSpaceDE w:val="0"/>
        <w:autoSpaceDN w:val="0"/>
        <w:adjustRightInd w:val="0"/>
        <w:spacing w:line="240" w:lineRule="auto"/>
        <w:jc w:val="left"/>
        <w:rPr>
          <w:rFonts w:ascii="Arial" w:hAnsi="Arial" w:cs="Arial"/>
          <w:b/>
          <w:color w:val="9A9A9A"/>
          <w:sz w:val="22"/>
        </w:rPr>
      </w:pPr>
      <w:r w:rsidRPr="002F3013">
        <w:rPr>
          <w:rFonts w:ascii="Arial" w:hAnsi="Arial" w:cs="Arial"/>
          <w:b/>
          <w:color w:val="9A9A9A"/>
          <w:sz w:val="22"/>
        </w:rPr>
        <w:t>panon.institut@gmail.com</w:t>
      </w:r>
    </w:p>
    <w:p w:rsidR="009012B0" w:rsidRPr="002F3013" w:rsidRDefault="009012B0" w:rsidP="005C13B3">
      <w:pPr>
        <w:autoSpaceDE w:val="0"/>
        <w:autoSpaceDN w:val="0"/>
        <w:adjustRightInd w:val="0"/>
        <w:spacing w:line="240" w:lineRule="auto"/>
        <w:jc w:val="left"/>
        <w:rPr>
          <w:rFonts w:ascii="Arial" w:hAnsi="Arial" w:cs="Arial"/>
          <w:b/>
          <w:color w:val="000000"/>
          <w:sz w:val="22"/>
        </w:rPr>
      </w:pPr>
      <w:r w:rsidRPr="002F3013">
        <w:rPr>
          <w:rFonts w:ascii="Arial" w:hAnsi="Arial" w:cs="Arial"/>
          <w:b/>
          <w:color w:val="000000"/>
          <w:sz w:val="22"/>
        </w:rPr>
        <w:t>&lt;&gt;</w:t>
      </w:r>
    </w:p>
    <w:p w:rsidR="009012B0" w:rsidRPr="002F3013" w:rsidRDefault="009012B0" w:rsidP="005C13B3">
      <w:pPr>
        <w:autoSpaceDE w:val="0"/>
        <w:autoSpaceDN w:val="0"/>
        <w:adjustRightInd w:val="0"/>
        <w:spacing w:line="240" w:lineRule="auto"/>
        <w:jc w:val="left"/>
        <w:rPr>
          <w:rFonts w:ascii="Arial" w:hAnsi="Arial" w:cs="Arial"/>
          <w:b/>
          <w:color w:val="000000"/>
          <w:sz w:val="22"/>
        </w:rPr>
      </w:pPr>
      <w:r w:rsidRPr="002F3013">
        <w:rPr>
          <w:rFonts w:ascii="Arial" w:hAnsi="Arial" w:cs="Arial"/>
          <w:b/>
          <w:color w:val="000000"/>
          <w:sz w:val="22"/>
        </w:rPr>
        <w:t>Web:</w:t>
      </w:r>
    </w:p>
    <w:p w:rsidR="009012B0" w:rsidRPr="002F3013" w:rsidRDefault="009012B0" w:rsidP="005C13B3">
      <w:pPr>
        <w:autoSpaceDE w:val="0"/>
        <w:autoSpaceDN w:val="0"/>
        <w:adjustRightInd w:val="0"/>
        <w:spacing w:line="240" w:lineRule="auto"/>
        <w:jc w:val="left"/>
        <w:rPr>
          <w:rFonts w:ascii="Arial" w:hAnsi="Arial" w:cs="Arial"/>
          <w:b/>
          <w:color w:val="9A9A9A"/>
          <w:sz w:val="22"/>
        </w:rPr>
      </w:pPr>
      <w:r w:rsidRPr="002F3013">
        <w:rPr>
          <w:rFonts w:ascii="Arial" w:hAnsi="Arial" w:cs="Arial"/>
          <w:b/>
          <w:color w:val="9A9A9A"/>
          <w:sz w:val="22"/>
        </w:rPr>
        <w:t>www.panon.eu</w:t>
      </w:r>
    </w:p>
    <w:p w:rsidR="009012B0" w:rsidRPr="002F3013" w:rsidRDefault="009012B0" w:rsidP="005C13B3">
      <w:pPr>
        <w:autoSpaceDE w:val="0"/>
        <w:autoSpaceDN w:val="0"/>
        <w:adjustRightInd w:val="0"/>
        <w:spacing w:line="240" w:lineRule="auto"/>
        <w:jc w:val="left"/>
        <w:rPr>
          <w:rFonts w:ascii="Arial" w:hAnsi="Arial" w:cs="Arial"/>
          <w:b/>
          <w:color w:val="0000FF"/>
          <w:sz w:val="22"/>
        </w:rPr>
      </w:pPr>
      <w:r w:rsidRPr="002F3013">
        <w:rPr>
          <w:rFonts w:ascii="Arial" w:hAnsi="Arial" w:cs="Arial"/>
          <w:b/>
          <w:color w:val="0000FF"/>
          <w:sz w:val="22"/>
        </w:rPr>
        <w:lastRenderedPageBreak/>
        <w:t>Panon – Institut za strateške studije; 31000 Osijek, Vijenac I. Meštrovića 19; Tel: 031/204–074; Mob. 091 224 - 6033</w:t>
      </w:r>
    </w:p>
    <w:p w:rsidR="009012B0" w:rsidRPr="002F3013" w:rsidRDefault="009012B0" w:rsidP="005C13B3">
      <w:pPr>
        <w:autoSpaceDE w:val="0"/>
        <w:autoSpaceDN w:val="0"/>
        <w:adjustRightInd w:val="0"/>
        <w:spacing w:line="240" w:lineRule="auto"/>
        <w:jc w:val="left"/>
        <w:rPr>
          <w:rFonts w:ascii="Arial" w:hAnsi="Arial" w:cs="Arial"/>
          <w:b/>
          <w:color w:val="000000"/>
          <w:sz w:val="22"/>
        </w:rPr>
      </w:pPr>
      <w:r w:rsidRPr="002F3013">
        <w:rPr>
          <w:rFonts w:ascii="Arial" w:hAnsi="Arial" w:cs="Arial"/>
          <w:b/>
          <w:color w:val="000000"/>
          <w:sz w:val="22"/>
        </w:rPr>
        <w:t>Br. D2_2/2014. &lt;&gt; Osijek, 3.3.2014. g.</w:t>
      </w:r>
    </w:p>
    <w:p w:rsidR="009012B0" w:rsidRPr="002F3013" w:rsidRDefault="009012B0" w:rsidP="005C13B3">
      <w:pPr>
        <w:autoSpaceDE w:val="0"/>
        <w:autoSpaceDN w:val="0"/>
        <w:adjustRightInd w:val="0"/>
        <w:spacing w:line="240" w:lineRule="auto"/>
        <w:jc w:val="left"/>
        <w:rPr>
          <w:rFonts w:ascii="Arial" w:hAnsi="Arial" w:cs="Arial"/>
          <w:b/>
          <w:bCs/>
          <w:color w:val="000000"/>
          <w:sz w:val="22"/>
        </w:rPr>
      </w:pPr>
      <w:r w:rsidRPr="002F3013">
        <w:rPr>
          <w:rFonts w:ascii="Arial" w:hAnsi="Arial" w:cs="Arial"/>
          <w:b/>
          <w:bCs/>
          <w:color w:val="000000"/>
          <w:sz w:val="22"/>
        </w:rPr>
        <w:t>PRIMJEDBE na Nacrt prijedloga Industrijske strategije RH</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Nacrt PISRH je neodgovarajući, jer - strategija je: (a) nestručno koncipirana, (b) metodološki pogrešna i (c) sadržajno nekvalitetna - tako da su strateški ciljevi i operativne mjere neupotrebljivi; od njih nema nikakve koristi, čak što više učinit će veliku štetu. U nastavku se daje skraćeni opis, pojašnjenje i argumentacija za izrečenu ocjenu.</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A _ KONCEPTUALNE SLABOSTI NACRTA</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A1. DOKUMENT NEMA STRUKTURU STRATEGIJE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Nacrt prijedloga Industrijske strategije Republike Hrvatske (Nacrt PISRH) nije strukturiran kako treba biti dokument nacionalne strategije razvoja: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 Nema pozadinu (eng. background)</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 Nema odgovarajućeg opisa tehnoloških i ekonomskih trendova u okruženju</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 Nema paradigmu nacionalnog razvoja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 Nema viziju razvoja nacionalne industrije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 Nema strateške ciljeve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 Nema modela za provedbu strateških ciljeva</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A1.1. Strategija nema pozadinu</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U Nacrtu PISRH nema pozadinu (kratki opis prošloga stanja i procesa) kao polazišta za izgradnju strategije. Nema takvog pristupa već se postojeće (katastrofalno) stanje industrije u RH prihvaća kao normalno i na tome razvijaju projekcije. U Nacrtu nema ni spomena: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1. Kakva je bila industrija RH u ranijem razdoblju (a bila je razvijena sa značajnom zastupljenošću visokih i konkurentnih tehnologija i sa značajnom izvoznom orijentacijom);</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2. Da je veliki dio industrije RH uništen direktnim posljedicama ili sinergijom više procesa; (a) agresije na Hrvatsku, (b) gubitkom SFRJ tržišta, (c) privatizacijom i (d) nepovoljnim tečajem kune koji 20 godina omogućava povoljan uvoz roba, a destimulira izvoz;</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3. Da je industrija RH više od 20 godina poslovala u vrlo nepovoljnim uvjetima bez ikakvih strateških okvira (bez strategije Vlade RH ili Gospodarske komore RH);</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4. Da je od 1996. do 2013. g. u RH (zbog navedenih razloga) zatvoreno na stotine tvornica i bez posla ostalo preko 196.000 radnika i stručnjaka.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Rečeni procesi i stanje - koji bi se utvrdili pozadinom - ukazali bi na potrebu radikalnog zaokreta i na konkretne pravce akcije.</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A1.2. Nedostaje odgovaraju</w:t>
      </w:r>
      <w:r w:rsidRPr="002F3013">
        <w:rPr>
          <w:rFonts w:ascii="Arial,Bold" w:hAnsi="Arial,Bold" w:cs="Arial,Bold"/>
          <w:b/>
          <w:bCs/>
          <w:color w:val="0000FF"/>
          <w:sz w:val="22"/>
        </w:rPr>
        <w:t>ć</w:t>
      </w:r>
      <w:r w:rsidRPr="002F3013">
        <w:rPr>
          <w:rFonts w:ascii="Arial" w:hAnsi="Arial" w:cs="Arial"/>
          <w:b/>
          <w:bCs/>
          <w:color w:val="0000FF"/>
          <w:sz w:val="22"/>
        </w:rPr>
        <w:t>i opis trendova u okruženju</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U Nacrtu PISRH nema odgovarajućeg opisa tehnoloških i ekonomskih trendova u okruženju na temelju kojih se može pristupiti iznalaženju tržišnih niša za razvoj hrvatske industrije. Da postoji rečeni opis – tada bi strateški ciljevi i prijedlog mjera bili drugačiji; realniji spram stanja okruženju.</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A1.3. Nedostaje razvojna paradigma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 xml:space="preserve">Nacrt PISHR nije utemeljen na paradigmi, nema postavljen razvojni okvir nacionalne industrije tj. ne postoji paradigma kao racionalno usmjerenje k specijalizaciji radi osiguravanja mjesta u EU i na međunarodnom tržištu. Da je postavljena razvojna paradigma (naš prijedlog je: </w:t>
      </w:r>
      <w:r w:rsidRPr="002F3013">
        <w:rPr>
          <w:rFonts w:ascii="Arial" w:hAnsi="Arial" w:cs="Arial"/>
          <w:i/>
          <w:iCs/>
          <w:color w:val="000000"/>
          <w:sz w:val="22"/>
        </w:rPr>
        <w:t>industrijski razvoj hrvatske temeljiti na komparativnim prednostima - prirodnih i ljudskih potencijala - u uvjetima EU tržišta</w:t>
      </w:r>
      <w:r w:rsidRPr="002F3013">
        <w:rPr>
          <w:rFonts w:ascii="Arial" w:hAnsi="Arial" w:cs="Arial"/>
          <w:color w:val="000000"/>
          <w:sz w:val="22"/>
        </w:rPr>
        <w:t>) strateški ciljevi i prijedlog mjera bili bi drugačiji; realniji spram RH potencijala i operativniji glede provedbe.</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A1.4. Nedostaje vizija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Nacrt PISHR nema viziju željenog razvoja tj. tržišno strukturirani model industrije RH kojeg se želi ostvariti. Vizija treba realna i tako postavljena da se njenim ostvarenjem kardinalno promijene sadašnji procesi i vrlo nepovoljno stanje.</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A1.5. Nema realnih strateških ciljeva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lastRenderedPageBreak/>
        <w:t xml:space="preserve">U Nacrtu PISHR nema realnih strateških ciljeva čijim bi se postignućem prevladalo nepovoljno stanje u strukturi i obujmu RH industrije. U Nacrtu postavljeni osnovni cilj - </w:t>
      </w:r>
      <w:r w:rsidRPr="002F3013">
        <w:rPr>
          <w:rFonts w:ascii="Arial" w:hAnsi="Arial" w:cs="Arial"/>
          <w:i/>
          <w:iCs/>
          <w:color w:val="000000"/>
          <w:sz w:val="22"/>
        </w:rPr>
        <w:t xml:space="preserve">„Repozicioniranje identificiranih strateških djelatnosti na globalnom lancu vrijednosti prema razvoju aktivnosti koje stvaraju dodanu vrijednost“ - </w:t>
      </w:r>
      <w:r w:rsidRPr="002F3013">
        <w:rPr>
          <w:rFonts w:ascii="Arial" w:hAnsi="Arial" w:cs="Arial"/>
          <w:color w:val="000000"/>
          <w:sz w:val="22"/>
        </w:rPr>
        <w:t>(1) ne odgovara potrebnim kardinalnim promjenama, (2) uopćen je i (3) orijentiran je na pogrešno identificirane strateške djelatnosti. Drugi definirani ciljevi (1. Rast obujma industrijske proizvodnje, 2. Rast broja  novozaposlenih, 3. Rast produktivnosti, i 4. Povećanje izvoza) ne mogu biti ciljevi već mogu biti samo rezultat (svrha) nekih drugih ciljeva koji nisu postavljeni; osim toga - te su brojke neutemeljene.</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A1.6. Nedostaju novi modeli za provedbu strateških ciljeva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Za provedbu strateških ciljeva moraju biti postavljeni novi (a) organizacijski, (b) tehnološki i (c) ekonomski modeli putem kojih će se strategija provoditi tj. kardinalno promijeniti nepovoljno stanje I sadašnje procese. Toga u Nacrtu nema; navode se samo „parola“ mjere.</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B _ METODOLOŠKE SLABOSTI NACRTA</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B1. PROMAŠENOST „KNJIGOVODSTVENOG“ MODELA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Pogrešno je u Nacrtu – kao strateškom dokumentu:</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(1) analizu stanja provoditi na podacima o poslovanju poduzeća (svrstanih u grupacije) u samo tri godine (od 2010. do 2012. g.) i (2) samo na temelju toga rezultata davati ocjene o perspektivnosti industrijskih grana i činiti projekcije do 2020. godine, a (3) na temelju novog (neverificiranog) modela,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(4) po nekakvim stopama rasta - za koje se ne zna zašto su baš tako planirane. Rezultat takvog („knjigovodstvenog</w:t>
      </w:r>
      <w:r w:rsidRPr="002F3013">
        <w:rPr>
          <w:rFonts w:ascii="Arial" w:hAnsi="Arial" w:cs="Arial"/>
          <w:bCs/>
          <w:color w:val="000000"/>
          <w:sz w:val="22"/>
        </w:rPr>
        <w:t xml:space="preserve">“) </w:t>
      </w:r>
      <w:r w:rsidRPr="002F3013">
        <w:rPr>
          <w:rFonts w:ascii="Arial" w:hAnsi="Arial" w:cs="Arial"/>
          <w:color w:val="000000"/>
          <w:sz w:val="22"/>
        </w:rPr>
        <w:t>modela određivanja perspektivnih i prioritetnih industrijskih grana je neodgovarajući spram stanja u RH i u okruženju.</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B2. NE UVAŽAVAJU SE KOMPARATIVNE PREDNOSTI</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Pogrešno je u nacionalnoj strategiji razvoja utvrđivati perspektivnost industrijskih grana i činiti projekcije budućeg razvoja bez sagledavanja nacionalnih komparativnih prednosti. Bez ugradnje ovih prednosti u stratešku viziju i ciljeve strategije – korištenje prirodnih i ljudskih resursa Hrvatske bit će i dalje samo fragmentarno (kao do sada) – na štetu većine stanovnika RH, a u korist samo malog broja osoba koje su zaposlene u vlasti i domaćih te inozemnih poduzetnika.</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B3. NE RESPEKTIRAJU SE PRIRODNI RESURSI</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U Nacrtu se navode neki prirodni resursi RH, ali to je učinjeno samo forme radi, jer</w:t>
      </w:r>
      <w:r w:rsidR="003A711D" w:rsidRPr="002F3013">
        <w:rPr>
          <w:rFonts w:ascii="Arial" w:hAnsi="Arial" w:cs="Arial"/>
          <w:color w:val="000000"/>
          <w:sz w:val="22"/>
        </w:rPr>
        <w:t xml:space="preserve"> </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 nikakve poveznice tog opisanog potencijala nema sa predloženim strateškim ciljevima i</w:t>
      </w:r>
      <w:r w:rsidR="003A711D" w:rsidRPr="002F3013">
        <w:rPr>
          <w:rFonts w:ascii="Arial" w:hAnsi="Arial" w:cs="Arial"/>
          <w:color w:val="000000"/>
          <w:sz w:val="22"/>
        </w:rPr>
        <w:t xml:space="preserve"> </w:t>
      </w:r>
      <w:r w:rsidRPr="002F3013">
        <w:rPr>
          <w:rFonts w:ascii="Arial" w:hAnsi="Arial" w:cs="Arial"/>
          <w:color w:val="000000"/>
          <w:sz w:val="22"/>
        </w:rPr>
        <w:t>operativnim mjerama provedbe.</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B4. NE RESPEKTIRAJU SE TRŽIŠNI ASPEKTI I TRADICIJA INDUSTRIJSKE PROIZVODNJE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U Nacrtu se ne razmatra niti uvažava industrijska tradicija RH niti uvozna komponenta</w:t>
      </w:r>
      <w:r w:rsidR="003A711D" w:rsidRPr="002F3013">
        <w:rPr>
          <w:rFonts w:ascii="Arial" w:hAnsi="Arial" w:cs="Arial"/>
          <w:color w:val="000000"/>
          <w:sz w:val="22"/>
        </w:rPr>
        <w:t xml:space="preserve"> </w:t>
      </w:r>
      <w:r w:rsidRPr="002F3013">
        <w:rPr>
          <w:rFonts w:ascii="Arial" w:hAnsi="Arial" w:cs="Arial"/>
          <w:color w:val="000000"/>
          <w:sz w:val="22"/>
        </w:rPr>
        <w:t>sirovinske osnove razvoja industrije. Isto tako nema analize uvoza industrijskih</w:t>
      </w:r>
      <w:r w:rsidR="003A711D" w:rsidRPr="002F3013">
        <w:rPr>
          <w:rFonts w:ascii="Arial" w:hAnsi="Arial" w:cs="Arial"/>
          <w:color w:val="000000"/>
          <w:sz w:val="22"/>
        </w:rPr>
        <w:t xml:space="preserve"> </w:t>
      </w:r>
      <w:r w:rsidRPr="002F3013">
        <w:rPr>
          <w:rFonts w:ascii="Arial" w:hAnsi="Arial" w:cs="Arial"/>
          <w:color w:val="000000"/>
          <w:sz w:val="22"/>
        </w:rPr>
        <w:t>proizvoda u RH koji su se u nas ranije proizvodili, ali su te proizvodnje uništene (ne zbog</w:t>
      </w:r>
      <w:r w:rsidR="003A711D" w:rsidRPr="002F3013">
        <w:rPr>
          <w:rFonts w:ascii="Arial" w:hAnsi="Arial" w:cs="Arial"/>
          <w:color w:val="000000"/>
          <w:sz w:val="22"/>
        </w:rPr>
        <w:t xml:space="preserve"> </w:t>
      </w:r>
      <w:r w:rsidRPr="002F3013">
        <w:rPr>
          <w:rFonts w:ascii="Arial" w:hAnsi="Arial" w:cs="Arial"/>
          <w:color w:val="000000"/>
          <w:sz w:val="22"/>
        </w:rPr>
        <w:t>svoje tržišne vrijednosti). Nacrt ne razmatra i u ciljevima ne uvažava tržišne prilike za razvoj</w:t>
      </w:r>
      <w:r w:rsidR="003A711D" w:rsidRPr="002F3013">
        <w:rPr>
          <w:rFonts w:ascii="Arial" w:hAnsi="Arial" w:cs="Arial"/>
          <w:color w:val="000000"/>
          <w:sz w:val="22"/>
        </w:rPr>
        <w:t xml:space="preserve"> </w:t>
      </w:r>
      <w:r w:rsidRPr="002F3013">
        <w:rPr>
          <w:rFonts w:ascii="Arial" w:hAnsi="Arial" w:cs="Arial"/>
          <w:color w:val="000000"/>
          <w:sz w:val="22"/>
        </w:rPr>
        <w:t>industrije, tj. projekcije razvoja nisu tržišno utemeljene.</w:t>
      </w:r>
    </w:p>
    <w:p w:rsidR="009012B0" w:rsidRPr="002F3013" w:rsidRDefault="009012B0" w:rsidP="002910F1">
      <w:pPr>
        <w:tabs>
          <w:tab w:val="left" w:pos="2554"/>
        </w:tabs>
        <w:autoSpaceDE w:val="0"/>
        <w:autoSpaceDN w:val="0"/>
        <w:adjustRightInd w:val="0"/>
        <w:spacing w:line="240" w:lineRule="auto"/>
        <w:jc w:val="left"/>
        <w:rPr>
          <w:rFonts w:ascii="Arial" w:hAnsi="Arial" w:cs="Arial"/>
          <w:bCs/>
          <w:color w:val="0000FF"/>
          <w:sz w:val="22"/>
        </w:rPr>
      </w:pPr>
      <w:r w:rsidRPr="002F3013">
        <w:rPr>
          <w:rFonts w:ascii="Arial" w:hAnsi="Arial" w:cs="Arial"/>
          <w:bCs/>
          <w:color w:val="0000FF"/>
          <w:sz w:val="22"/>
        </w:rPr>
        <w:t>* * *</w:t>
      </w:r>
      <w:r w:rsidR="002910F1" w:rsidRPr="002F3013">
        <w:rPr>
          <w:rFonts w:ascii="Arial" w:hAnsi="Arial" w:cs="Arial"/>
          <w:bCs/>
          <w:color w:val="0000FF"/>
          <w:sz w:val="22"/>
        </w:rPr>
        <w:tab/>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Promašenost „knjigovodstvene“ metode izrade strategije (B1) i odsustvo elemenata</w:t>
      </w:r>
      <w:r w:rsidR="003A711D" w:rsidRPr="002F3013">
        <w:rPr>
          <w:rFonts w:ascii="Arial" w:hAnsi="Arial" w:cs="Arial"/>
          <w:color w:val="000000"/>
          <w:sz w:val="22"/>
        </w:rPr>
        <w:t xml:space="preserve"> </w:t>
      </w:r>
      <w:r w:rsidRPr="002F3013">
        <w:rPr>
          <w:rFonts w:ascii="Arial" w:hAnsi="Arial" w:cs="Arial"/>
          <w:color w:val="000000"/>
          <w:sz w:val="22"/>
        </w:rPr>
        <w:t>B2 - B4 može se ilustrirati na više primjera;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1. Proizvodnja vode za piće i njen izvoz; ova djelatnost nije posebno naznačena u Nacrtu</w:t>
      </w:r>
      <w:r w:rsidR="003A711D" w:rsidRPr="002F3013">
        <w:rPr>
          <w:rFonts w:ascii="Arial" w:hAnsi="Arial" w:cs="Arial"/>
          <w:color w:val="000000"/>
          <w:sz w:val="22"/>
        </w:rPr>
        <w:t xml:space="preserve"> </w:t>
      </w:r>
      <w:r w:rsidRPr="002F3013">
        <w:rPr>
          <w:rFonts w:ascii="Arial" w:hAnsi="Arial" w:cs="Arial"/>
          <w:color w:val="000000"/>
          <w:sz w:val="22"/>
        </w:rPr>
        <w:t>pa tako ni obuhvaćena analizom niti projekcijama, a to je komparativna prednost koja</w:t>
      </w:r>
      <w:r w:rsidR="003A711D" w:rsidRPr="002F3013">
        <w:rPr>
          <w:rFonts w:ascii="Arial" w:hAnsi="Arial" w:cs="Arial"/>
          <w:color w:val="000000"/>
          <w:sz w:val="22"/>
        </w:rPr>
        <w:t xml:space="preserve"> </w:t>
      </w:r>
      <w:r w:rsidRPr="002F3013">
        <w:rPr>
          <w:rFonts w:ascii="Arial" w:hAnsi="Arial" w:cs="Arial"/>
          <w:color w:val="000000"/>
          <w:sz w:val="22"/>
        </w:rPr>
        <w:t>se može tržišno valorizirati i na toj osnovi razviti novi proizvodni kapaciteti.</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2. Agrarna biomasa; u sirovinskim resursima ne navodi se agrarna biomasa koje svake</w:t>
      </w:r>
      <w:r w:rsidR="003A711D" w:rsidRPr="002F3013">
        <w:rPr>
          <w:rFonts w:ascii="Arial" w:hAnsi="Arial" w:cs="Arial"/>
          <w:color w:val="000000"/>
          <w:sz w:val="22"/>
        </w:rPr>
        <w:t xml:space="preserve"> </w:t>
      </w:r>
      <w:r w:rsidRPr="002F3013">
        <w:rPr>
          <w:rFonts w:ascii="Arial" w:hAnsi="Arial" w:cs="Arial"/>
          <w:color w:val="000000"/>
          <w:sz w:val="22"/>
        </w:rPr>
        <w:t>godine samo na području Slavonije i Baranje ima preko 2,3 mil. tona (energetski ekvivalent</w:t>
      </w:r>
      <w:r w:rsidR="003A711D" w:rsidRPr="002F3013">
        <w:rPr>
          <w:rFonts w:ascii="Arial" w:hAnsi="Arial" w:cs="Arial"/>
          <w:color w:val="000000"/>
          <w:sz w:val="22"/>
        </w:rPr>
        <w:t xml:space="preserve"> </w:t>
      </w:r>
      <w:r w:rsidRPr="002F3013">
        <w:rPr>
          <w:rFonts w:ascii="Arial" w:hAnsi="Arial" w:cs="Arial"/>
          <w:color w:val="000000"/>
          <w:sz w:val="22"/>
        </w:rPr>
        <w:t>cca 800.000 t nafte) i koja se sada ne koristi te stoga nije obuhvaćena analizom. Agrarna</w:t>
      </w:r>
      <w:r w:rsidR="003A711D" w:rsidRPr="002F3013">
        <w:rPr>
          <w:rFonts w:ascii="Arial" w:hAnsi="Arial" w:cs="Arial"/>
          <w:color w:val="000000"/>
          <w:sz w:val="22"/>
        </w:rPr>
        <w:t xml:space="preserve"> </w:t>
      </w:r>
      <w:r w:rsidRPr="002F3013">
        <w:rPr>
          <w:rFonts w:ascii="Arial" w:hAnsi="Arial" w:cs="Arial"/>
          <w:color w:val="000000"/>
          <w:sz w:val="22"/>
        </w:rPr>
        <w:t>biomasa se može koristiti kao</w:t>
      </w:r>
      <w:r w:rsidR="003A711D" w:rsidRPr="002F3013">
        <w:rPr>
          <w:rFonts w:ascii="Arial" w:hAnsi="Arial" w:cs="Arial"/>
          <w:color w:val="000000"/>
          <w:sz w:val="22"/>
        </w:rPr>
        <w:t xml:space="preserve"> </w:t>
      </w:r>
      <w:r w:rsidRPr="002F3013">
        <w:rPr>
          <w:rFonts w:ascii="Arial" w:hAnsi="Arial" w:cs="Arial"/>
          <w:color w:val="000000"/>
          <w:sz w:val="22"/>
        </w:rPr>
        <w:t xml:space="preserve">industrijska sirovina ili u energetske svrhe, odnosno </w:t>
      </w:r>
      <w:r w:rsidR="003A711D" w:rsidRPr="002F3013">
        <w:rPr>
          <w:rFonts w:ascii="Arial" w:hAnsi="Arial" w:cs="Arial"/>
          <w:color w:val="000000"/>
          <w:sz w:val="22"/>
        </w:rPr>
        <w:t>–</w:t>
      </w:r>
      <w:r w:rsidRPr="002F3013">
        <w:rPr>
          <w:rFonts w:ascii="Arial" w:hAnsi="Arial" w:cs="Arial"/>
          <w:color w:val="000000"/>
          <w:sz w:val="22"/>
        </w:rPr>
        <w:t xml:space="preserve"> na</w:t>
      </w:r>
      <w:r w:rsidR="003A711D" w:rsidRPr="002F3013">
        <w:rPr>
          <w:rFonts w:ascii="Arial" w:hAnsi="Arial" w:cs="Arial"/>
          <w:color w:val="000000"/>
          <w:sz w:val="22"/>
        </w:rPr>
        <w:t xml:space="preserve"> </w:t>
      </w:r>
      <w:r w:rsidRPr="002F3013">
        <w:rPr>
          <w:rFonts w:ascii="Arial" w:hAnsi="Arial" w:cs="Arial"/>
          <w:color w:val="000000"/>
          <w:sz w:val="22"/>
        </w:rPr>
        <w:t>toj se osnovi mogu razviti mnogi novi industrijski pogoni.</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lastRenderedPageBreak/>
        <w:t>3. Prerada voća i povrća; ovi se proizvodi u velikom dijelu uvoze u RH (preko 70%), a u toj</w:t>
      </w:r>
      <w:r w:rsidR="003A711D" w:rsidRPr="002F3013">
        <w:rPr>
          <w:rFonts w:ascii="Arial" w:hAnsi="Arial" w:cs="Arial"/>
          <w:color w:val="000000"/>
          <w:sz w:val="22"/>
        </w:rPr>
        <w:t xml:space="preserve"> </w:t>
      </w:r>
      <w:r w:rsidRPr="002F3013">
        <w:rPr>
          <w:rFonts w:ascii="Arial" w:hAnsi="Arial" w:cs="Arial"/>
          <w:color w:val="000000"/>
          <w:sz w:val="22"/>
        </w:rPr>
        <w:t>proizvodnji RH ima komparativne prednosti i uz značajno smanjenje uvoza mogla bi se</w:t>
      </w:r>
      <w:r w:rsidR="003A711D" w:rsidRPr="002F3013">
        <w:rPr>
          <w:rFonts w:ascii="Arial" w:hAnsi="Arial" w:cs="Arial"/>
          <w:color w:val="000000"/>
          <w:sz w:val="22"/>
        </w:rPr>
        <w:t xml:space="preserve"> </w:t>
      </w:r>
      <w:r w:rsidRPr="002F3013">
        <w:rPr>
          <w:rFonts w:ascii="Arial" w:hAnsi="Arial" w:cs="Arial"/>
          <w:color w:val="000000"/>
          <w:sz w:val="22"/>
        </w:rPr>
        <w:t>u velikom dijelu i izvoziti.</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B5. NE RAZMATRAJU SE ORGANIZACIJSKI OBLICI POVEZIVANJA INDUSTRIJSKIH KAPACITETA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U Nacrtu se ne razmatra povezanosti industrijskih kapaciteta, odnosno ne ukazuje</w:t>
      </w:r>
      <w:r w:rsidR="003A711D" w:rsidRPr="002F3013">
        <w:rPr>
          <w:rFonts w:ascii="Arial" w:hAnsi="Arial" w:cs="Arial"/>
          <w:color w:val="000000"/>
          <w:sz w:val="22"/>
        </w:rPr>
        <w:t xml:space="preserve"> </w:t>
      </w:r>
      <w:r w:rsidRPr="002F3013">
        <w:rPr>
          <w:rFonts w:ascii="Arial" w:hAnsi="Arial" w:cs="Arial"/>
          <w:color w:val="000000"/>
          <w:sz w:val="22"/>
        </w:rPr>
        <w:t>na problem slabe tehnološke, programske i tržišne povezanosti; ne uočava se da je razvoj</w:t>
      </w:r>
      <w:r w:rsidR="003A711D" w:rsidRPr="002F3013">
        <w:rPr>
          <w:rFonts w:ascii="Arial" w:hAnsi="Arial" w:cs="Arial"/>
          <w:color w:val="000000"/>
          <w:sz w:val="22"/>
        </w:rPr>
        <w:t xml:space="preserve"> </w:t>
      </w:r>
      <w:r w:rsidRPr="002F3013">
        <w:rPr>
          <w:rFonts w:ascii="Arial" w:hAnsi="Arial" w:cs="Arial"/>
          <w:color w:val="000000"/>
          <w:sz w:val="22"/>
        </w:rPr>
        <w:t>industrije (u velikom dijelu) prepušten horizontu malog poduzetnika;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1. Ne analiziraju se klasteri (samo se prigodno spominju), a to je jedna od temeljnih poluga</w:t>
      </w:r>
      <w:r w:rsidR="003A711D" w:rsidRPr="002F3013">
        <w:rPr>
          <w:rFonts w:ascii="Arial" w:hAnsi="Arial" w:cs="Arial"/>
          <w:color w:val="000000"/>
          <w:sz w:val="22"/>
        </w:rPr>
        <w:t xml:space="preserve"> </w:t>
      </w:r>
      <w:r w:rsidRPr="002F3013">
        <w:rPr>
          <w:rFonts w:ascii="Arial" w:hAnsi="Arial" w:cs="Arial"/>
          <w:color w:val="000000"/>
          <w:sz w:val="22"/>
        </w:rPr>
        <w:t>snažnijeg razvoja suvremene industrije. U tome pogledu RH daleko zaostaje za</w:t>
      </w:r>
      <w:r w:rsidR="003A711D" w:rsidRPr="002F3013">
        <w:rPr>
          <w:rFonts w:ascii="Arial" w:hAnsi="Arial" w:cs="Arial"/>
          <w:color w:val="000000"/>
          <w:sz w:val="22"/>
        </w:rPr>
        <w:t xml:space="preserve"> </w:t>
      </w:r>
      <w:r w:rsidRPr="002F3013">
        <w:rPr>
          <w:rFonts w:ascii="Arial" w:hAnsi="Arial" w:cs="Arial"/>
          <w:color w:val="000000"/>
          <w:sz w:val="22"/>
        </w:rPr>
        <w:t>razvijenim industrijskim zemljama, a u Nacrtu se taj problem ne razmatra niti se</w:t>
      </w:r>
      <w:r w:rsidR="003A711D" w:rsidRPr="002F3013">
        <w:rPr>
          <w:rFonts w:ascii="Arial" w:hAnsi="Arial" w:cs="Arial"/>
          <w:color w:val="000000"/>
          <w:sz w:val="22"/>
        </w:rPr>
        <w:t xml:space="preserve"> </w:t>
      </w:r>
      <w:r w:rsidRPr="002F3013">
        <w:rPr>
          <w:rFonts w:ascii="Arial" w:hAnsi="Arial" w:cs="Arial"/>
          <w:color w:val="000000"/>
          <w:sz w:val="22"/>
        </w:rPr>
        <w:t>planiraju posebne mjere.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2. Neodgovarajući je tretman „Triple helix“ modela (povezivanje privrede-znanosti-države);</w:t>
      </w:r>
      <w:r w:rsidR="003A711D" w:rsidRPr="002F3013">
        <w:rPr>
          <w:rFonts w:ascii="Arial" w:hAnsi="Arial" w:cs="Arial"/>
          <w:color w:val="000000"/>
          <w:sz w:val="22"/>
        </w:rPr>
        <w:t xml:space="preserve"> </w:t>
      </w:r>
      <w:r w:rsidRPr="002F3013">
        <w:rPr>
          <w:rFonts w:ascii="Arial" w:hAnsi="Arial" w:cs="Arial"/>
          <w:color w:val="000000"/>
          <w:sz w:val="22"/>
        </w:rPr>
        <w:t>trebalo je utvrditi konkretne modele povezivanja, a ne samo kao parolu to nabrojiti u</w:t>
      </w:r>
      <w:r w:rsidR="003A711D" w:rsidRPr="002F3013">
        <w:rPr>
          <w:rFonts w:ascii="Arial" w:hAnsi="Arial" w:cs="Arial"/>
          <w:color w:val="000000"/>
          <w:sz w:val="22"/>
        </w:rPr>
        <w:t xml:space="preserve"> </w:t>
      </w:r>
      <w:r w:rsidRPr="002F3013">
        <w:rPr>
          <w:rFonts w:ascii="Arial" w:hAnsi="Arial" w:cs="Arial"/>
          <w:color w:val="000000"/>
          <w:sz w:val="22"/>
        </w:rPr>
        <w:t>operativnim mjerama.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3. U Nacrtu nema ni riječi o socijalnoj koheziji u hrvatskom društvu – koja je na vrlo niskoj</w:t>
      </w:r>
      <w:r w:rsidR="003A711D" w:rsidRPr="002F3013">
        <w:rPr>
          <w:rFonts w:ascii="Arial" w:hAnsi="Arial" w:cs="Arial"/>
          <w:color w:val="000000"/>
          <w:sz w:val="22"/>
        </w:rPr>
        <w:t xml:space="preserve"> </w:t>
      </w:r>
      <w:r w:rsidRPr="002F3013">
        <w:rPr>
          <w:rFonts w:ascii="Arial" w:hAnsi="Arial" w:cs="Arial"/>
          <w:color w:val="000000"/>
          <w:sz w:val="22"/>
        </w:rPr>
        <w:t>razini; visoka socijalna kohezija je temeljni uvjet bilo kakvog društvenog razvoja, a</w:t>
      </w:r>
      <w:r w:rsidR="003A711D" w:rsidRPr="002F3013">
        <w:rPr>
          <w:rFonts w:ascii="Arial" w:hAnsi="Arial" w:cs="Arial"/>
          <w:color w:val="000000"/>
          <w:sz w:val="22"/>
        </w:rPr>
        <w:t xml:space="preserve"> </w:t>
      </w:r>
      <w:r w:rsidRPr="002F3013">
        <w:rPr>
          <w:rFonts w:ascii="Arial" w:hAnsi="Arial" w:cs="Arial"/>
          <w:color w:val="000000"/>
          <w:sz w:val="22"/>
        </w:rPr>
        <w:t>posebno industrije koja treba uključivati veliki broj kooperanata. Ovaj bitni element</w:t>
      </w:r>
      <w:r w:rsidR="003A711D" w:rsidRPr="002F3013">
        <w:rPr>
          <w:rFonts w:ascii="Arial" w:hAnsi="Arial" w:cs="Arial"/>
          <w:color w:val="000000"/>
          <w:sz w:val="22"/>
        </w:rPr>
        <w:t xml:space="preserve"> </w:t>
      </w:r>
      <w:r w:rsidRPr="002F3013">
        <w:rPr>
          <w:rFonts w:ascii="Arial" w:hAnsi="Arial" w:cs="Arial"/>
          <w:color w:val="000000"/>
          <w:sz w:val="22"/>
        </w:rPr>
        <w:t>razvoja mora biti obuhvaćen operativnim mjerama.</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B6. NEMA TEHNOLOŠKOG OKVIRA RAZVOJA INDUSTRIJE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U Nacrtu nema tehnološkog okvira razvoja nacionalne industrije; RH nema tehnološku</w:t>
      </w:r>
      <w:r w:rsidR="003A711D" w:rsidRPr="002F3013">
        <w:rPr>
          <w:rFonts w:ascii="Arial" w:hAnsi="Arial" w:cs="Arial"/>
          <w:color w:val="000000"/>
          <w:sz w:val="22"/>
        </w:rPr>
        <w:t xml:space="preserve"> </w:t>
      </w:r>
      <w:r w:rsidRPr="002F3013">
        <w:rPr>
          <w:rFonts w:ascii="Arial" w:hAnsi="Arial" w:cs="Arial"/>
          <w:color w:val="000000"/>
          <w:sz w:val="22"/>
        </w:rPr>
        <w:t>strategiju pa se autorski tim nije sjetio analizirati ovaj važan element strategije</w:t>
      </w:r>
      <w:r w:rsidR="003A711D" w:rsidRPr="002F3013">
        <w:rPr>
          <w:rFonts w:ascii="Arial" w:hAnsi="Arial" w:cs="Arial"/>
          <w:color w:val="000000"/>
          <w:sz w:val="22"/>
        </w:rPr>
        <w:t xml:space="preserve"> </w:t>
      </w:r>
      <w:r w:rsidRPr="002F3013">
        <w:rPr>
          <w:rFonts w:ascii="Arial" w:hAnsi="Arial" w:cs="Arial"/>
          <w:color w:val="000000"/>
          <w:sz w:val="22"/>
        </w:rPr>
        <w:t>industrijskog razvoja. Strategija razvoja industrije mora imati svoju tehnološku platformu</w:t>
      </w:r>
      <w:r w:rsidR="003A711D" w:rsidRPr="002F3013">
        <w:rPr>
          <w:rFonts w:ascii="Arial" w:hAnsi="Arial" w:cs="Arial"/>
          <w:color w:val="000000"/>
          <w:sz w:val="22"/>
        </w:rPr>
        <w:t xml:space="preserve"> </w:t>
      </w:r>
      <w:r w:rsidRPr="002F3013">
        <w:rPr>
          <w:rFonts w:ascii="Arial" w:hAnsi="Arial" w:cs="Arial"/>
          <w:color w:val="000000"/>
          <w:sz w:val="22"/>
        </w:rPr>
        <w:t>preko koje će se usmjeravati usvajanje novih tehnologija i tako potpomagati razvoj novih i</w:t>
      </w:r>
      <w:r w:rsidR="003A711D" w:rsidRPr="002F3013">
        <w:rPr>
          <w:rFonts w:ascii="Arial" w:hAnsi="Arial" w:cs="Arial"/>
          <w:color w:val="000000"/>
          <w:sz w:val="22"/>
        </w:rPr>
        <w:t xml:space="preserve"> </w:t>
      </w:r>
      <w:r w:rsidRPr="002F3013">
        <w:rPr>
          <w:rFonts w:ascii="Arial" w:hAnsi="Arial" w:cs="Arial"/>
          <w:color w:val="000000"/>
          <w:sz w:val="22"/>
        </w:rPr>
        <w:t>modernizaciju tradicionalnih proizvodnji (nanotehnologija, tehnologija novih materijala, biotehnologije,</w:t>
      </w:r>
      <w:r w:rsidR="003A711D" w:rsidRPr="002F3013">
        <w:rPr>
          <w:rFonts w:ascii="Arial" w:hAnsi="Arial" w:cs="Arial"/>
          <w:color w:val="000000"/>
          <w:sz w:val="22"/>
        </w:rPr>
        <w:t xml:space="preserve"> </w:t>
      </w:r>
      <w:r w:rsidRPr="002F3013">
        <w:rPr>
          <w:rFonts w:ascii="Arial" w:hAnsi="Arial" w:cs="Arial"/>
          <w:color w:val="000000"/>
          <w:sz w:val="22"/>
        </w:rPr>
        <w:t>itd.). Ne mogu samo ekonomisti praviti strategiju razvoja industrije; u metodološkom</w:t>
      </w:r>
      <w:r w:rsidR="003A711D" w:rsidRPr="002F3013">
        <w:rPr>
          <w:rFonts w:ascii="Arial" w:hAnsi="Arial" w:cs="Arial"/>
          <w:color w:val="000000"/>
          <w:sz w:val="22"/>
        </w:rPr>
        <w:t xml:space="preserve"> </w:t>
      </w:r>
      <w:r w:rsidRPr="002F3013">
        <w:rPr>
          <w:rFonts w:ascii="Arial" w:hAnsi="Arial" w:cs="Arial"/>
          <w:color w:val="000000"/>
          <w:sz w:val="22"/>
        </w:rPr>
        <w:t>pogledu u Nacrtu nema interdisciplinarnog ni transdiscplinarnog pristupa pa ni</w:t>
      </w:r>
      <w:r w:rsidR="003A711D" w:rsidRPr="002F3013">
        <w:rPr>
          <w:rFonts w:ascii="Arial" w:hAnsi="Arial" w:cs="Arial"/>
          <w:color w:val="000000"/>
          <w:sz w:val="22"/>
        </w:rPr>
        <w:t xml:space="preserve"> </w:t>
      </w:r>
      <w:r w:rsidRPr="002F3013">
        <w:rPr>
          <w:rFonts w:ascii="Arial" w:hAnsi="Arial" w:cs="Arial"/>
          <w:color w:val="000000"/>
          <w:sz w:val="22"/>
        </w:rPr>
        <w:t>odgovarajućih priloga strategiji.</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B7. NEMA POVEZANOSTI S RAZVOJEM HRVATSKE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Nacrt PISRH nije prisutan ni u vremenu niti u prostoru kada projicira razvoj</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hrvatske industrije do 2020. g. U narednim godinama u RH se trebaju realizirati vrlo važni</w:t>
      </w:r>
      <w:r w:rsidR="003A711D" w:rsidRPr="002F3013">
        <w:rPr>
          <w:rFonts w:ascii="Arial" w:hAnsi="Arial" w:cs="Arial"/>
          <w:color w:val="000000"/>
          <w:sz w:val="22"/>
        </w:rPr>
        <w:t xml:space="preserve"> </w:t>
      </w:r>
      <w:r w:rsidRPr="002F3013">
        <w:rPr>
          <w:rFonts w:ascii="Arial" w:hAnsi="Arial" w:cs="Arial"/>
          <w:color w:val="000000"/>
          <w:sz w:val="22"/>
        </w:rPr>
        <w:t>projekti; npr. energetska učinkovitost u zgradarstvu; korištenje obnovljivih izvora energije,</w:t>
      </w:r>
      <w:r w:rsidR="003A711D" w:rsidRPr="002F3013">
        <w:rPr>
          <w:rFonts w:ascii="Arial" w:hAnsi="Arial" w:cs="Arial"/>
          <w:color w:val="000000"/>
          <w:sz w:val="22"/>
        </w:rPr>
        <w:t xml:space="preserve"> </w:t>
      </w:r>
      <w:r w:rsidRPr="002F3013">
        <w:rPr>
          <w:rFonts w:ascii="Arial" w:hAnsi="Arial" w:cs="Arial"/>
          <w:color w:val="000000"/>
          <w:sz w:val="22"/>
        </w:rPr>
        <w:t>uvođenje širokopojasnog pristupa, zbrinjavanje otpada, proizvodnja biogoriva, itd. u koje</w:t>
      </w:r>
      <w:r w:rsidR="003A711D" w:rsidRPr="002F3013">
        <w:rPr>
          <w:rFonts w:ascii="Arial" w:hAnsi="Arial" w:cs="Arial"/>
          <w:color w:val="000000"/>
          <w:sz w:val="22"/>
        </w:rPr>
        <w:t xml:space="preserve"> </w:t>
      </w:r>
      <w:r w:rsidRPr="002F3013">
        <w:rPr>
          <w:rFonts w:ascii="Arial" w:hAnsi="Arial" w:cs="Arial"/>
          <w:color w:val="000000"/>
          <w:sz w:val="22"/>
        </w:rPr>
        <w:t>će se uložiti značajna financijska sredstva. Pametnom strategijom se dio hrvatske industrije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 sa postojećom i uvođenjem novih proizvodnji - može uključiti u te projekte (u neke</w:t>
      </w:r>
      <w:r w:rsidR="003A711D" w:rsidRPr="002F3013">
        <w:rPr>
          <w:rFonts w:ascii="Arial" w:hAnsi="Arial" w:cs="Arial"/>
          <w:color w:val="000000"/>
          <w:sz w:val="22"/>
        </w:rPr>
        <w:t xml:space="preserve"> </w:t>
      </w:r>
      <w:r w:rsidRPr="002F3013">
        <w:rPr>
          <w:rFonts w:ascii="Arial" w:hAnsi="Arial" w:cs="Arial"/>
          <w:color w:val="000000"/>
          <w:sz w:val="22"/>
        </w:rPr>
        <w:t>proizvodnje s inozemnim kooperantima) i na tim poslovima razvijati i dizati tehnološku razinu.</w:t>
      </w:r>
      <w:r w:rsidR="003A711D" w:rsidRPr="002F3013">
        <w:rPr>
          <w:rFonts w:ascii="Arial" w:hAnsi="Arial" w:cs="Arial"/>
          <w:color w:val="000000"/>
          <w:sz w:val="22"/>
        </w:rPr>
        <w:t xml:space="preserve"> </w:t>
      </w:r>
      <w:r w:rsidRPr="002F3013">
        <w:rPr>
          <w:rFonts w:ascii="Arial" w:hAnsi="Arial" w:cs="Arial"/>
          <w:color w:val="000000"/>
          <w:sz w:val="22"/>
        </w:rPr>
        <w:t>No, o tome u Nacrtu nema spomena.</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C _ SADRŽAJNE SLABOSTI NACRTA</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C1. MISTERIOZNI AUTORSKI TIM</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U Nacrtu PISRH se ne navode imena članova autorskog tima; autori se skrivaju iza</w:t>
      </w:r>
      <w:r w:rsidR="003A711D" w:rsidRPr="002F3013">
        <w:rPr>
          <w:rFonts w:ascii="Arial" w:hAnsi="Arial" w:cs="Arial"/>
          <w:color w:val="000000"/>
          <w:sz w:val="22"/>
        </w:rPr>
        <w:t xml:space="preserve"> </w:t>
      </w:r>
      <w:r w:rsidRPr="002F3013">
        <w:rPr>
          <w:rFonts w:ascii="Arial" w:hAnsi="Arial" w:cs="Arial"/>
          <w:color w:val="000000"/>
          <w:sz w:val="22"/>
        </w:rPr>
        <w:t>naslova Ministarstva. Iz medija se može zaključiti da je voditelj autorskog tima za izradu</w:t>
      </w:r>
      <w:r w:rsidR="003A711D" w:rsidRPr="002F3013">
        <w:rPr>
          <w:rFonts w:ascii="Arial" w:hAnsi="Arial" w:cs="Arial"/>
          <w:color w:val="000000"/>
          <w:sz w:val="22"/>
        </w:rPr>
        <w:t xml:space="preserve"> </w:t>
      </w:r>
      <w:r w:rsidRPr="002F3013">
        <w:rPr>
          <w:rFonts w:ascii="Arial" w:hAnsi="Arial" w:cs="Arial"/>
          <w:color w:val="000000"/>
          <w:sz w:val="22"/>
        </w:rPr>
        <w:t>strategije dr. sc. Tomislav Radoš. Uvidom u popis objavljenih radova voditelja tima i</w:t>
      </w:r>
      <w:r w:rsidR="003A711D" w:rsidRPr="002F3013">
        <w:rPr>
          <w:rFonts w:ascii="Arial" w:hAnsi="Arial" w:cs="Arial"/>
          <w:color w:val="000000"/>
          <w:sz w:val="22"/>
        </w:rPr>
        <w:t xml:space="preserve"> </w:t>
      </w:r>
      <w:r w:rsidRPr="002F3013">
        <w:rPr>
          <w:rFonts w:ascii="Arial" w:hAnsi="Arial" w:cs="Arial"/>
          <w:color w:val="000000"/>
          <w:sz w:val="22"/>
        </w:rPr>
        <w:t>drugih referenci (5-6 radova, a ni jedan znanstveni projekt nije vodio) može se zaključiti da ta</w:t>
      </w:r>
      <w:r w:rsidR="003A711D" w:rsidRPr="002F3013">
        <w:rPr>
          <w:rFonts w:ascii="Arial" w:hAnsi="Arial" w:cs="Arial"/>
          <w:color w:val="000000"/>
          <w:sz w:val="22"/>
        </w:rPr>
        <w:t xml:space="preserve"> </w:t>
      </w:r>
      <w:r w:rsidRPr="002F3013">
        <w:rPr>
          <w:rFonts w:ascii="Arial" w:hAnsi="Arial" w:cs="Arial"/>
          <w:color w:val="000000"/>
          <w:sz w:val="22"/>
        </w:rPr>
        <w:t>osoba nema reference za vođenje ozbiljnog projekta. Za ostale (nepoznate) članove tima i</w:t>
      </w:r>
      <w:r w:rsidR="003A711D" w:rsidRPr="002F3013">
        <w:rPr>
          <w:rFonts w:ascii="Arial" w:hAnsi="Arial" w:cs="Arial"/>
          <w:color w:val="000000"/>
          <w:sz w:val="22"/>
        </w:rPr>
        <w:t xml:space="preserve"> </w:t>
      </w:r>
      <w:r w:rsidRPr="002F3013">
        <w:rPr>
          <w:rFonts w:ascii="Arial" w:hAnsi="Arial" w:cs="Arial"/>
          <w:color w:val="000000"/>
          <w:sz w:val="22"/>
        </w:rPr>
        <w:t>konzultante reference se ne mogu ustanoviti.</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C2. GLOMAZAN I NEPREGLEDAN TEKST S MNOGO NEPOTREBNIH DIJELOVA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Nacrt PISRH ima 343 stranice (od toga 18 str. popisa literature); strategija kao dokument</w:t>
      </w:r>
      <w:r w:rsidR="003A711D" w:rsidRPr="002F3013">
        <w:rPr>
          <w:rFonts w:ascii="Arial" w:hAnsi="Arial" w:cs="Arial"/>
          <w:color w:val="000000"/>
          <w:sz w:val="22"/>
        </w:rPr>
        <w:t xml:space="preserve"> </w:t>
      </w:r>
      <w:r w:rsidRPr="002F3013">
        <w:rPr>
          <w:rFonts w:ascii="Arial" w:hAnsi="Arial" w:cs="Arial"/>
          <w:color w:val="000000"/>
          <w:sz w:val="22"/>
        </w:rPr>
        <w:t>ne smije biti tako glomazna. Glavni dio teksta Nacrta (80-tak%) je analiza poslovanja po</w:t>
      </w:r>
      <w:r w:rsidR="003A711D" w:rsidRPr="002F3013">
        <w:rPr>
          <w:rFonts w:ascii="Arial" w:hAnsi="Arial" w:cs="Arial"/>
          <w:color w:val="000000"/>
          <w:sz w:val="22"/>
        </w:rPr>
        <w:t xml:space="preserve"> </w:t>
      </w:r>
      <w:r w:rsidRPr="002F3013">
        <w:rPr>
          <w:rFonts w:ascii="Arial" w:hAnsi="Arial" w:cs="Arial"/>
          <w:color w:val="000000"/>
          <w:sz w:val="22"/>
        </w:rPr>
        <w:t>granama industrije. Analize su obvezna podloga za izradu strategije, ali nije im mjesto u</w:t>
      </w:r>
      <w:r w:rsidR="003A711D" w:rsidRPr="002F3013">
        <w:rPr>
          <w:rFonts w:ascii="Arial" w:hAnsi="Arial" w:cs="Arial"/>
          <w:color w:val="000000"/>
          <w:sz w:val="22"/>
        </w:rPr>
        <w:t xml:space="preserve"> </w:t>
      </w:r>
      <w:r w:rsidRPr="002F3013">
        <w:rPr>
          <w:rFonts w:ascii="Arial" w:hAnsi="Arial" w:cs="Arial"/>
          <w:color w:val="000000"/>
          <w:sz w:val="22"/>
        </w:rPr>
        <w:t xml:space="preserve">samom tekstu strategije. Ovako </w:t>
      </w:r>
      <w:r w:rsidR="003A711D" w:rsidRPr="002F3013">
        <w:rPr>
          <w:rFonts w:ascii="Arial" w:hAnsi="Arial" w:cs="Arial"/>
          <w:color w:val="000000"/>
          <w:sz w:val="22"/>
        </w:rPr>
        <w:t xml:space="preserve"> </w:t>
      </w:r>
      <w:r w:rsidRPr="002F3013">
        <w:rPr>
          <w:rFonts w:ascii="Arial" w:hAnsi="Arial" w:cs="Arial"/>
          <w:color w:val="000000"/>
          <w:sz w:val="22"/>
        </w:rPr>
        <w:t>glomazan i nepregledan tekst otežava sagledavanje</w:t>
      </w:r>
      <w:r w:rsidR="003A711D" w:rsidRPr="002F3013">
        <w:rPr>
          <w:rFonts w:ascii="Arial" w:hAnsi="Arial" w:cs="Arial"/>
          <w:color w:val="000000"/>
          <w:sz w:val="22"/>
        </w:rPr>
        <w:t xml:space="preserve"> </w:t>
      </w:r>
      <w:r w:rsidRPr="002F3013">
        <w:rPr>
          <w:rFonts w:ascii="Arial" w:hAnsi="Arial" w:cs="Arial"/>
          <w:color w:val="000000"/>
          <w:sz w:val="22"/>
        </w:rPr>
        <w:t>suštine problema i praktično onemogućuje javnu raspravu.</w:t>
      </w:r>
      <w:r w:rsidR="003A711D" w:rsidRPr="002F3013">
        <w:rPr>
          <w:rFonts w:ascii="Arial" w:hAnsi="Arial" w:cs="Arial"/>
          <w:color w:val="000000"/>
          <w:sz w:val="22"/>
        </w:rPr>
        <w:t xml:space="preserve"> </w:t>
      </w:r>
      <w:r w:rsidRPr="002F3013">
        <w:rPr>
          <w:rFonts w:ascii="Arial" w:hAnsi="Arial" w:cs="Arial"/>
          <w:color w:val="000000"/>
          <w:sz w:val="22"/>
        </w:rPr>
        <w:t>Nacionalna strategija razvoja (nekog sektora) mora biti koncipirana kako je izloženo u</w:t>
      </w:r>
      <w:r w:rsidR="003A711D" w:rsidRPr="002F3013">
        <w:rPr>
          <w:rFonts w:ascii="Arial" w:hAnsi="Arial" w:cs="Arial"/>
          <w:color w:val="000000"/>
          <w:sz w:val="22"/>
        </w:rPr>
        <w:t xml:space="preserve"> </w:t>
      </w:r>
      <w:r w:rsidRPr="002F3013">
        <w:rPr>
          <w:rFonts w:ascii="Arial" w:hAnsi="Arial" w:cs="Arial"/>
          <w:color w:val="000000"/>
          <w:sz w:val="22"/>
        </w:rPr>
        <w:t>odjeljku „A“ ovih primjedaba i ne bi smjela imati više od 30-tak stranica. Evo nekoliko</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primjera;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lastRenderedPageBreak/>
        <w:t>1. „Eureka“ - strategija europske tehnološke neovisnosti (1985. g.) ima 12 stranica;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2. Desetak strategija (Pomorstvo, Javna uprava, Zdravstvo, Promet, Zaštita okoliša, itd.) iz projekta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„Hrvatska u 21 stoljeću“ (2002. g.) ima po 30-tak str.;</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3. Strategija razvoja riječnog prometa u RH (2008.g.) ima 16 str.;</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4. „Europa 2020. godine“ (Europska strategija za pametan, održiv i uključiv rast; 2010.g.) ima 35 str.</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5. Digitalna Agenda za Europu (EU strategija ICT razvoja; 2010.g.) ima 36 str.</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Osim toga, u Nacrtu je veliki broj potpuno nepotrebnih odlomaka teksta (npr. dociranje</w:t>
      </w:r>
      <w:r w:rsidR="003A711D" w:rsidRPr="002F3013">
        <w:rPr>
          <w:rFonts w:ascii="Arial" w:hAnsi="Arial" w:cs="Arial"/>
          <w:color w:val="000000"/>
          <w:sz w:val="22"/>
        </w:rPr>
        <w:t xml:space="preserve"> </w:t>
      </w:r>
      <w:r w:rsidRPr="002F3013">
        <w:rPr>
          <w:rFonts w:ascii="Arial" w:hAnsi="Arial" w:cs="Arial"/>
          <w:color w:val="000000"/>
          <w:sz w:val="22"/>
        </w:rPr>
        <w:t xml:space="preserve">o razlikama između gospodarske i industrijske strategije), a grafikoni i </w:t>
      </w:r>
      <w:r w:rsidR="003A711D" w:rsidRPr="002F3013">
        <w:rPr>
          <w:rFonts w:ascii="Arial" w:hAnsi="Arial" w:cs="Arial"/>
          <w:color w:val="000000"/>
          <w:sz w:val="22"/>
        </w:rPr>
        <w:t>t</w:t>
      </w:r>
      <w:r w:rsidRPr="002F3013">
        <w:rPr>
          <w:rFonts w:ascii="Arial" w:hAnsi="Arial" w:cs="Arial"/>
          <w:color w:val="000000"/>
          <w:sz w:val="22"/>
        </w:rPr>
        <w:t>ablice su nestručno priređeni</w:t>
      </w:r>
      <w:r w:rsidR="003A711D" w:rsidRPr="002F3013">
        <w:rPr>
          <w:rFonts w:ascii="Arial" w:hAnsi="Arial" w:cs="Arial"/>
          <w:color w:val="000000"/>
          <w:sz w:val="22"/>
        </w:rPr>
        <w:t xml:space="preserve"> </w:t>
      </w:r>
      <w:r w:rsidRPr="002F3013">
        <w:rPr>
          <w:rFonts w:ascii="Arial" w:hAnsi="Arial" w:cs="Arial"/>
          <w:color w:val="000000"/>
          <w:sz w:val="22"/>
        </w:rPr>
        <w:t>(mnogi od njih su nepotrebni) – što dodatno otežava čitanje i onako glomaznog</w:t>
      </w:r>
      <w:r w:rsidR="003A711D" w:rsidRPr="002F3013">
        <w:rPr>
          <w:rFonts w:ascii="Arial" w:hAnsi="Arial" w:cs="Arial"/>
          <w:color w:val="000000"/>
          <w:sz w:val="22"/>
        </w:rPr>
        <w:t xml:space="preserve"> </w:t>
      </w:r>
      <w:r w:rsidRPr="002F3013">
        <w:rPr>
          <w:rFonts w:ascii="Arial" w:hAnsi="Arial" w:cs="Arial"/>
          <w:color w:val="000000"/>
          <w:sz w:val="22"/>
        </w:rPr>
        <w:t>materijala.</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C3. NEREALNO ISTICANJE PREDNOSTI UOP</w:t>
      </w:r>
      <w:r w:rsidRPr="002F3013">
        <w:rPr>
          <w:rFonts w:ascii="Arial,Bold" w:hAnsi="Arial,Bold" w:cs="Arial,Bold"/>
          <w:b/>
          <w:bCs/>
          <w:color w:val="0000FF"/>
          <w:sz w:val="22"/>
        </w:rPr>
        <w:t>Ć</w:t>
      </w:r>
      <w:r w:rsidRPr="002F3013">
        <w:rPr>
          <w:rFonts w:ascii="Arial" w:hAnsi="Arial" w:cs="Arial"/>
          <w:b/>
          <w:bCs/>
          <w:color w:val="0000FF"/>
          <w:sz w:val="22"/>
        </w:rPr>
        <w:t>AVANJEM</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Autori ističu da jedno radno mjesto u industriji otvara 6,5 radnih mjesta u drugim</w:t>
      </w:r>
      <w:r w:rsidR="003A711D" w:rsidRPr="002F3013">
        <w:rPr>
          <w:rFonts w:ascii="Arial" w:hAnsi="Arial" w:cs="Arial"/>
          <w:color w:val="000000"/>
          <w:sz w:val="22"/>
        </w:rPr>
        <w:t xml:space="preserve"> </w:t>
      </w:r>
      <w:r w:rsidRPr="002F3013">
        <w:rPr>
          <w:rFonts w:ascii="Arial" w:hAnsi="Arial" w:cs="Arial"/>
          <w:color w:val="000000"/>
          <w:sz w:val="22"/>
        </w:rPr>
        <w:t>sektorima; to ne važi za cijelu industriju RH, posebno ne za (po autorima pokretačke industrije)</w:t>
      </w:r>
      <w:r w:rsidR="003A711D" w:rsidRPr="002F3013">
        <w:rPr>
          <w:rFonts w:ascii="Arial" w:hAnsi="Arial" w:cs="Arial"/>
          <w:color w:val="000000"/>
          <w:sz w:val="22"/>
        </w:rPr>
        <w:t xml:space="preserve"> </w:t>
      </w:r>
      <w:r w:rsidRPr="002F3013">
        <w:rPr>
          <w:rFonts w:ascii="Arial" w:hAnsi="Arial" w:cs="Arial"/>
          <w:color w:val="000000"/>
          <w:sz w:val="22"/>
        </w:rPr>
        <w:t>C21 i C26 (koje otvaraju radna mjesta u drugim zemljama).</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C3. U PITANJU JE PRIJE SVEGA NACIONALNA SPECIJALIZIIJA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„Knjigovodstvena“ selekcija industrijskih grupacija u kategorije: pokretači, čuvari,</w:t>
      </w:r>
      <w:r w:rsidR="003A711D" w:rsidRPr="002F3013">
        <w:rPr>
          <w:rFonts w:ascii="Arial" w:hAnsi="Arial" w:cs="Arial"/>
          <w:color w:val="000000"/>
          <w:sz w:val="22"/>
        </w:rPr>
        <w:t xml:space="preserve"> </w:t>
      </w:r>
      <w:r w:rsidRPr="002F3013">
        <w:rPr>
          <w:rFonts w:ascii="Arial" w:hAnsi="Arial" w:cs="Arial"/>
          <w:color w:val="000000"/>
          <w:sz w:val="22"/>
        </w:rPr>
        <w:t>itd. je bespredmetna.</w:t>
      </w:r>
      <w:r w:rsidR="003A711D" w:rsidRPr="002F3013">
        <w:rPr>
          <w:rFonts w:ascii="Arial" w:hAnsi="Arial" w:cs="Arial"/>
          <w:color w:val="000000"/>
          <w:sz w:val="22"/>
        </w:rPr>
        <w:t xml:space="preserve"> </w:t>
      </w:r>
      <w:r w:rsidRPr="002F3013">
        <w:rPr>
          <w:rFonts w:ascii="Arial" w:hAnsi="Arial" w:cs="Arial"/>
          <w:color w:val="000000"/>
          <w:sz w:val="22"/>
        </w:rPr>
        <w:t>Industrijske strategije se izrađuju zbog određivanja nacionalne specijalizacije na</w:t>
      </w:r>
      <w:r w:rsidR="003A711D" w:rsidRPr="002F3013">
        <w:rPr>
          <w:rFonts w:ascii="Arial" w:hAnsi="Arial" w:cs="Arial"/>
          <w:color w:val="000000"/>
          <w:sz w:val="22"/>
        </w:rPr>
        <w:t xml:space="preserve"> </w:t>
      </w:r>
      <w:r w:rsidRPr="002F3013">
        <w:rPr>
          <w:rFonts w:ascii="Arial" w:hAnsi="Arial" w:cs="Arial"/>
          <w:color w:val="000000"/>
          <w:sz w:val="22"/>
        </w:rPr>
        <w:t>domaćem i međunarodnom tržištu; ne može nacionalna ekonomija proizvoditi sve - već se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uključuje u međunarodnu podjelu rada (Ricardo – teorija komparativne prednosti). To pogotovo</w:t>
      </w:r>
      <w:r w:rsidR="003A711D" w:rsidRPr="002F3013">
        <w:rPr>
          <w:rFonts w:ascii="Arial" w:hAnsi="Arial" w:cs="Arial"/>
          <w:color w:val="000000"/>
          <w:sz w:val="22"/>
        </w:rPr>
        <w:t xml:space="preserve"> </w:t>
      </w:r>
      <w:r w:rsidRPr="002F3013">
        <w:rPr>
          <w:rFonts w:ascii="Arial" w:hAnsi="Arial" w:cs="Arial"/>
          <w:color w:val="000000"/>
          <w:sz w:val="22"/>
        </w:rPr>
        <w:t>važi za zemlju veličine Hrvatske - koja je u okvirima EU. Hrvatska kao zemlja koja oskudijeva</w:t>
      </w:r>
      <w:r w:rsidR="003A711D" w:rsidRPr="002F3013">
        <w:rPr>
          <w:rFonts w:ascii="Arial" w:hAnsi="Arial" w:cs="Arial"/>
          <w:color w:val="000000"/>
          <w:sz w:val="22"/>
        </w:rPr>
        <w:t xml:space="preserve"> </w:t>
      </w:r>
      <w:r w:rsidRPr="002F3013">
        <w:rPr>
          <w:rFonts w:ascii="Arial" w:hAnsi="Arial" w:cs="Arial"/>
          <w:color w:val="000000"/>
          <w:sz w:val="22"/>
        </w:rPr>
        <w:t>kapitalom i ima desetljećima negativnu deviznu bilancu, a u isto vrijeme ima obilje</w:t>
      </w:r>
      <w:r w:rsidR="003A711D" w:rsidRPr="002F3013">
        <w:rPr>
          <w:rFonts w:ascii="Arial" w:hAnsi="Arial" w:cs="Arial"/>
          <w:color w:val="000000"/>
          <w:sz w:val="22"/>
        </w:rPr>
        <w:t xml:space="preserve"> </w:t>
      </w:r>
      <w:r w:rsidRPr="002F3013">
        <w:rPr>
          <w:rFonts w:ascii="Arial" w:hAnsi="Arial" w:cs="Arial"/>
          <w:color w:val="000000"/>
          <w:sz w:val="22"/>
        </w:rPr>
        <w:t xml:space="preserve">radne snage (s visokom </w:t>
      </w:r>
      <w:r w:rsidR="00D21B33" w:rsidRPr="002F3013">
        <w:rPr>
          <w:rFonts w:ascii="Arial" w:hAnsi="Arial" w:cs="Arial"/>
          <w:color w:val="000000"/>
          <w:sz w:val="22"/>
        </w:rPr>
        <w:t>n</w:t>
      </w:r>
      <w:r w:rsidRPr="002F3013">
        <w:rPr>
          <w:rFonts w:ascii="Arial" w:hAnsi="Arial" w:cs="Arial"/>
          <w:color w:val="000000"/>
          <w:sz w:val="22"/>
        </w:rPr>
        <w:t>ezaposlenosti, bez izgleda da se smanji ukoliko ne dođe do kardinalnih</w:t>
      </w:r>
      <w:r w:rsidR="00D21B33" w:rsidRPr="002F3013">
        <w:rPr>
          <w:rFonts w:ascii="Arial" w:hAnsi="Arial" w:cs="Arial"/>
          <w:color w:val="000000"/>
          <w:sz w:val="22"/>
        </w:rPr>
        <w:t xml:space="preserve"> </w:t>
      </w:r>
      <w:r w:rsidRPr="002F3013">
        <w:rPr>
          <w:rFonts w:ascii="Arial" w:hAnsi="Arial" w:cs="Arial"/>
          <w:color w:val="000000"/>
          <w:sz w:val="22"/>
        </w:rPr>
        <w:t>zaokreta) ne smije se upustiti u avanturu davanja prioriteta samo visokotehnološkim proizvodnjama</w:t>
      </w:r>
      <w:r w:rsidR="00D21B33" w:rsidRPr="002F3013">
        <w:rPr>
          <w:rFonts w:ascii="Arial" w:hAnsi="Arial" w:cs="Arial"/>
          <w:color w:val="000000"/>
          <w:sz w:val="22"/>
        </w:rPr>
        <w:t xml:space="preserve"> </w:t>
      </w:r>
      <w:r w:rsidRPr="002F3013">
        <w:rPr>
          <w:rFonts w:ascii="Arial" w:hAnsi="Arial" w:cs="Arial"/>
          <w:color w:val="000000"/>
          <w:sz w:val="22"/>
        </w:rPr>
        <w:t xml:space="preserve">(koje su uvozno zavisne). Privreda takve zemlje se treba specijalizirati </w:t>
      </w:r>
      <w:r w:rsidR="00D21B33" w:rsidRPr="002F3013">
        <w:rPr>
          <w:rFonts w:ascii="Arial" w:hAnsi="Arial" w:cs="Arial"/>
          <w:color w:val="000000"/>
          <w:sz w:val="22"/>
        </w:rPr>
        <w:t>–</w:t>
      </w:r>
      <w:r w:rsidRPr="002F3013">
        <w:rPr>
          <w:rFonts w:ascii="Arial" w:hAnsi="Arial" w:cs="Arial"/>
          <w:color w:val="000000"/>
          <w:sz w:val="22"/>
        </w:rPr>
        <w:t xml:space="preserve"> razvijati</w:t>
      </w:r>
      <w:r w:rsidR="00D21B33" w:rsidRPr="002F3013">
        <w:rPr>
          <w:rFonts w:ascii="Arial" w:hAnsi="Arial" w:cs="Arial"/>
          <w:color w:val="000000"/>
          <w:sz w:val="22"/>
        </w:rPr>
        <w:t xml:space="preserve"> </w:t>
      </w:r>
      <w:r w:rsidRPr="002F3013">
        <w:rPr>
          <w:rFonts w:ascii="Arial" w:hAnsi="Arial" w:cs="Arial"/>
          <w:color w:val="000000"/>
          <w:sz w:val="22"/>
        </w:rPr>
        <w:t>svoje potencijale na komparativnim prednostima i zapošljavati svoje stanovništvo (Heckscher-Ohlinov teorem).</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Prehrambena i drvna industrija po „knjigovodstvenoj“ metodi Nacrta nisu svrstane</w:t>
      </w:r>
      <w:r w:rsidR="00D21B33" w:rsidRPr="002F3013">
        <w:rPr>
          <w:rFonts w:ascii="Arial" w:hAnsi="Arial" w:cs="Arial"/>
          <w:color w:val="000000"/>
          <w:sz w:val="22"/>
        </w:rPr>
        <w:t xml:space="preserve"> </w:t>
      </w:r>
      <w:r w:rsidRPr="002F3013">
        <w:rPr>
          <w:rFonts w:ascii="Arial" w:hAnsi="Arial" w:cs="Arial"/>
          <w:color w:val="000000"/>
          <w:sz w:val="22"/>
        </w:rPr>
        <w:t>među prioritetne (po autorima: pokretači) industrije. A te dvije industrije predstavljaju komparativnu</w:t>
      </w:r>
      <w:r w:rsidR="00D21B33" w:rsidRPr="002F3013">
        <w:rPr>
          <w:rFonts w:ascii="Arial" w:hAnsi="Arial" w:cs="Arial"/>
          <w:color w:val="000000"/>
          <w:sz w:val="22"/>
        </w:rPr>
        <w:t xml:space="preserve"> </w:t>
      </w:r>
      <w:r w:rsidRPr="002F3013">
        <w:rPr>
          <w:rFonts w:ascii="Arial" w:hAnsi="Arial" w:cs="Arial"/>
          <w:color w:val="000000"/>
          <w:sz w:val="22"/>
        </w:rPr>
        <w:t>prednost RH, zapošljavaju najveći dio radnika, temelje se na domaćoj sirovini i</w:t>
      </w:r>
      <w:r w:rsidR="00D21B33" w:rsidRPr="002F3013">
        <w:rPr>
          <w:rFonts w:ascii="Arial" w:hAnsi="Arial" w:cs="Arial"/>
          <w:color w:val="000000"/>
          <w:sz w:val="22"/>
        </w:rPr>
        <w:t xml:space="preserve"> </w:t>
      </w:r>
      <w:r w:rsidRPr="002F3013">
        <w:rPr>
          <w:rFonts w:ascii="Arial" w:hAnsi="Arial" w:cs="Arial"/>
          <w:color w:val="000000"/>
          <w:sz w:val="22"/>
        </w:rPr>
        <w:t>imaju najveći potencijal izvoza i zapošljavanja. I zapravo - samo ove dvije industrije mogu</w:t>
      </w:r>
      <w:r w:rsidR="00D21B33" w:rsidRPr="002F3013">
        <w:rPr>
          <w:rFonts w:ascii="Arial" w:hAnsi="Arial" w:cs="Arial"/>
          <w:color w:val="000000"/>
          <w:sz w:val="22"/>
        </w:rPr>
        <w:t xml:space="preserve"> </w:t>
      </w:r>
      <w:r w:rsidRPr="002F3013">
        <w:rPr>
          <w:rFonts w:ascii="Arial" w:hAnsi="Arial" w:cs="Arial"/>
          <w:color w:val="000000"/>
          <w:sz w:val="22"/>
        </w:rPr>
        <w:t>biti pokretači razvoja drugih djelatnosti, pa i onih visokotehnoloških.</w:t>
      </w:r>
      <w:r w:rsidR="00D21B33" w:rsidRPr="002F3013">
        <w:rPr>
          <w:rFonts w:ascii="Arial" w:hAnsi="Arial" w:cs="Arial"/>
          <w:color w:val="000000"/>
          <w:sz w:val="22"/>
        </w:rPr>
        <w:t xml:space="preserve"> </w:t>
      </w:r>
      <w:r w:rsidRPr="002F3013">
        <w:rPr>
          <w:rFonts w:ascii="Arial" w:hAnsi="Arial" w:cs="Arial"/>
          <w:color w:val="000000"/>
          <w:sz w:val="22"/>
        </w:rPr>
        <w:t>Kriterij tehnološke intenzivnosti je važan u suvremenoj industriji i kao takav treba</w:t>
      </w:r>
      <w:r w:rsidR="00D21B33" w:rsidRPr="002F3013">
        <w:rPr>
          <w:rFonts w:ascii="Arial" w:hAnsi="Arial" w:cs="Arial"/>
          <w:color w:val="000000"/>
          <w:sz w:val="22"/>
        </w:rPr>
        <w:t xml:space="preserve"> </w:t>
      </w:r>
      <w:r w:rsidRPr="002F3013">
        <w:rPr>
          <w:rFonts w:ascii="Arial" w:hAnsi="Arial" w:cs="Arial"/>
          <w:color w:val="000000"/>
          <w:sz w:val="22"/>
        </w:rPr>
        <w:t>imati odgovarajući tretman – ALI samo za održavanje tehnološkog koraka tj. ne smije se</w:t>
      </w:r>
      <w:r w:rsidR="00D21B33" w:rsidRPr="002F3013">
        <w:rPr>
          <w:rFonts w:ascii="Arial" w:hAnsi="Arial" w:cs="Arial"/>
          <w:color w:val="000000"/>
          <w:sz w:val="22"/>
        </w:rPr>
        <w:t xml:space="preserve"> </w:t>
      </w:r>
      <w:r w:rsidRPr="002F3013">
        <w:rPr>
          <w:rFonts w:ascii="Arial" w:hAnsi="Arial" w:cs="Arial"/>
          <w:color w:val="000000"/>
          <w:sz w:val="22"/>
        </w:rPr>
        <w:t xml:space="preserve">taj kriterij protezati kroz prioritete kao isključujući element na sve industrije. To će reći </w:t>
      </w:r>
      <w:r w:rsidR="00D21B33" w:rsidRPr="002F3013">
        <w:rPr>
          <w:rFonts w:ascii="Arial" w:hAnsi="Arial" w:cs="Arial"/>
          <w:color w:val="000000"/>
          <w:sz w:val="22"/>
        </w:rPr>
        <w:t>–</w:t>
      </w:r>
      <w:r w:rsidRPr="002F3013">
        <w:rPr>
          <w:rFonts w:ascii="Arial" w:hAnsi="Arial" w:cs="Arial"/>
          <w:color w:val="000000"/>
          <w:sz w:val="22"/>
        </w:rPr>
        <w:t xml:space="preserve"> ne</w:t>
      </w:r>
      <w:r w:rsidR="00D21B33" w:rsidRPr="002F3013">
        <w:rPr>
          <w:rFonts w:ascii="Arial" w:hAnsi="Arial" w:cs="Arial"/>
          <w:color w:val="000000"/>
          <w:sz w:val="22"/>
        </w:rPr>
        <w:t xml:space="preserve"> </w:t>
      </w:r>
      <w:r w:rsidRPr="002F3013">
        <w:rPr>
          <w:rFonts w:ascii="Arial" w:hAnsi="Arial" w:cs="Arial"/>
          <w:color w:val="000000"/>
          <w:sz w:val="22"/>
        </w:rPr>
        <w:t xml:space="preserve">moraju grupu preferiranih industrija činiti samo visokotehnološke proizvodnje. Jer </w:t>
      </w:r>
      <w:r w:rsidR="00D21B33" w:rsidRPr="002F3013">
        <w:rPr>
          <w:rFonts w:ascii="Arial" w:hAnsi="Arial" w:cs="Arial"/>
          <w:color w:val="000000"/>
          <w:sz w:val="22"/>
        </w:rPr>
        <w:t>–</w:t>
      </w:r>
      <w:r w:rsidRPr="002F3013">
        <w:rPr>
          <w:rFonts w:ascii="Arial" w:hAnsi="Arial" w:cs="Arial"/>
          <w:color w:val="000000"/>
          <w:sz w:val="22"/>
        </w:rPr>
        <w:t xml:space="preserve"> najmanje</w:t>
      </w:r>
      <w:r w:rsidR="00D21B33" w:rsidRPr="002F3013">
        <w:rPr>
          <w:rFonts w:ascii="Arial" w:hAnsi="Arial" w:cs="Arial"/>
          <w:color w:val="000000"/>
          <w:sz w:val="22"/>
        </w:rPr>
        <w:t xml:space="preserve"> </w:t>
      </w:r>
      <w:r w:rsidRPr="002F3013">
        <w:rPr>
          <w:rFonts w:ascii="Arial" w:hAnsi="Arial" w:cs="Arial"/>
          <w:color w:val="000000"/>
          <w:sz w:val="22"/>
        </w:rPr>
        <w:t>je isto toliko važno (ako ne i važnije) pitanje tržišnih mogućnosti (plasman, izvoz, uvoz)</w:t>
      </w:r>
      <w:r w:rsidR="00D21B33" w:rsidRPr="002F3013">
        <w:rPr>
          <w:rFonts w:ascii="Arial" w:hAnsi="Arial" w:cs="Arial"/>
          <w:color w:val="000000"/>
          <w:sz w:val="22"/>
        </w:rPr>
        <w:t xml:space="preserve"> </w:t>
      </w:r>
      <w:r w:rsidRPr="002F3013">
        <w:rPr>
          <w:rFonts w:ascii="Arial" w:hAnsi="Arial" w:cs="Arial"/>
          <w:color w:val="000000"/>
          <w:sz w:val="22"/>
        </w:rPr>
        <w:t>pojedinih grana industrije, a da se ne ukazuje još i na potencijal zapošljavanja.</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D _ ZAKLJU</w:t>
      </w:r>
      <w:r w:rsidRPr="002F3013">
        <w:rPr>
          <w:rFonts w:ascii="Arial,Bold" w:hAnsi="Arial,Bold" w:cs="Arial,Bold"/>
          <w:b/>
          <w:bCs/>
          <w:color w:val="0000FF"/>
          <w:sz w:val="22"/>
        </w:rPr>
        <w:t>Č</w:t>
      </w:r>
      <w:r w:rsidRPr="002F3013">
        <w:rPr>
          <w:rFonts w:ascii="Arial" w:hAnsi="Arial" w:cs="Arial"/>
          <w:b/>
          <w:bCs/>
          <w:color w:val="0000FF"/>
          <w:sz w:val="22"/>
        </w:rPr>
        <w:t>AK O SLABOSTIMA NACRTA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Na osnovu izloženog može se zaključiti da Nacrt prijedloga Industrijske strategije</w:t>
      </w:r>
      <w:r w:rsidR="00D21B33" w:rsidRPr="002F3013">
        <w:rPr>
          <w:rFonts w:ascii="Arial" w:hAnsi="Arial" w:cs="Arial"/>
          <w:color w:val="000000"/>
          <w:sz w:val="22"/>
        </w:rPr>
        <w:t xml:space="preserve"> </w:t>
      </w:r>
      <w:r w:rsidRPr="002F3013">
        <w:rPr>
          <w:rFonts w:ascii="Arial" w:hAnsi="Arial" w:cs="Arial"/>
          <w:color w:val="000000"/>
          <w:sz w:val="22"/>
        </w:rPr>
        <w:t>Republike Hrvatske ima vrlo značajne: (a) konceptualne, (b) metodološke i (c) sadržajne</w:t>
      </w:r>
      <w:r w:rsidR="00D21B33" w:rsidRPr="002F3013">
        <w:rPr>
          <w:rFonts w:ascii="Arial" w:hAnsi="Arial" w:cs="Arial"/>
          <w:color w:val="000000"/>
          <w:sz w:val="22"/>
        </w:rPr>
        <w:t xml:space="preserve"> </w:t>
      </w:r>
      <w:r w:rsidRPr="002F3013">
        <w:rPr>
          <w:rFonts w:ascii="Arial" w:hAnsi="Arial" w:cs="Arial"/>
          <w:color w:val="000000"/>
          <w:sz w:val="22"/>
        </w:rPr>
        <w:t>slabosti i kao takav nije udovoljio zahtjevima dokumenta koji se usvaja kao strategija</w:t>
      </w:r>
      <w:r w:rsidR="00D21B33" w:rsidRPr="002F3013">
        <w:rPr>
          <w:rFonts w:ascii="Arial" w:hAnsi="Arial" w:cs="Arial"/>
          <w:color w:val="000000"/>
          <w:sz w:val="22"/>
        </w:rPr>
        <w:t xml:space="preserve"> </w:t>
      </w:r>
      <w:r w:rsidRPr="002F3013">
        <w:rPr>
          <w:rFonts w:ascii="Arial" w:hAnsi="Arial" w:cs="Arial"/>
          <w:color w:val="000000"/>
          <w:sz w:val="22"/>
        </w:rPr>
        <w:t>razvoja nacionalne industrije.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Poboljšanje Nacrta PISRH kroz dopunu i/ili preradu nije moguće.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Ako se zaista želi da Republika Hrvatska načini kardinalni zaokret i veliki iskorak u</w:t>
      </w:r>
      <w:r w:rsidR="00D21B33" w:rsidRPr="002F3013">
        <w:rPr>
          <w:rFonts w:ascii="Arial" w:hAnsi="Arial" w:cs="Arial"/>
          <w:color w:val="000000"/>
          <w:sz w:val="22"/>
        </w:rPr>
        <w:t xml:space="preserve"> </w:t>
      </w:r>
      <w:r w:rsidRPr="002F3013">
        <w:rPr>
          <w:rFonts w:ascii="Arial" w:hAnsi="Arial" w:cs="Arial"/>
          <w:color w:val="000000"/>
          <w:sz w:val="22"/>
        </w:rPr>
        <w:t>svome industrijskom razvoju potrebno je iznova - s novim interdisciplinarnim timom -</w:t>
      </w:r>
      <w:r w:rsidR="00D21B33" w:rsidRPr="002F3013">
        <w:rPr>
          <w:rFonts w:ascii="Arial" w:hAnsi="Arial" w:cs="Arial"/>
          <w:color w:val="000000"/>
          <w:sz w:val="22"/>
        </w:rPr>
        <w:t xml:space="preserve"> </w:t>
      </w:r>
      <w:r w:rsidRPr="002F3013">
        <w:rPr>
          <w:rFonts w:ascii="Arial" w:hAnsi="Arial" w:cs="Arial"/>
          <w:color w:val="000000"/>
          <w:sz w:val="22"/>
        </w:rPr>
        <w:t>izraditi novi strateški dokument ( 30-tak str.).</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To je izvedivo u kratkom roku, jer – u Hrvatskoj ima pravih stručnjaka i pravih</w:t>
      </w:r>
      <w:r w:rsidR="00D21B33" w:rsidRPr="002F3013">
        <w:rPr>
          <w:rFonts w:ascii="Arial" w:hAnsi="Arial" w:cs="Arial"/>
          <w:color w:val="000000"/>
          <w:sz w:val="22"/>
        </w:rPr>
        <w:t xml:space="preserve"> </w:t>
      </w:r>
      <w:r w:rsidRPr="002F3013">
        <w:rPr>
          <w:rFonts w:ascii="Arial" w:hAnsi="Arial" w:cs="Arial"/>
          <w:color w:val="000000"/>
          <w:sz w:val="22"/>
        </w:rPr>
        <w:t>znanstvenika koji mogu ponuditi strategiju za kardinalne promjene u razvoju nacionalne</w:t>
      </w:r>
      <w:r w:rsidR="00D21B33" w:rsidRPr="002F3013">
        <w:rPr>
          <w:rFonts w:ascii="Arial" w:hAnsi="Arial" w:cs="Arial"/>
          <w:color w:val="000000"/>
          <w:sz w:val="22"/>
        </w:rPr>
        <w:t xml:space="preserve"> </w:t>
      </w:r>
      <w:r w:rsidRPr="002F3013">
        <w:rPr>
          <w:rFonts w:ascii="Arial" w:hAnsi="Arial" w:cs="Arial"/>
          <w:color w:val="000000"/>
          <w:sz w:val="22"/>
        </w:rPr>
        <w:t>industrije – koja će, onda, biti pokretač cijele nacionalne privrede i hrvatskog društva.</w:t>
      </w:r>
      <w:r w:rsidR="00D21B33" w:rsidRPr="002F3013">
        <w:rPr>
          <w:rFonts w:ascii="Arial" w:hAnsi="Arial" w:cs="Arial"/>
          <w:color w:val="000000"/>
          <w:sz w:val="22"/>
        </w:rPr>
        <w:t xml:space="preserve"> </w:t>
      </w:r>
      <w:r w:rsidRPr="002F3013">
        <w:rPr>
          <w:rFonts w:ascii="Arial" w:hAnsi="Arial" w:cs="Arial"/>
          <w:color w:val="000000"/>
          <w:sz w:val="22"/>
        </w:rPr>
        <w:t>Predsjednik UO PANON</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Dr. sc. Milan Ivanović, dipl. oec.</w:t>
      </w:r>
    </w:p>
    <w:p w:rsidR="009012B0" w:rsidRPr="002F3013" w:rsidRDefault="009012B0" w:rsidP="005C13B3">
      <w:pPr>
        <w:autoSpaceDE w:val="0"/>
        <w:autoSpaceDN w:val="0"/>
        <w:adjustRightInd w:val="0"/>
        <w:spacing w:line="240" w:lineRule="auto"/>
        <w:jc w:val="left"/>
        <w:rPr>
          <w:rFonts w:ascii="ArialBlack" w:hAnsi="ArialBlack" w:cs="ArialBlack"/>
          <w:b/>
          <w:color w:val="0000FF"/>
          <w:sz w:val="22"/>
        </w:rPr>
      </w:pPr>
      <w:r w:rsidRPr="002F3013">
        <w:rPr>
          <w:rFonts w:ascii="ArialBlack" w:hAnsi="ArialBlack" w:cs="ArialBlack"/>
          <w:b/>
          <w:color w:val="0000FF"/>
          <w:sz w:val="22"/>
        </w:rPr>
        <w:lastRenderedPageBreak/>
        <w:t>NAPOMENA</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Dodatak</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„PANON“ prilozi za strategiju razvoja industrije RH</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1. Dana 2. svibnja 2013.g. “Panon” institut za strateške studije uputio je: Predsjedniku Vlade RH,</w:t>
      </w:r>
      <w:r w:rsidR="00D21B33" w:rsidRPr="002F3013">
        <w:rPr>
          <w:rFonts w:ascii="Arial" w:hAnsi="Arial" w:cs="Arial"/>
          <w:color w:val="000000"/>
          <w:sz w:val="22"/>
        </w:rPr>
        <w:t xml:space="preserve"> </w:t>
      </w:r>
      <w:r w:rsidRPr="002F3013">
        <w:rPr>
          <w:rFonts w:ascii="Arial" w:hAnsi="Arial" w:cs="Arial"/>
          <w:color w:val="000000"/>
          <w:sz w:val="22"/>
        </w:rPr>
        <w:t>Ministarstvu gospodarstva, Ministarstvu regionalnoga razvoja, Ministarstvu poduzetništva,</w:t>
      </w:r>
      <w:r w:rsidR="00D21B33" w:rsidRPr="002F3013">
        <w:rPr>
          <w:rFonts w:ascii="Arial" w:hAnsi="Arial" w:cs="Arial"/>
          <w:color w:val="000000"/>
          <w:sz w:val="22"/>
        </w:rPr>
        <w:t xml:space="preserve"> </w:t>
      </w:r>
      <w:r w:rsidRPr="002F3013">
        <w:rPr>
          <w:rFonts w:ascii="Arial" w:hAnsi="Arial" w:cs="Arial"/>
          <w:color w:val="000000"/>
          <w:sz w:val="22"/>
        </w:rPr>
        <w:t>Ministarstvu poljoprivrede i Ministarstvu znanosti (skraćenu) studiju „</w:t>
      </w:r>
      <w:r w:rsidRPr="002F3013">
        <w:rPr>
          <w:rFonts w:ascii="Arial" w:hAnsi="Arial" w:cs="Arial"/>
          <w:bCs/>
          <w:color w:val="000000"/>
          <w:sz w:val="22"/>
        </w:rPr>
        <w:t>Razvoj industrije za</w:t>
      </w:r>
      <w:r w:rsidR="00D21B33" w:rsidRPr="002F3013">
        <w:rPr>
          <w:rFonts w:ascii="Arial" w:hAnsi="Arial" w:cs="Arial"/>
          <w:bCs/>
          <w:color w:val="000000"/>
          <w:sz w:val="22"/>
        </w:rPr>
        <w:t xml:space="preserve"> </w:t>
      </w:r>
      <w:r w:rsidRPr="002F3013">
        <w:rPr>
          <w:rFonts w:ascii="Arial" w:hAnsi="Arial" w:cs="Arial"/>
          <w:bCs/>
          <w:color w:val="000000"/>
          <w:sz w:val="22"/>
        </w:rPr>
        <w:t>preradu vo</w:t>
      </w:r>
      <w:r w:rsidRPr="002F3013">
        <w:rPr>
          <w:rFonts w:ascii="Arial,Bold" w:hAnsi="Arial,Bold" w:cs="Arial,Bold"/>
          <w:bCs/>
          <w:color w:val="000000"/>
          <w:sz w:val="22"/>
        </w:rPr>
        <w:t>ć</w:t>
      </w:r>
      <w:r w:rsidRPr="002F3013">
        <w:rPr>
          <w:rFonts w:ascii="Arial" w:hAnsi="Arial" w:cs="Arial"/>
          <w:bCs/>
          <w:color w:val="000000"/>
          <w:sz w:val="22"/>
        </w:rPr>
        <w:t>a i povr</w:t>
      </w:r>
      <w:r w:rsidRPr="002F3013">
        <w:rPr>
          <w:rFonts w:ascii="Arial,Bold" w:hAnsi="Arial,Bold" w:cs="Arial,Bold"/>
          <w:bCs/>
          <w:color w:val="000000"/>
          <w:sz w:val="22"/>
        </w:rPr>
        <w:t>ć</w:t>
      </w:r>
      <w:r w:rsidRPr="002F3013">
        <w:rPr>
          <w:rFonts w:ascii="Arial" w:hAnsi="Arial" w:cs="Arial"/>
          <w:bCs/>
          <w:color w:val="000000"/>
          <w:sz w:val="22"/>
        </w:rPr>
        <w:t>a na podru</w:t>
      </w:r>
      <w:r w:rsidRPr="002F3013">
        <w:rPr>
          <w:rFonts w:ascii="Arial,Bold" w:hAnsi="Arial,Bold" w:cs="Arial,Bold"/>
          <w:bCs/>
          <w:color w:val="000000"/>
          <w:sz w:val="22"/>
        </w:rPr>
        <w:t>č</w:t>
      </w:r>
      <w:r w:rsidRPr="002F3013">
        <w:rPr>
          <w:rFonts w:ascii="Arial" w:hAnsi="Arial" w:cs="Arial"/>
          <w:bCs/>
          <w:color w:val="000000"/>
          <w:sz w:val="22"/>
        </w:rPr>
        <w:t>ju Slavonije i Baranje</w:t>
      </w:r>
      <w:r w:rsidRPr="002F3013">
        <w:rPr>
          <w:rFonts w:ascii="Arial" w:hAnsi="Arial" w:cs="Arial"/>
          <w:color w:val="000000"/>
          <w:sz w:val="22"/>
        </w:rPr>
        <w:t>“ u kojoj se predlaže model razvoja</w:t>
      </w:r>
      <w:r w:rsidR="00D21B33" w:rsidRPr="002F3013">
        <w:rPr>
          <w:rFonts w:ascii="Arial" w:hAnsi="Arial" w:cs="Arial"/>
          <w:color w:val="000000"/>
          <w:sz w:val="22"/>
        </w:rPr>
        <w:t xml:space="preserve"> </w:t>
      </w:r>
      <w:r w:rsidRPr="002F3013">
        <w:rPr>
          <w:rFonts w:ascii="Arial" w:hAnsi="Arial" w:cs="Arial"/>
          <w:color w:val="000000"/>
          <w:sz w:val="22"/>
        </w:rPr>
        <w:t>ove industrije. Ovim bi se modelom - koristeći prirodne pogodnosti i tradiciju proizvodnje i prerade</w:t>
      </w:r>
    </w:p>
    <w:p w:rsidR="00A61DD7"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Ovaj se tekst temelji na studiji „Model industrijske strategije zemalja u tranziciji” i mnogi elementi u</w:t>
      </w:r>
      <w:r w:rsidR="00A61DD7" w:rsidRPr="002F3013">
        <w:rPr>
          <w:rFonts w:ascii="Arial" w:hAnsi="Arial" w:cs="Arial"/>
          <w:color w:val="000000"/>
          <w:sz w:val="22"/>
        </w:rPr>
        <w:t xml:space="preserve"> </w:t>
      </w:r>
      <w:r w:rsidRPr="002F3013">
        <w:rPr>
          <w:rFonts w:ascii="Arial" w:hAnsi="Arial" w:cs="Arial"/>
          <w:color w:val="000000"/>
          <w:sz w:val="22"/>
        </w:rPr>
        <w:t>sadržaju predstavljaju intelektualno vlasništvo “Panon” Instituta za strateške studije Osijek. Svaka dalja</w:t>
      </w:r>
      <w:r w:rsidR="00A61DD7" w:rsidRPr="002F3013">
        <w:rPr>
          <w:rFonts w:ascii="Arial" w:hAnsi="Arial" w:cs="Arial"/>
          <w:color w:val="000000"/>
          <w:sz w:val="22"/>
        </w:rPr>
        <w:t xml:space="preserve"> </w:t>
      </w:r>
      <w:r w:rsidRPr="002F3013">
        <w:rPr>
          <w:rFonts w:ascii="Arial" w:hAnsi="Arial" w:cs="Arial"/>
          <w:color w:val="000000"/>
          <w:sz w:val="22"/>
        </w:rPr>
        <w:t>razrada modela i njegovo korištenje podliježe prethodnom odobrenju Upravnog odbora Instituta.</w:t>
      </w:r>
      <w:r w:rsidR="00A61DD7" w:rsidRPr="002F3013">
        <w:rPr>
          <w:rFonts w:ascii="Arial" w:hAnsi="Arial" w:cs="Arial"/>
          <w:color w:val="000000"/>
          <w:sz w:val="22"/>
        </w:rPr>
        <w:t xml:space="preserve"> </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voća i povrća – mogao riješiti značajan dio velike nezaposlenosti i privrednog razvoja Slavonije i</w:t>
      </w:r>
      <w:r w:rsidR="00A61DD7" w:rsidRPr="002F3013">
        <w:rPr>
          <w:rFonts w:ascii="Arial" w:hAnsi="Arial" w:cs="Arial"/>
          <w:color w:val="000000"/>
          <w:sz w:val="22"/>
        </w:rPr>
        <w:t xml:space="preserve"> </w:t>
      </w:r>
      <w:r w:rsidRPr="002F3013">
        <w:rPr>
          <w:rFonts w:ascii="Arial" w:hAnsi="Arial" w:cs="Arial"/>
          <w:color w:val="000000"/>
          <w:sz w:val="22"/>
        </w:rPr>
        <w:t>Baranje te smanjiti veliki uvoz ovih proizvoda u Hrvatsku.</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2. Rečeni rad je bio pripremljen za 2nd International scientific conference „Economy of Easter</w:t>
      </w:r>
      <w:r w:rsidR="00A61DD7" w:rsidRPr="002F3013">
        <w:rPr>
          <w:rFonts w:ascii="Arial" w:hAnsi="Arial" w:cs="Arial"/>
          <w:color w:val="000000"/>
          <w:sz w:val="22"/>
        </w:rPr>
        <w:t xml:space="preserve"> </w:t>
      </w:r>
      <w:r w:rsidRPr="002F3013">
        <w:rPr>
          <w:rFonts w:ascii="Arial" w:hAnsi="Arial" w:cs="Arial"/>
          <w:color w:val="000000"/>
          <w:sz w:val="22"/>
        </w:rPr>
        <w:t>Croatia“ koja je održana na Ekonomskom fakultetu u Osijeku (23.-25.5.2013.) na koji su</w:t>
      </w:r>
      <w:r w:rsidR="00A61DD7" w:rsidRPr="002F3013">
        <w:rPr>
          <w:rFonts w:ascii="Arial" w:hAnsi="Arial" w:cs="Arial"/>
          <w:color w:val="000000"/>
          <w:sz w:val="22"/>
        </w:rPr>
        <w:t xml:space="preserve"> </w:t>
      </w:r>
      <w:r w:rsidRPr="002F3013">
        <w:rPr>
          <w:rFonts w:ascii="Arial" w:hAnsi="Arial" w:cs="Arial"/>
          <w:color w:val="000000"/>
          <w:sz w:val="22"/>
        </w:rPr>
        <w:t>predstavnici Vlade RH bili pozvani pismenim pozivom (ne samo od autora ove studije). Rad je</w:t>
      </w:r>
      <w:r w:rsidR="00A61DD7" w:rsidRPr="002F3013">
        <w:rPr>
          <w:rFonts w:ascii="Arial" w:hAnsi="Arial" w:cs="Arial"/>
          <w:color w:val="000000"/>
          <w:sz w:val="22"/>
        </w:rPr>
        <w:t xml:space="preserve"> </w:t>
      </w:r>
      <w:r w:rsidRPr="002F3013">
        <w:rPr>
          <w:rFonts w:ascii="Arial" w:hAnsi="Arial" w:cs="Arial"/>
          <w:color w:val="000000"/>
          <w:sz w:val="22"/>
        </w:rPr>
        <w:t>prezentiran na konferenciji i u raspravi podržan od 6 sudionika skupa (nije bilo primjedaba); nitko iz</w:t>
      </w:r>
      <w:r w:rsidR="00A61DD7" w:rsidRPr="002F3013">
        <w:rPr>
          <w:rFonts w:ascii="Arial" w:hAnsi="Arial" w:cs="Arial"/>
          <w:color w:val="000000"/>
          <w:sz w:val="22"/>
        </w:rPr>
        <w:t xml:space="preserve"> </w:t>
      </w:r>
      <w:r w:rsidRPr="002F3013">
        <w:rPr>
          <w:rFonts w:ascii="Arial" w:hAnsi="Arial" w:cs="Arial"/>
          <w:color w:val="000000"/>
          <w:sz w:val="22"/>
        </w:rPr>
        <w:t>Vlade ni ministarstava nije došao na skup.</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3. U rečenoj studiji se ukazuje na nedostatak RH razvojne paradigme, potrebu uvažavanja</w:t>
      </w:r>
      <w:r w:rsidR="00A61DD7" w:rsidRPr="002F3013">
        <w:rPr>
          <w:rFonts w:ascii="Arial" w:hAnsi="Arial" w:cs="Arial"/>
          <w:color w:val="000000"/>
          <w:sz w:val="22"/>
        </w:rPr>
        <w:t xml:space="preserve"> </w:t>
      </w:r>
      <w:r w:rsidRPr="002F3013">
        <w:rPr>
          <w:rFonts w:ascii="Arial" w:hAnsi="Arial" w:cs="Arial"/>
          <w:color w:val="000000"/>
          <w:sz w:val="22"/>
        </w:rPr>
        <w:t>komparativnih prednosti i korištenja prirodnih potencijala u cilju industrijskog razvoja, smanjenja</w:t>
      </w:r>
      <w:r w:rsidR="00A61DD7" w:rsidRPr="002F3013">
        <w:rPr>
          <w:rFonts w:ascii="Arial" w:hAnsi="Arial" w:cs="Arial"/>
          <w:color w:val="000000"/>
          <w:sz w:val="22"/>
        </w:rPr>
        <w:t xml:space="preserve"> </w:t>
      </w:r>
      <w:r w:rsidRPr="002F3013">
        <w:rPr>
          <w:rFonts w:ascii="Arial" w:hAnsi="Arial" w:cs="Arial"/>
          <w:color w:val="000000"/>
          <w:sz w:val="22"/>
        </w:rPr>
        <w:t>nezaposlenosti i smanjenja uvoza, odnosno povećanja izvoza.</w:t>
      </w:r>
      <w:r w:rsidR="00A61DD7" w:rsidRPr="002F3013">
        <w:rPr>
          <w:rFonts w:ascii="Arial" w:hAnsi="Arial" w:cs="Arial"/>
          <w:color w:val="000000"/>
          <w:sz w:val="22"/>
        </w:rPr>
        <w:t xml:space="preserve"> </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4. Ista - skraćena studija, sada dopunjena sažetkom od 7 grafikona (3 str.), poslana je ponovo</w:t>
      </w:r>
      <w:r w:rsidR="00A61DD7" w:rsidRPr="002F3013">
        <w:rPr>
          <w:rFonts w:ascii="Arial" w:hAnsi="Arial" w:cs="Arial"/>
          <w:color w:val="000000"/>
          <w:sz w:val="22"/>
        </w:rPr>
        <w:t xml:space="preserve"> </w:t>
      </w:r>
      <w:r w:rsidRPr="002F3013">
        <w:rPr>
          <w:rFonts w:ascii="Arial" w:hAnsi="Arial" w:cs="Arial"/>
          <w:color w:val="000000"/>
          <w:sz w:val="22"/>
        </w:rPr>
        <w:t>ministru Vrdoljaku - ovog puta na adresu osobne e-pošte (18.11. 2013.). Odgovora nije bilo.</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5. Ista je skraćena studija, uz sažetak od 7 grafikona (3 str.), poslana ponovo g. Zoranu Milanoviću,</w:t>
      </w:r>
      <w:r w:rsidR="00A61DD7" w:rsidRPr="002F3013">
        <w:rPr>
          <w:rFonts w:ascii="Arial" w:hAnsi="Arial" w:cs="Arial"/>
          <w:color w:val="000000"/>
          <w:sz w:val="22"/>
        </w:rPr>
        <w:t xml:space="preserve"> </w:t>
      </w:r>
      <w:r w:rsidRPr="002F3013">
        <w:rPr>
          <w:rFonts w:ascii="Arial" w:hAnsi="Arial" w:cs="Arial"/>
          <w:color w:val="000000"/>
          <w:sz w:val="22"/>
        </w:rPr>
        <w:t>Predsjedniku VRH i g-đi Biljani Borzan, EU zastupnici (31.12. 2013.). Odgovora nije bilo.</w:t>
      </w:r>
    </w:p>
    <w:p w:rsidR="009012B0" w:rsidRPr="002F3013" w:rsidRDefault="009012B0" w:rsidP="005C13B3">
      <w:pPr>
        <w:autoSpaceDE w:val="0"/>
        <w:autoSpaceDN w:val="0"/>
        <w:adjustRightInd w:val="0"/>
        <w:spacing w:line="240" w:lineRule="auto"/>
        <w:jc w:val="left"/>
        <w:rPr>
          <w:rFonts w:ascii="Arial" w:hAnsi="Arial" w:cs="Arial"/>
          <w:b/>
          <w:bCs/>
          <w:color w:val="0000FF"/>
          <w:sz w:val="22"/>
        </w:rPr>
      </w:pPr>
      <w:r w:rsidRPr="002F3013">
        <w:rPr>
          <w:rFonts w:ascii="Arial" w:hAnsi="Arial" w:cs="Arial"/>
          <w:b/>
          <w:bCs/>
          <w:color w:val="0000FF"/>
          <w:sz w:val="22"/>
        </w:rPr>
        <w:t>Prilog:</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1. Dopis za VRH i 5 ministara</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2. E-pošta za VRH i 5 ministara (sken)</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3. Naglasci iz studije „Razvoj industrije za preradu voća i povrća na području Slavonije i Baranje”</w:t>
      </w:r>
    </w:p>
    <w:p w:rsidR="009012B0" w:rsidRPr="002F3013" w:rsidRDefault="009012B0" w:rsidP="005C13B3">
      <w:pPr>
        <w:autoSpaceDE w:val="0"/>
        <w:autoSpaceDN w:val="0"/>
        <w:adjustRightInd w:val="0"/>
        <w:spacing w:line="240" w:lineRule="auto"/>
        <w:jc w:val="left"/>
        <w:rPr>
          <w:rFonts w:ascii="Arial" w:hAnsi="Arial" w:cs="Arial"/>
          <w:color w:val="000000"/>
          <w:sz w:val="22"/>
        </w:rPr>
      </w:pPr>
      <w:r w:rsidRPr="002F3013">
        <w:rPr>
          <w:rFonts w:ascii="Arial" w:hAnsi="Arial" w:cs="Arial"/>
          <w:color w:val="000000"/>
          <w:sz w:val="22"/>
        </w:rPr>
        <w:t>4. Skraćena studija „Razvoj industrije za preradu voća i povrća na području Slavonije i Baranje”</w:t>
      </w:r>
    </w:p>
    <w:p w:rsidR="00A61DD7" w:rsidRPr="002F3013" w:rsidRDefault="009012B0" w:rsidP="005C13B3">
      <w:pPr>
        <w:spacing w:line="240" w:lineRule="auto"/>
        <w:rPr>
          <w:rFonts w:ascii="Arial" w:hAnsi="Arial" w:cs="Arial"/>
          <w:b/>
          <w:color w:val="0000FF"/>
          <w:sz w:val="22"/>
        </w:rPr>
      </w:pPr>
      <w:r w:rsidRPr="002F3013">
        <w:rPr>
          <w:rFonts w:ascii="Arial" w:hAnsi="Arial" w:cs="Arial"/>
          <w:b/>
          <w:color w:val="0000FF"/>
          <w:sz w:val="22"/>
        </w:rPr>
        <w:t>Panon &lt;&gt; Matični broj: 4159837 &lt;&gt; OIB: HR61904554905 &lt;&gt; IBAN: HR732402006 –1100687100 Erste banka &lt;&gt;</w:t>
      </w:r>
    </w:p>
    <w:p w:rsidR="00A61DD7" w:rsidRPr="002F3013" w:rsidRDefault="00A61DD7" w:rsidP="005C13B3">
      <w:pPr>
        <w:spacing w:line="240" w:lineRule="auto"/>
        <w:rPr>
          <w:rFonts w:ascii="Arial" w:hAnsi="Arial" w:cs="Arial"/>
          <w:b/>
          <w:color w:val="0000FF"/>
          <w:sz w:val="22"/>
        </w:rPr>
      </w:pPr>
    </w:p>
    <w:p w:rsidR="00A61DD7" w:rsidRPr="002F3013" w:rsidRDefault="00A61DD7" w:rsidP="005C13B3">
      <w:pPr>
        <w:spacing w:line="240" w:lineRule="auto"/>
        <w:rPr>
          <w:sz w:val="22"/>
        </w:rPr>
      </w:pPr>
    </w:p>
    <w:p w:rsidR="002910F1" w:rsidRPr="002F3013" w:rsidRDefault="002910F1" w:rsidP="005C13B3">
      <w:pPr>
        <w:spacing w:line="240" w:lineRule="auto"/>
        <w:rPr>
          <w:sz w:val="22"/>
        </w:rPr>
      </w:pPr>
    </w:p>
    <w:p w:rsidR="002910F1" w:rsidRPr="002F3013" w:rsidRDefault="002910F1" w:rsidP="005C13B3">
      <w:pPr>
        <w:spacing w:line="240" w:lineRule="auto"/>
        <w:rPr>
          <w:b/>
          <w:sz w:val="22"/>
        </w:rPr>
      </w:pPr>
      <w:r w:rsidRPr="002F3013">
        <w:rPr>
          <w:b/>
          <w:sz w:val="22"/>
        </w:rPr>
        <w:t>Odgovor na komentar:</w:t>
      </w:r>
    </w:p>
    <w:p w:rsidR="002910F1" w:rsidRPr="002F3013" w:rsidRDefault="002910F1" w:rsidP="005C13B3">
      <w:pPr>
        <w:spacing w:line="240" w:lineRule="auto"/>
        <w:rPr>
          <w:sz w:val="22"/>
        </w:rPr>
      </w:pPr>
    </w:p>
    <w:p w:rsidR="002910F1" w:rsidRPr="002F3013" w:rsidRDefault="002910F1" w:rsidP="002910F1">
      <w:pPr>
        <w:spacing w:line="240" w:lineRule="auto"/>
        <w:rPr>
          <w:sz w:val="22"/>
        </w:rPr>
      </w:pPr>
      <w:r w:rsidRPr="002F3013">
        <w:rPr>
          <w:sz w:val="22"/>
        </w:rPr>
        <w:t>Poštovani,</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zahvaljujemo na dostavljanju primjedbi na predloženi nacrt Industrijske strategije. Odgovore Vam prilažemo sukladno redosljedu primjedbi.</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 xml:space="preserve">Želimo istaknuti kako se Vaš tekst odnosio gotovo u potpunosti navođenje onog što smatrate neispravnim, većinom bez prijedloga metodoloških i drugih rješenja. </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A1.1.</w:t>
      </w:r>
    </w:p>
    <w:p w:rsidR="002910F1" w:rsidRPr="002F3013" w:rsidRDefault="002910F1" w:rsidP="002910F1">
      <w:pPr>
        <w:spacing w:line="240" w:lineRule="auto"/>
        <w:rPr>
          <w:sz w:val="22"/>
        </w:rPr>
      </w:pPr>
      <w:r w:rsidRPr="002F3013">
        <w:rPr>
          <w:sz w:val="22"/>
        </w:rPr>
        <w:t>Analitička pozadina Strategije je potpuno obrađena prema svim relevantnim kvantitativnim i kvalitativnim podacima. Naveli ste kako se ne slažete da se na trenutnom stanju u ekonomiji ne trebaju raditi projekcije. Nipošto se ne</w:t>
      </w:r>
      <w:r w:rsidR="0062302B" w:rsidRPr="002F3013">
        <w:rPr>
          <w:sz w:val="22"/>
        </w:rPr>
        <w:t xml:space="preserve"> </w:t>
      </w:r>
      <w:r w:rsidRPr="002F3013">
        <w:rPr>
          <w:sz w:val="22"/>
        </w:rPr>
        <w:t>možemo složiti s takvim raz</w:t>
      </w:r>
      <w:r w:rsidR="0007602A" w:rsidRPr="002F3013">
        <w:rPr>
          <w:sz w:val="22"/>
        </w:rPr>
        <w:t>mišljanjem</w:t>
      </w:r>
      <w:r w:rsidRPr="002F3013">
        <w:rPr>
          <w:sz w:val="22"/>
        </w:rPr>
        <w:t xml:space="preserve">. Naime, projekcije </w:t>
      </w:r>
      <w:r w:rsidRPr="002F3013">
        <w:rPr>
          <w:sz w:val="22"/>
        </w:rPr>
        <w:lastRenderedPageBreak/>
        <w:t>se mogu raditi isključivo na temelju analize koja podrobno definira realno stanje, kakvo god ono bilo. Ne mogu se projekcije raditi na temelju podataka koji su bili nekoć</w:t>
      </w:r>
      <w:r w:rsidR="0007602A" w:rsidRPr="002F3013">
        <w:rPr>
          <w:sz w:val="22"/>
        </w:rPr>
        <w:t xml:space="preserve"> ili na temelju podataka kakve</w:t>
      </w:r>
      <w:r w:rsidRPr="002F3013">
        <w:rPr>
          <w:sz w:val="22"/>
        </w:rPr>
        <w:t xml:space="preserve"> bi netko želio da budu. Vezano uz navode o gospodarskim uvjetima u zadnjih 20 godina, ističemo kako je Industrijska strategija rađena uzevši u obzir gospodarsku, političku i socijalnu prošlost Hrvatske, ali nije bilo potrebe cjelokupnu 24-godišnju analizu iznositi u dokumentu. Navedeni uvjeti iz hrvatske prošlosti su poznati i analizirani nebrojeno puta u raznim znanstvenim i drugim publikacijama. </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A1.2.</w:t>
      </w:r>
    </w:p>
    <w:p w:rsidR="002910F1" w:rsidRPr="002F3013" w:rsidRDefault="002910F1" w:rsidP="002910F1">
      <w:pPr>
        <w:spacing w:line="240" w:lineRule="auto"/>
        <w:rPr>
          <w:sz w:val="22"/>
        </w:rPr>
      </w:pPr>
      <w:r w:rsidRPr="002F3013">
        <w:rPr>
          <w:sz w:val="22"/>
        </w:rPr>
        <w:t>Stanje u zemljama gospodarskim partnerima je obrađeno za svaku pojedinu djelatnost u odjeljcima pod naslovom „Trendovi razvoja u Europskoj uniji“, zatim u poglavlju pod naslovom „Promjene u globalnom okruženju“, te u niz</w:t>
      </w:r>
      <w:r w:rsidR="0007602A" w:rsidRPr="002F3013">
        <w:rPr>
          <w:sz w:val="22"/>
        </w:rPr>
        <w:t>u</w:t>
      </w:r>
      <w:r w:rsidRPr="002F3013">
        <w:rPr>
          <w:sz w:val="22"/>
        </w:rPr>
        <w:t xml:space="preserve"> odjeljak</w:t>
      </w:r>
      <w:r w:rsidR="0007602A" w:rsidRPr="002F3013">
        <w:rPr>
          <w:sz w:val="22"/>
        </w:rPr>
        <w:t>a gdje se analizirala međunarodn</w:t>
      </w:r>
      <w:r w:rsidRPr="002F3013">
        <w:rPr>
          <w:sz w:val="22"/>
        </w:rPr>
        <w:t>a razmjena i stanje u zemljama u okruženju. Odbacujemo navod kako se okruženje nije analiziralo.</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A1.3.</w:t>
      </w:r>
    </w:p>
    <w:p w:rsidR="002910F1" w:rsidRPr="002F3013" w:rsidRDefault="002910F1" w:rsidP="002910F1">
      <w:pPr>
        <w:spacing w:line="240" w:lineRule="auto"/>
        <w:rPr>
          <w:sz w:val="22"/>
        </w:rPr>
      </w:pPr>
      <w:r w:rsidRPr="002F3013">
        <w:rPr>
          <w:sz w:val="22"/>
        </w:rPr>
        <w:t>Razvojni okvir je jasno postavljen kroz prioritetna područja i mjere realizacije strateških ciljeva. Odbacujemo Vaš komentar u kojem navodite kako razvojni okvir nije utvrđen.</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A1.4.</w:t>
      </w:r>
    </w:p>
    <w:p w:rsidR="002910F1" w:rsidRPr="002F3013" w:rsidRDefault="002910F1" w:rsidP="002910F1">
      <w:pPr>
        <w:spacing w:line="240" w:lineRule="auto"/>
        <w:rPr>
          <w:sz w:val="22"/>
        </w:rPr>
      </w:pPr>
      <w:r w:rsidRPr="002F3013">
        <w:rPr>
          <w:sz w:val="22"/>
        </w:rPr>
        <w:t>Vizija gospodarstva koje se temelji na djelatnostima u kojima se ostvaruju konkurentske prednosti je više puta objašnjena u dokumentu Strategije.</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A1.5.</w:t>
      </w:r>
    </w:p>
    <w:p w:rsidR="002910F1" w:rsidRPr="002F3013" w:rsidRDefault="002910F1" w:rsidP="002910F1">
      <w:pPr>
        <w:spacing w:line="240" w:lineRule="auto"/>
        <w:rPr>
          <w:sz w:val="22"/>
        </w:rPr>
      </w:pPr>
      <w:r w:rsidRPr="002F3013">
        <w:rPr>
          <w:sz w:val="22"/>
        </w:rPr>
        <w:t>Glavni strateški cilj i drugi ciljevi su jasno određen i sami ste ih naveli u svom komentaru. Niste naveli obrazloženje zašto smatrate da su navedeni ciljevi nedovoljni za prevladavanje poteškoća domaćoj industriji. Dopuštamo da subjektivno smatrate kako ovi ciljevi nisu dobri, ali ne prihvaćamo Vaš komentar bez rezultata analize na temelju koje ste došli do takvih zaključaka.</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A1.6.</w:t>
      </w:r>
    </w:p>
    <w:p w:rsidR="002910F1" w:rsidRPr="002F3013" w:rsidRDefault="002910F1" w:rsidP="002910F1">
      <w:pPr>
        <w:spacing w:line="240" w:lineRule="auto"/>
        <w:rPr>
          <w:sz w:val="22"/>
        </w:rPr>
      </w:pPr>
      <w:r w:rsidRPr="002F3013">
        <w:rPr>
          <w:sz w:val="22"/>
        </w:rPr>
        <w:t>Modeli za provedbu zadanih ciljeva navode se u Planu provedbe operativnih mjera, koji uključuje nositelje mjere, partnere, potrebna sredstva i izvore sredstava i druge planske stavke. Strategija nije dokument gdje se u detalje objašnjava svaki operativni korak provedbe.</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B1.</w:t>
      </w:r>
    </w:p>
    <w:p w:rsidR="002910F1" w:rsidRPr="002F3013" w:rsidRDefault="002910F1" w:rsidP="002910F1">
      <w:pPr>
        <w:spacing w:line="240" w:lineRule="auto"/>
        <w:rPr>
          <w:sz w:val="22"/>
        </w:rPr>
      </w:pPr>
      <w:r w:rsidRPr="002F3013">
        <w:rPr>
          <w:sz w:val="22"/>
        </w:rPr>
        <w:t>Cilj svakog poduzeća, industrijske djelatnosti i u konačnici gospodarstva kao cjeline je povećanje ekonomske vrijednosti i blagostanja. U kontekstu industrije, jedini mjerljivi i usporedivi način analize uspješnosti poduzeća i uspješnosti industrijskih djelatnosti je analiza njihovog poslovnog uspjeha i analiza financijskog stanja temeljem izvještaja koji je ujednačen za sve pravne osobe – financijskog izvještaja. Drugačije nije moguće uspoređivati razna poduzeća i razne djelatnosti. Kako bi definirali i ostale odrednice svake djelatnosti, kvantitativna analiza na temelju financijskih izvještaja je proširena temeljitom kvalitativnom analizom djelatnosti, makroekonomskom analizom i analizom gospodarskog okruženja. Uzevši sve navedeno u obzir, odbacujemo Vašu kritiku metodologije korištene u analizi.</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 xml:space="preserve">B2. </w:t>
      </w:r>
    </w:p>
    <w:p w:rsidR="002910F1" w:rsidRPr="002F3013" w:rsidRDefault="002910F1" w:rsidP="002910F1">
      <w:pPr>
        <w:spacing w:line="240" w:lineRule="auto"/>
        <w:rPr>
          <w:sz w:val="22"/>
        </w:rPr>
      </w:pPr>
      <w:r w:rsidRPr="002F3013">
        <w:rPr>
          <w:sz w:val="22"/>
        </w:rPr>
        <w:t>Komparativne prednosti su sagledane na razini svake djelatnosti i pojašnjene su u tekstu Strategije.</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B3.</w:t>
      </w:r>
    </w:p>
    <w:p w:rsidR="002910F1" w:rsidRPr="002F3013" w:rsidRDefault="002910F1" w:rsidP="002910F1">
      <w:pPr>
        <w:spacing w:line="240" w:lineRule="auto"/>
        <w:rPr>
          <w:sz w:val="22"/>
        </w:rPr>
      </w:pPr>
      <w:r w:rsidRPr="002F3013">
        <w:rPr>
          <w:sz w:val="22"/>
        </w:rPr>
        <w:t>Analiza resursa je obrađena u Strategiji. Vaš stav o nepovezanosti analize resursa i strateških ciljeva nije pojašnjen i stoga ga smatramo subjektivnim stavom.</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B4.</w:t>
      </w:r>
    </w:p>
    <w:p w:rsidR="002910F1" w:rsidRPr="002F3013" w:rsidRDefault="002910F1" w:rsidP="002910F1">
      <w:pPr>
        <w:spacing w:line="240" w:lineRule="auto"/>
        <w:rPr>
          <w:sz w:val="22"/>
        </w:rPr>
      </w:pPr>
      <w:r w:rsidRPr="002F3013">
        <w:rPr>
          <w:sz w:val="22"/>
        </w:rPr>
        <w:lastRenderedPageBreak/>
        <w:t>Gotovo cjelokupni makroekonomski i analitički dijelovi strategije se bave tržišnim i drugim prilikama u kojima posluju domaća poduzeća. Odbacujemo komentar kako se ne respektiraju tržišni aspekti.</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B5.</w:t>
      </w:r>
    </w:p>
    <w:p w:rsidR="002910F1" w:rsidRPr="002F3013" w:rsidRDefault="002910F1" w:rsidP="002910F1">
      <w:pPr>
        <w:spacing w:line="240" w:lineRule="auto"/>
        <w:rPr>
          <w:sz w:val="22"/>
        </w:rPr>
      </w:pPr>
      <w:r w:rsidRPr="002F3013">
        <w:rPr>
          <w:sz w:val="22"/>
        </w:rPr>
        <w:t xml:space="preserve">Povezanost industrijskih kapaciteta, kao i povezanost između države, znanosti i industrije se obrađuje u predloženim operativnim mjerama. Upravo ta povezanost je ključ uspjeha Strategije. Definirana prioritetna područja povezuju državne institucije i industriju, obrazovanje i industriju, javnu upravu i industriju, državne institucije i investitore, industriju i tržište kapitala. Predložene operativne mjere su detaljno razrađene u Planu provedbe operativnih mjera Industrijske strategije. </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B6. i B7</w:t>
      </w:r>
    </w:p>
    <w:p w:rsidR="002910F1" w:rsidRPr="002F3013" w:rsidRDefault="002910F1" w:rsidP="002910F1">
      <w:pPr>
        <w:spacing w:line="240" w:lineRule="auto"/>
        <w:rPr>
          <w:sz w:val="22"/>
        </w:rPr>
      </w:pPr>
      <w:r w:rsidRPr="002F3013">
        <w:rPr>
          <w:sz w:val="22"/>
        </w:rPr>
        <w:t>Tehnološke mogućnosti razvoja i povezanost s drugim strategijam</w:t>
      </w:r>
      <w:r w:rsidR="00B54E17" w:rsidRPr="002F3013">
        <w:rPr>
          <w:sz w:val="22"/>
        </w:rPr>
        <w:t>a i započetim projektima su</w:t>
      </w:r>
      <w:r w:rsidRPr="002F3013">
        <w:rPr>
          <w:sz w:val="22"/>
        </w:rPr>
        <w:t xml:space="preserve"> dubinski analizirana </w:t>
      </w:r>
      <w:r w:rsidR="00B54E17" w:rsidRPr="002F3013">
        <w:rPr>
          <w:sz w:val="22"/>
        </w:rPr>
        <w:t>prije</w:t>
      </w:r>
      <w:r w:rsidRPr="002F3013">
        <w:rPr>
          <w:sz w:val="22"/>
        </w:rPr>
        <w:t xml:space="preserve"> izrade ove Strategije. Oni su neizbježni dio projekcija gospodarskog rasta i kao takvi su uračunati u projekcije iskazane u Industrijskoj strategiji.</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C1.</w:t>
      </w:r>
    </w:p>
    <w:p w:rsidR="002910F1" w:rsidRPr="002F3013" w:rsidRDefault="002910F1" w:rsidP="002910F1">
      <w:pPr>
        <w:spacing w:line="240" w:lineRule="auto"/>
        <w:rPr>
          <w:sz w:val="22"/>
        </w:rPr>
      </w:pPr>
      <w:r w:rsidRPr="002F3013">
        <w:rPr>
          <w:sz w:val="22"/>
        </w:rPr>
        <w:t>Vidljiv je Vaš vrlo subjektivan i negativan stav prema autorima Strategije bez poznavanja njihove kompetentnosti i stoga se suzdržavamo od daljnjih komentara.</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C2.</w:t>
      </w:r>
    </w:p>
    <w:p w:rsidR="002910F1" w:rsidRPr="002F3013" w:rsidRDefault="002910F1" w:rsidP="002910F1">
      <w:pPr>
        <w:spacing w:line="240" w:lineRule="auto"/>
        <w:rPr>
          <w:sz w:val="22"/>
        </w:rPr>
      </w:pPr>
      <w:r w:rsidRPr="002F3013">
        <w:rPr>
          <w:sz w:val="22"/>
        </w:rPr>
        <w:t xml:space="preserve">Naveli ste kako analizi nije mjesto u Strategiji nego ju je potrebno provesti u pozadini, dok je istovremeno potrebno navesti ciljeve i mjere Strategije. Suprotno tome, u prethodnim navodima tvrdite da nedostaje analize nekih drugih segmenata (poput analize socioekonomskog stanja u 90-ima). Nekonzistentnost Vaših komentara dovodi do sumnje u opravdanost traženih izmjena u dokumentu Strategije. </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Detaljna analiza industrijskih djelatnosti prikazana je upravo iz razloga da čitatelji shvate polazišnu osnovu za izradu Strategije i da razumiju trenutno stanje u hrvatskoj ekonomiji. Izostavljanje analize dovelo bi do nerazumijevanja ciljeva Strategije i do nerazumijevanja predloženih operativnih mjera.</w:t>
      </w:r>
    </w:p>
    <w:p w:rsidR="002910F1" w:rsidRPr="002F3013" w:rsidRDefault="002910F1" w:rsidP="002910F1">
      <w:pPr>
        <w:spacing w:line="240" w:lineRule="auto"/>
        <w:rPr>
          <w:sz w:val="22"/>
        </w:rPr>
      </w:pPr>
    </w:p>
    <w:p w:rsidR="002910F1" w:rsidRPr="002F3013" w:rsidRDefault="002910F1" w:rsidP="002910F1">
      <w:pPr>
        <w:spacing w:line="240" w:lineRule="auto"/>
        <w:rPr>
          <w:sz w:val="22"/>
        </w:rPr>
      </w:pPr>
      <w:r w:rsidRPr="002F3013">
        <w:rPr>
          <w:sz w:val="22"/>
        </w:rPr>
        <w:t>C3.</w:t>
      </w:r>
    </w:p>
    <w:p w:rsidR="002910F1" w:rsidRPr="002F3013" w:rsidRDefault="002910F1" w:rsidP="002910F1">
      <w:pPr>
        <w:spacing w:line="240" w:lineRule="auto"/>
        <w:rPr>
          <w:sz w:val="22"/>
        </w:rPr>
      </w:pPr>
      <w:r w:rsidRPr="002F3013">
        <w:rPr>
          <w:sz w:val="22"/>
        </w:rPr>
        <w:t>Selekcija industrijskih grupacija je napravljena upravo s ciljem definiranja onih djelatnosti koje su ključne za pokretanje domaće ekonomije. U javnosti se često spominju razne djelatnosti koje bi nam trebale biti „strateške“, ali u ovoj Strategiji one su konkretno definirane na temelju pouzdanih podataka. Navedene industrijske djelatnosti su upravo one za koje bi se naše gospodarstvo trebalo specijalizirati.</w:t>
      </w:r>
    </w:p>
    <w:p w:rsidR="002910F1" w:rsidRPr="002F3013" w:rsidRDefault="002910F1" w:rsidP="002910F1">
      <w:pPr>
        <w:spacing w:line="240" w:lineRule="auto"/>
        <w:rPr>
          <w:sz w:val="22"/>
        </w:rPr>
      </w:pPr>
    </w:p>
    <w:p w:rsidR="002910F1" w:rsidRPr="002F3013" w:rsidRDefault="002910F1" w:rsidP="005C13B3">
      <w:pPr>
        <w:spacing w:line="240" w:lineRule="auto"/>
        <w:rPr>
          <w:sz w:val="22"/>
        </w:rPr>
      </w:pPr>
    </w:p>
    <w:p w:rsidR="002910F1" w:rsidRPr="002F3013" w:rsidRDefault="002910F1" w:rsidP="005C13B3">
      <w:pPr>
        <w:spacing w:line="240" w:lineRule="auto"/>
        <w:rPr>
          <w:sz w:val="22"/>
        </w:rPr>
      </w:pPr>
    </w:p>
    <w:p w:rsidR="002910F1" w:rsidRPr="002F3013" w:rsidRDefault="002910F1" w:rsidP="005C13B3">
      <w:pPr>
        <w:spacing w:line="240" w:lineRule="auto"/>
        <w:rPr>
          <w:sz w:val="22"/>
        </w:rPr>
      </w:pPr>
    </w:p>
    <w:p w:rsidR="002910F1" w:rsidRPr="002F3013" w:rsidRDefault="002910F1" w:rsidP="005C13B3">
      <w:pPr>
        <w:spacing w:line="240" w:lineRule="auto"/>
        <w:rPr>
          <w:sz w:val="22"/>
        </w:rPr>
      </w:pPr>
    </w:p>
    <w:p w:rsidR="00A61DD7" w:rsidRPr="002F3013" w:rsidRDefault="00A61DD7" w:rsidP="005C13B3">
      <w:pPr>
        <w:spacing w:line="240" w:lineRule="auto"/>
        <w:rPr>
          <w:sz w:val="22"/>
        </w:rPr>
      </w:pPr>
    </w:p>
    <w:p w:rsidR="002910F1" w:rsidRPr="002F3013" w:rsidRDefault="002910F1" w:rsidP="005C13B3">
      <w:pPr>
        <w:spacing w:line="240" w:lineRule="auto"/>
        <w:rPr>
          <w:sz w:val="22"/>
        </w:rPr>
      </w:pPr>
    </w:p>
    <w:p w:rsidR="002910F1" w:rsidRPr="002F3013" w:rsidRDefault="002910F1"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A61DD7" w:rsidRPr="002F3013" w:rsidTr="00BF2172">
        <w:trPr>
          <w:trHeight w:val="719"/>
        </w:trPr>
        <w:tc>
          <w:tcPr>
            <w:tcW w:w="9288" w:type="dxa"/>
            <w:gridSpan w:val="3"/>
            <w:shd w:val="clear" w:color="auto" w:fill="99CCFF"/>
            <w:vAlign w:val="center"/>
          </w:tcPr>
          <w:p w:rsidR="00A61DD7" w:rsidRPr="002F3013" w:rsidRDefault="00A61DD7" w:rsidP="005C13B3">
            <w:pPr>
              <w:spacing w:line="240" w:lineRule="auto"/>
              <w:rPr>
                <w:b/>
                <w:sz w:val="22"/>
              </w:rPr>
            </w:pPr>
            <w:r w:rsidRPr="002F3013">
              <w:rPr>
                <w:b/>
                <w:sz w:val="22"/>
              </w:rPr>
              <w:lastRenderedPageBreak/>
              <w:t>OBRAZAC</w:t>
            </w:r>
          </w:p>
          <w:p w:rsidR="00A61DD7" w:rsidRPr="002F3013" w:rsidRDefault="00A61DD7" w:rsidP="005C13B3">
            <w:pPr>
              <w:spacing w:line="240" w:lineRule="auto"/>
              <w:rPr>
                <w:sz w:val="22"/>
              </w:rPr>
            </w:pPr>
            <w:r w:rsidRPr="002F3013">
              <w:rPr>
                <w:b/>
                <w:sz w:val="22"/>
              </w:rPr>
              <w:t>SUDJELOVANJA U SAVJETOVANJU O NACRTU PRIJEDLOGA INDUSTRIJSKE STRATEGIJE REPUBLIKE HRVATSKE 2014. – 2020.</w:t>
            </w:r>
          </w:p>
        </w:tc>
      </w:tr>
      <w:tr w:rsidR="00A61DD7" w:rsidRPr="002F3013" w:rsidTr="00BF2172">
        <w:tc>
          <w:tcPr>
            <w:tcW w:w="2943" w:type="dxa"/>
          </w:tcPr>
          <w:p w:rsidR="00A61DD7" w:rsidRPr="002F3013" w:rsidRDefault="00A61DD7" w:rsidP="005C13B3">
            <w:pPr>
              <w:spacing w:line="240" w:lineRule="auto"/>
              <w:rPr>
                <w:sz w:val="22"/>
              </w:rPr>
            </w:pPr>
            <w:r w:rsidRPr="002F3013">
              <w:rPr>
                <w:sz w:val="22"/>
              </w:rPr>
              <w:t>Naziv nacrta zakona, drugog propisa ili akta</w:t>
            </w:r>
          </w:p>
        </w:tc>
        <w:tc>
          <w:tcPr>
            <w:tcW w:w="6345" w:type="dxa"/>
            <w:gridSpan w:val="2"/>
          </w:tcPr>
          <w:p w:rsidR="00A61DD7" w:rsidRPr="002F3013" w:rsidRDefault="00A61DD7" w:rsidP="005C13B3">
            <w:pPr>
              <w:spacing w:line="240" w:lineRule="auto"/>
              <w:rPr>
                <w:sz w:val="22"/>
              </w:rPr>
            </w:pPr>
            <w:r w:rsidRPr="002F3013">
              <w:rPr>
                <w:sz w:val="22"/>
              </w:rPr>
              <w:t>Industrijska strategija Republike Hrvatske 2014. – 2020.</w:t>
            </w:r>
          </w:p>
        </w:tc>
      </w:tr>
      <w:tr w:rsidR="00A61DD7" w:rsidRPr="002F3013" w:rsidTr="00BF2172">
        <w:tc>
          <w:tcPr>
            <w:tcW w:w="2943" w:type="dxa"/>
          </w:tcPr>
          <w:p w:rsidR="00A61DD7" w:rsidRPr="002F3013" w:rsidRDefault="00A61DD7" w:rsidP="005C13B3">
            <w:pPr>
              <w:spacing w:line="240" w:lineRule="auto"/>
              <w:rPr>
                <w:sz w:val="22"/>
              </w:rPr>
            </w:pPr>
            <w:r w:rsidRPr="002F3013">
              <w:rPr>
                <w:sz w:val="22"/>
              </w:rPr>
              <w:t>Naziv tijela nadležnog za izradu nacrta</w:t>
            </w:r>
          </w:p>
        </w:tc>
        <w:tc>
          <w:tcPr>
            <w:tcW w:w="6345" w:type="dxa"/>
            <w:gridSpan w:val="2"/>
          </w:tcPr>
          <w:p w:rsidR="00A61DD7" w:rsidRPr="002F3013" w:rsidRDefault="00A61DD7" w:rsidP="005C13B3">
            <w:pPr>
              <w:spacing w:line="240" w:lineRule="auto"/>
              <w:rPr>
                <w:sz w:val="22"/>
              </w:rPr>
            </w:pPr>
            <w:r w:rsidRPr="002F3013">
              <w:rPr>
                <w:sz w:val="22"/>
              </w:rPr>
              <w:t>Ministarstvo gospodarstva</w:t>
            </w:r>
          </w:p>
        </w:tc>
      </w:tr>
      <w:tr w:rsidR="00A61DD7" w:rsidRPr="002F3013" w:rsidTr="00BF2172">
        <w:tc>
          <w:tcPr>
            <w:tcW w:w="2943" w:type="dxa"/>
          </w:tcPr>
          <w:p w:rsidR="00A61DD7" w:rsidRPr="002F3013" w:rsidRDefault="00A61DD7" w:rsidP="005C13B3">
            <w:pPr>
              <w:spacing w:line="240" w:lineRule="auto"/>
              <w:rPr>
                <w:sz w:val="22"/>
              </w:rPr>
            </w:pPr>
            <w:r w:rsidRPr="002F3013">
              <w:rPr>
                <w:sz w:val="22"/>
              </w:rPr>
              <w:t xml:space="preserve">Razdoblje savjetovanja </w:t>
            </w:r>
            <w:r w:rsidRPr="002F3013">
              <w:rPr>
                <w:i/>
                <w:sz w:val="22"/>
              </w:rPr>
              <w:t>(početak i završetak)</w:t>
            </w:r>
          </w:p>
        </w:tc>
        <w:tc>
          <w:tcPr>
            <w:tcW w:w="6345" w:type="dxa"/>
            <w:gridSpan w:val="2"/>
          </w:tcPr>
          <w:p w:rsidR="00A61DD7" w:rsidRPr="002F3013" w:rsidRDefault="00A61DD7" w:rsidP="005C13B3">
            <w:pPr>
              <w:spacing w:line="240" w:lineRule="auto"/>
              <w:rPr>
                <w:sz w:val="22"/>
              </w:rPr>
            </w:pPr>
            <w:r w:rsidRPr="002F3013">
              <w:rPr>
                <w:sz w:val="22"/>
              </w:rPr>
              <w:t xml:space="preserve">05.02.2014. do 07.03.2014. </w:t>
            </w:r>
          </w:p>
        </w:tc>
      </w:tr>
      <w:tr w:rsidR="00A61DD7" w:rsidRPr="002F3013" w:rsidTr="00BF2172">
        <w:tc>
          <w:tcPr>
            <w:tcW w:w="2943" w:type="dxa"/>
          </w:tcPr>
          <w:p w:rsidR="00A61DD7" w:rsidRPr="002F3013" w:rsidDel="005D53AE" w:rsidRDefault="00A61DD7" w:rsidP="005C13B3">
            <w:pPr>
              <w:spacing w:line="240" w:lineRule="auto"/>
              <w:rPr>
                <w:sz w:val="22"/>
              </w:rPr>
            </w:pPr>
            <w:r w:rsidRPr="002F3013">
              <w:rPr>
                <w:sz w:val="22"/>
              </w:rPr>
              <w:t>Naziv/ime sudionika/ce savjetovanja (pojedinac, udruga, ustanova i sl.) koji daje svoje mišljenje i primjedbe na nacrt zakona, drugog propisa ili akta</w:t>
            </w:r>
          </w:p>
        </w:tc>
        <w:tc>
          <w:tcPr>
            <w:tcW w:w="6345" w:type="dxa"/>
            <w:gridSpan w:val="2"/>
          </w:tcPr>
          <w:p w:rsidR="00A61DD7" w:rsidRPr="002F3013" w:rsidRDefault="00A61DD7" w:rsidP="005C13B3">
            <w:pPr>
              <w:spacing w:line="240" w:lineRule="auto"/>
              <w:rPr>
                <w:b/>
                <w:sz w:val="22"/>
              </w:rPr>
            </w:pPr>
            <w:r w:rsidRPr="002F3013">
              <w:rPr>
                <w:b/>
                <w:sz w:val="22"/>
              </w:rPr>
              <w:t>Hrvatski poslovni savjet za održivi razvoj (HR PSOR)</w:t>
            </w:r>
          </w:p>
        </w:tc>
      </w:tr>
      <w:tr w:rsidR="00A61DD7" w:rsidRPr="002F3013" w:rsidTr="00BF2172">
        <w:trPr>
          <w:trHeight w:val="1141"/>
        </w:trPr>
        <w:tc>
          <w:tcPr>
            <w:tcW w:w="2943" w:type="dxa"/>
          </w:tcPr>
          <w:p w:rsidR="00A61DD7" w:rsidRPr="002F3013" w:rsidRDefault="00A61DD7" w:rsidP="005C13B3">
            <w:pPr>
              <w:spacing w:line="240" w:lineRule="auto"/>
              <w:rPr>
                <w:sz w:val="22"/>
              </w:rPr>
            </w:pPr>
            <w:r w:rsidRPr="002F3013">
              <w:rPr>
                <w:sz w:val="22"/>
              </w:rPr>
              <w:t>Tematsko područje i brojnost korisnika koje predstavljate, odnosno interes koji zastupate</w:t>
            </w:r>
          </w:p>
        </w:tc>
        <w:tc>
          <w:tcPr>
            <w:tcW w:w="6345" w:type="dxa"/>
            <w:gridSpan w:val="2"/>
            <w:shd w:val="clear" w:color="auto" w:fill="auto"/>
          </w:tcPr>
          <w:p w:rsidR="00A61DD7" w:rsidRPr="002F3013" w:rsidRDefault="00A61DD7" w:rsidP="005C13B3">
            <w:pPr>
              <w:spacing w:line="240" w:lineRule="auto"/>
              <w:rPr>
                <w:sz w:val="22"/>
              </w:rPr>
            </w:pPr>
            <w:r w:rsidRPr="002F3013">
              <w:rPr>
                <w:sz w:val="22"/>
              </w:rPr>
              <w:t>Četrdesetak poslovnih subjekata koje su udruženi u promicanju održivog razvoja u gospodarstvu</w:t>
            </w:r>
          </w:p>
        </w:tc>
      </w:tr>
      <w:tr w:rsidR="00A61DD7" w:rsidRPr="002F3013" w:rsidTr="00BF2172">
        <w:trPr>
          <w:trHeight w:val="689"/>
        </w:trPr>
        <w:tc>
          <w:tcPr>
            <w:tcW w:w="2943" w:type="dxa"/>
            <w:vAlign w:val="center"/>
          </w:tcPr>
          <w:p w:rsidR="00A61DD7" w:rsidRPr="002F3013" w:rsidRDefault="00A61DD7" w:rsidP="005C13B3">
            <w:pPr>
              <w:spacing w:line="240" w:lineRule="auto"/>
              <w:rPr>
                <w:sz w:val="22"/>
              </w:rPr>
            </w:pPr>
            <w:r w:rsidRPr="002F3013">
              <w:rPr>
                <w:sz w:val="22"/>
              </w:rPr>
              <w:t>Načelne primjedbe na predloženi nacrt</w:t>
            </w:r>
          </w:p>
        </w:tc>
        <w:tc>
          <w:tcPr>
            <w:tcW w:w="6345" w:type="dxa"/>
            <w:gridSpan w:val="2"/>
          </w:tcPr>
          <w:p w:rsidR="00A61DD7" w:rsidRPr="002F3013" w:rsidRDefault="00A61DD7" w:rsidP="007C0A61">
            <w:pPr>
              <w:numPr>
                <w:ilvl w:val="0"/>
                <w:numId w:val="14"/>
              </w:numPr>
              <w:spacing w:line="240" w:lineRule="auto"/>
              <w:rPr>
                <w:sz w:val="22"/>
              </w:rPr>
            </w:pPr>
            <w:r w:rsidRPr="002F3013">
              <w:rPr>
                <w:sz w:val="22"/>
              </w:rPr>
              <w:t>Uloga održivog razvoja u Industrijskoj strategiji</w:t>
            </w:r>
          </w:p>
          <w:p w:rsidR="00A61DD7" w:rsidRPr="002F3013" w:rsidRDefault="00A61DD7" w:rsidP="005C13B3">
            <w:pPr>
              <w:spacing w:line="240" w:lineRule="auto"/>
              <w:rPr>
                <w:sz w:val="22"/>
              </w:rPr>
            </w:pPr>
            <w:r w:rsidRPr="002F3013">
              <w:rPr>
                <w:sz w:val="22"/>
              </w:rPr>
              <w:t>Strategija se ne poziva na Strategiju održivog razvoja iako je ista vrlo relevantna i trebala bi biti konzultirana pri izradi Industrijske strategije. Bilo bi potrebno u Strategiju pametne specijalizacije uključiti i Strategiju održivog razvoja koju je Sabor RH usvojio 2009. godine. Tada bi se Industrijska strategija mogla pozvati na ciljeve 20/20/20, prihvaćene Strategijom OR-a u nacionalno zakonodavstvo, umjesto da se poziva na Europske dokumente i ciljeve.</w:t>
            </w:r>
          </w:p>
          <w:p w:rsidR="00A61DD7" w:rsidRPr="002F3013" w:rsidRDefault="00A61DD7" w:rsidP="005C13B3">
            <w:pPr>
              <w:spacing w:line="240" w:lineRule="auto"/>
              <w:rPr>
                <w:sz w:val="22"/>
              </w:rPr>
            </w:pPr>
            <w:r w:rsidRPr="002F3013">
              <w:rPr>
                <w:sz w:val="22"/>
              </w:rPr>
              <w:t>Pogrešno se koriste termini zelene ekonomije, potrebno je strategiju preraditi na način da se ovi pojmovi na korektan način primijene.</w:t>
            </w:r>
          </w:p>
          <w:p w:rsidR="00A61DD7" w:rsidRPr="002F3013" w:rsidRDefault="00A61DD7" w:rsidP="005C13B3">
            <w:pPr>
              <w:spacing w:line="240" w:lineRule="auto"/>
              <w:rPr>
                <w:sz w:val="22"/>
              </w:rPr>
            </w:pPr>
            <w:r w:rsidRPr="002F3013">
              <w:rPr>
                <w:sz w:val="22"/>
              </w:rPr>
              <w:t>Ciljevi Industrijske strategije nisu jasno povezani s ciljevima EU koji nisu sektorski te se svi temelje na „zelenoj ekonomiji“ ili niskouglijčnoj strategiji. Europa potiče inovacije, razvoj resursno učinkovite industrije te zapošljavanje. Naša Strategija ne potiče ozelenjavanje industrije što bi trebao biti prioritet već su mjere iskazane sektorski, a prioriteti nisu definirani sukladno ciljevima Europe. Iz toga može proizaći da će se poticati tzv. pokretači čak i ako i kad njihove investicije nisu inovativne, nisu okolišno učinkovite i nisu s ciljem otvaranja radnih mjesta. Bilo bi učinkovitije razraditi poticajne mjere za sve koji doprinose nekom od ovih ciljeva, ukoliko se radi o zdravim poduzećima bez obzira kojoj podjelatnosti pripadaju.</w:t>
            </w:r>
          </w:p>
          <w:p w:rsidR="00A61DD7" w:rsidRPr="002F3013" w:rsidRDefault="00A61DD7" w:rsidP="005C13B3">
            <w:pPr>
              <w:spacing w:line="240" w:lineRule="auto"/>
              <w:rPr>
                <w:sz w:val="22"/>
              </w:rPr>
            </w:pPr>
            <w:r w:rsidRPr="002F3013">
              <w:rPr>
                <w:sz w:val="22"/>
              </w:rPr>
              <w:t>Strategija bi umjesto sektorskog pristupa po uzoru na EU trebala djelovati na način da potiče inovativnu industrijsku politiku, održivu industriju, poslovno okruženje i poboljšanje kvalitete državne administracije. Dojam je da je zbog prioriteta poticanja industrijske aktivnosti zanemaren smjer u kojem se industrijski razvoj treba poticati, a to je održivi razvoj.</w:t>
            </w:r>
          </w:p>
          <w:p w:rsidR="00A61DD7" w:rsidRPr="002F3013" w:rsidRDefault="00A61DD7" w:rsidP="007C0A61">
            <w:pPr>
              <w:numPr>
                <w:ilvl w:val="0"/>
                <w:numId w:val="14"/>
              </w:numPr>
              <w:spacing w:line="240" w:lineRule="auto"/>
              <w:rPr>
                <w:sz w:val="22"/>
              </w:rPr>
            </w:pPr>
            <w:r w:rsidRPr="002F3013">
              <w:rPr>
                <w:sz w:val="22"/>
              </w:rPr>
              <w:t>Povezanost predloženih mjera s ciljevima</w:t>
            </w:r>
          </w:p>
          <w:p w:rsidR="00A61DD7" w:rsidRPr="002F3013" w:rsidRDefault="00A61DD7" w:rsidP="005C13B3">
            <w:pPr>
              <w:spacing w:line="240" w:lineRule="auto"/>
              <w:rPr>
                <w:sz w:val="22"/>
              </w:rPr>
            </w:pPr>
            <w:r w:rsidRPr="002F3013">
              <w:rPr>
                <w:sz w:val="22"/>
              </w:rPr>
              <w:t>Teško je pratiti Strategiju jer nedostaje mentalna mapa odnosno jasno uzročno-posljedične veze između analize koju je donijela strategija te predloženih ciljeva i mjera. Predložene operativne mjere ne nadovezuju se na analizu već se donose naknadno pa nije jasna povezanost.</w:t>
            </w:r>
          </w:p>
          <w:p w:rsidR="00A61DD7" w:rsidRPr="002F3013" w:rsidRDefault="00A61DD7" w:rsidP="005C13B3">
            <w:pPr>
              <w:spacing w:line="240" w:lineRule="auto"/>
              <w:rPr>
                <w:sz w:val="22"/>
              </w:rPr>
            </w:pPr>
            <w:r w:rsidRPr="002F3013">
              <w:rPr>
                <w:sz w:val="22"/>
              </w:rPr>
              <w:lastRenderedPageBreak/>
              <w:t xml:space="preserve">Također nije jasno na temelju kojih kriterija će se mjeriti odnos postignutog scenarija odnosno koje aktivnosti treba poduzeti da se izbjegne pesimistični ili realni te postigne optimistični scenarij. </w:t>
            </w:r>
          </w:p>
          <w:p w:rsidR="00A61DD7" w:rsidRPr="002F3013" w:rsidRDefault="00A61DD7" w:rsidP="005C13B3">
            <w:pPr>
              <w:spacing w:line="240" w:lineRule="auto"/>
              <w:rPr>
                <w:sz w:val="22"/>
              </w:rPr>
            </w:pPr>
            <w:r w:rsidRPr="002F3013">
              <w:rPr>
                <w:sz w:val="22"/>
              </w:rPr>
              <w:t xml:space="preserve">Nedostaje jasnoća oko određivanja vertikalnih u odnosu na horizontalne mjere te na koga se iste odnose. Usmeno nam je objašnjeno da su vertikalne mjere namijenjene pokretačima, no kod nekih se vertikalnih mjera napominje da su namijenjene izvozno orijentiranim poduzećima (mjera 1.6)  pa nije jasno po kojim kriterijima će se ove mjere primjenjivati. Za druge pak vertikalne mjere nije jasno zašto nisu horizontalne jer npr. </w:t>
            </w:r>
            <w:r w:rsidRPr="002F3013">
              <w:rPr>
                <w:i/>
                <w:sz w:val="22"/>
              </w:rPr>
              <w:t xml:space="preserve">razvoj sustava stipendiranja i mentorstva kroz smanjenje doprinosa za zapošljavanje stipendiranih osoba u prvih 5 godina rada </w:t>
            </w:r>
            <w:r w:rsidRPr="002F3013">
              <w:rPr>
                <w:sz w:val="22"/>
              </w:rPr>
              <w:t>trebao bi biti jednako dostupan svima koji su spremni stipendirati mlade.</w:t>
            </w:r>
          </w:p>
          <w:p w:rsidR="00A61DD7" w:rsidRPr="002F3013" w:rsidRDefault="00A61DD7" w:rsidP="007C0A61">
            <w:pPr>
              <w:numPr>
                <w:ilvl w:val="0"/>
                <w:numId w:val="14"/>
              </w:numPr>
              <w:spacing w:line="240" w:lineRule="auto"/>
              <w:rPr>
                <w:sz w:val="22"/>
              </w:rPr>
            </w:pPr>
            <w:r w:rsidRPr="002F3013">
              <w:rPr>
                <w:sz w:val="22"/>
              </w:rPr>
              <w:t>Dokument će postati Strategija tek dodavanjem akcijskog plana</w:t>
            </w:r>
          </w:p>
          <w:p w:rsidR="00A61DD7" w:rsidRPr="002F3013" w:rsidRDefault="00A61DD7" w:rsidP="005C13B3">
            <w:pPr>
              <w:spacing w:line="240" w:lineRule="auto"/>
              <w:rPr>
                <w:sz w:val="22"/>
              </w:rPr>
            </w:pPr>
            <w:r w:rsidRPr="002F3013">
              <w:rPr>
                <w:sz w:val="22"/>
              </w:rPr>
              <w:t>Strategiji nedostaje Akcijski plan da bi dokument uopće bio Strategija. Iz ovog dokumenta koji je primarno Analiza stanja, ne može se pročitati što će biti potezi i aktivnosti Vlade s ciljem poticanja odabranih perspektivnih industrija, tzv. pokretača.</w:t>
            </w:r>
          </w:p>
          <w:p w:rsidR="00A61DD7" w:rsidRPr="002F3013" w:rsidRDefault="00A61DD7" w:rsidP="005C13B3">
            <w:pPr>
              <w:spacing w:line="240" w:lineRule="auto"/>
              <w:rPr>
                <w:sz w:val="22"/>
              </w:rPr>
            </w:pPr>
          </w:p>
        </w:tc>
      </w:tr>
      <w:tr w:rsidR="00A61DD7" w:rsidRPr="002F3013" w:rsidTr="00BF2172">
        <w:trPr>
          <w:trHeight w:val="900"/>
        </w:trPr>
        <w:tc>
          <w:tcPr>
            <w:tcW w:w="2943" w:type="dxa"/>
          </w:tcPr>
          <w:p w:rsidR="00A61DD7" w:rsidRPr="002F3013" w:rsidRDefault="00A61DD7" w:rsidP="005C13B3">
            <w:pPr>
              <w:spacing w:line="240" w:lineRule="auto"/>
              <w:rPr>
                <w:sz w:val="22"/>
              </w:rPr>
            </w:pPr>
            <w:r w:rsidRPr="002F3013">
              <w:rPr>
                <w:sz w:val="22"/>
              </w:rPr>
              <w:lastRenderedPageBreak/>
              <w:t>Primjedbe na pojedine članke nacrta zakona, drugog propisa ili dijelove akta</w:t>
            </w:r>
          </w:p>
        </w:tc>
        <w:tc>
          <w:tcPr>
            <w:tcW w:w="6345" w:type="dxa"/>
            <w:gridSpan w:val="2"/>
          </w:tcPr>
          <w:p w:rsidR="00A61DD7" w:rsidRPr="002F3013" w:rsidRDefault="00A61DD7" w:rsidP="005C13B3">
            <w:pPr>
              <w:spacing w:line="240" w:lineRule="auto"/>
              <w:rPr>
                <w:sz w:val="22"/>
              </w:rPr>
            </w:pPr>
          </w:p>
        </w:tc>
      </w:tr>
      <w:tr w:rsidR="00A61DD7" w:rsidRPr="002F3013" w:rsidTr="00BF2172">
        <w:trPr>
          <w:trHeight w:val="480"/>
        </w:trPr>
        <w:tc>
          <w:tcPr>
            <w:tcW w:w="2943" w:type="dxa"/>
            <w:vMerge w:val="restart"/>
          </w:tcPr>
          <w:p w:rsidR="00A61DD7" w:rsidRPr="002F3013" w:rsidRDefault="00A61DD7" w:rsidP="005C13B3">
            <w:pPr>
              <w:spacing w:line="240" w:lineRule="auto"/>
              <w:rPr>
                <w:sz w:val="22"/>
              </w:rPr>
            </w:pPr>
            <w:r w:rsidRPr="002F3013">
              <w:rPr>
                <w:sz w:val="22"/>
              </w:rPr>
              <w:t xml:space="preserve">Ime i prezime osobe/a koja je sastavljala primjedbe ili osobe ovlaštene za zastupanje </w:t>
            </w:r>
          </w:p>
        </w:tc>
        <w:tc>
          <w:tcPr>
            <w:tcW w:w="6345" w:type="dxa"/>
            <w:gridSpan w:val="2"/>
          </w:tcPr>
          <w:p w:rsidR="00A61DD7" w:rsidRPr="002F3013" w:rsidRDefault="00A61DD7" w:rsidP="005C13B3">
            <w:pPr>
              <w:spacing w:line="240" w:lineRule="auto"/>
              <w:rPr>
                <w:sz w:val="22"/>
              </w:rPr>
            </w:pPr>
            <w:r w:rsidRPr="002F3013">
              <w:rPr>
                <w:sz w:val="22"/>
              </w:rPr>
              <w:t>Mirjana Matešić</w:t>
            </w:r>
          </w:p>
        </w:tc>
      </w:tr>
      <w:tr w:rsidR="00A61DD7" w:rsidRPr="002F3013" w:rsidTr="00BF2172">
        <w:trPr>
          <w:trHeight w:val="480"/>
        </w:trPr>
        <w:tc>
          <w:tcPr>
            <w:tcW w:w="2943" w:type="dxa"/>
            <w:vMerge/>
          </w:tcPr>
          <w:p w:rsidR="00A61DD7" w:rsidRPr="002F3013" w:rsidRDefault="00A61DD7" w:rsidP="005C13B3">
            <w:pPr>
              <w:spacing w:line="240" w:lineRule="auto"/>
              <w:rPr>
                <w:sz w:val="22"/>
              </w:rPr>
            </w:pPr>
          </w:p>
        </w:tc>
        <w:tc>
          <w:tcPr>
            <w:tcW w:w="6345" w:type="dxa"/>
            <w:gridSpan w:val="2"/>
          </w:tcPr>
          <w:p w:rsidR="00A61DD7" w:rsidRPr="002F3013" w:rsidRDefault="00A61DD7" w:rsidP="005C13B3">
            <w:pPr>
              <w:spacing w:line="240" w:lineRule="auto"/>
              <w:rPr>
                <w:sz w:val="22"/>
                <w:u w:val="single"/>
              </w:rPr>
            </w:pPr>
            <w:r w:rsidRPr="002F3013">
              <w:rPr>
                <w:sz w:val="22"/>
                <w:u w:val="single"/>
              </w:rPr>
              <w:t xml:space="preserve">Kontakt </w:t>
            </w:r>
          </w:p>
          <w:p w:rsidR="00A61DD7" w:rsidRPr="002F3013" w:rsidRDefault="00A61DD7" w:rsidP="005C13B3">
            <w:pPr>
              <w:spacing w:line="240" w:lineRule="auto"/>
              <w:rPr>
                <w:sz w:val="22"/>
              </w:rPr>
            </w:pPr>
            <w:r w:rsidRPr="002F3013">
              <w:rPr>
                <w:sz w:val="22"/>
              </w:rPr>
              <w:t>E-mail:mirjana.matesic@hrpsor.hr</w:t>
            </w:r>
          </w:p>
          <w:p w:rsidR="00A61DD7" w:rsidRPr="002F3013" w:rsidRDefault="00A61DD7" w:rsidP="005C13B3">
            <w:pPr>
              <w:spacing w:line="240" w:lineRule="auto"/>
              <w:rPr>
                <w:sz w:val="22"/>
              </w:rPr>
            </w:pPr>
            <w:r w:rsidRPr="002F3013">
              <w:rPr>
                <w:sz w:val="22"/>
              </w:rPr>
              <w:t>Telefon: 01 483 6653</w:t>
            </w:r>
          </w:p>
        </w:tc>
      </w:tr>
      <w:tr w:rsidR="00A61DD7" w:rsidRPr="002F3013" w:rsidTr="00BF2172">
        <w:tc>
          <w:tcPr>
            <w:tcW w:w="2943" w:type="dxa"/>
          </w:tcPr>
          <w:p w:rsidR="00A61DD7" w:rsidRPr="002F3013" w:rsidRDefault="00A61DD7" w:rsidP="005C13B3">
            <w:pPr>
              <w:spacing w:line="240" w:lineRule="auto"/>
              <w:rPr>
                <w:sz w:val="22"/>
              </w:rPr>
            </w:pPr>
            <w:r w:rsidRPr="002F3013">
              <w:rPr>
                <w:sz w:val="22"/>
              </w:rPr>
              <w:t>Datum dostavljanja obrasca</w:t>
            </w:r>
          </w:p>
        </w:tc>
        <w:tc>
          <w:tcPr>
            <w:tcW w:w="6345" w:type="dxa"/>
            <w:gridSpan w:val="2"/>
          </w:tcPr>
          <w:p w:rsidR="00A61DD7" w:rsidRPr="002F3013" w:rsidRDefault="00A61DD7" w:rsidP="005C13B3">
            <w:pPr>
              <w:spacing w:line="240" w:lineRule="auto"/>
              <w:rPr>
                <w:sz w:val="22"/>
              </w:rPr>
            </w:pPr>
            <w:r w:rsidRPr="002F3013">
              <w:rPr>
                <w:sz w:val="22"/>
              </w:rPr>
              <w:t>6. ožujak, 2014.</w:t>
            </w:r>
          </w:p>
        </w:tc>
      </w:tr>
      <w:tr w:rsidR="00A61DD7" w:rsidRPr="002F3013" w:rsidTr="00BF2172">
        <w:tc>
          <w:tcPr>
            <w:tcW w:w="2943" w:type="dxa"/>
          </w:tcPr>
          <w:p w:rsidR="00A61DD7" w:rsidRPr="002F3013" w:rsidRDefault="00A61DD7" w:rsidP="005C13B3">
            <w:pPr>
              <w:spacing w:line="240" w:lineRule="auto"/>
              <w:rPr>
                <w:sz w:val="22"/>
              </w:rPr>
            </w:pPr>
            <w:r w:rsidRPr="002F3013">
              <w:rPr>
                <w:sz w:val="22"/>
              </w:rPr>
              <w:t>Jeste li suglasni da se ovaj obrazac, s nazivom/imenom sudionika/ce savjetovanja, objavi na internetskoj stranici nadležnog tijela?</w:t>
            </w:r>
            <w:r w:rsidRPr="002F3013">
              <w:rPr>
                <w:sz w:val="22"/>
                <w:vertAlign w:val="superscript"/>
              </w:rPr>
              <w:footnoteReference w:id="3"/>
            </w:r>
          </w:p>
        </w:tc>
        <w:tc>
          <w:tcPr>
            <w:tcW w:w="3015" w:type="dxa"/>
            <w:vAlign w:val="center"/>
          </w:tcPr>
          <w:p w:rsidR="00A61DD7" w:rsidRPr="002F3013" w:rsidRDefault="002F3013" w:rsidP="005C13B3">
            <w:pPr>
              <w:spacing w:line="240" w:lineRule="auto"/>
              <w:rPr>
                <w:b/>
                <w:sz w:val="22"/>
              </w:rPr>
            </w:pPr>
            <w:r>
              <w:rPr>
                <w:b/>
                <w:noProof/>
                <w:sz w:val="22"/>
                <w:lang w:eastAsia="hr-HR"/>
              </w:rPr>
              <mc:AlternateContent>
                <mc:Choice Requires="wps">
                  <w:drawing>
                    <wp:anchor distT="0" distB="0" distL="114300" distR="114300" simplePos="0" relativeHeight="251657728" behindDoc="1" locked="0" layoutInCell="1" allowOverlap="1" wp14:anchorId="31452E9E" wp14:editId="461A40E9">
                      <wp:simplePos x="0" y="0"/>
                      <wp:positionH relativeFrom="column">
                        <wp:posOffset>746125</wp:posOffset>
                      </wp:positionH>
                      <wp:positionV relativeFrom="paragraph">
                        <wp:posOffset>-6985</wp:posOffset>
                      </wp:positionV>
                      <wp:extent cx="301625" cy="369570"/>
                      <wp:effectExtent l="12700" t="12065" r="9525" b="8890"/>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369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58.75pt;margin-top:-.55pt;width:23.75pt;height:2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"/>
                  </w:pict>
                </mc:Fallback>
              </mc:AlternateContent>
            </w:r>
            <w:r w:rsidR="00A61DD7" w:rsidRPr="002F3013">
              <w:rPr>
                <w:b/>
                <w:sz w:val="22"/>
              </w:rPr>
              <w:t>DA</w:t>
            </w:r>
          </w:p>
        </w:tc>
        <w:tc>
          <w:tcPr>
            <w:tcW w:w="3330" w:type="dxa"/>
            <w:vAlign w:val="center"/>
          </w:tcPr>
          <w:p w:rsidR="00A61DD7" w:rsidRPr="002F3013" w:rsidRDefault="00A61DD7" w:rsidP="005C13B3">
            <w:pPr>
              <w:spacing w:line="240" w:lineRule="auto"/>
              <w:rPr>
                <w:sz w:val="22"/>
              </w:rPr>
            </w:pPr>
            <w:r w:rsidRPr="002F3013">
              <w:rPr>
                <w:sz w:val="22"/>
              </w:rPr>
              <w:t>NE</w:t>
            </w:r>
          </w:p>
        </w:tc>
      </w:tr>
      <w:tr w:rsidR="005F3E54" w:rsidRPr="002F3013" w:rsidTr="008776B6">
        <w:tc>
          <w:tcPr>
            <w:tcW w:w="2943" w:type="dxa"/>
          </w:tcPr>
          <w:p w:rsidR="005F3E54" w:rsidRPr="002F3013" w:rsidRDefault="005F3E54" w:rsidP="005C13B3">
            <w:pPr>
              <w:spacing w:line="240" w:lineRule="auto"/>
              <w:rPr>
                <w:sz w:val="22"/>
              </w:rPr>
            </w:pPr>
            <w:r w:rsidRPr="002F3013">
              <w:rPr>
                <w:sz w:val="22"/>
              </w:rPr>
              <w:t>Odgovor na komentar</w:t>
            </w:r>
          </w:p>
        </w:tc>
        <w:tc>
          <w:tcPr>
            <w:tcW w:w="6345" w:type="dxa"/>
            <w:gridSpan w:val="2"/>
            <w:vAlign w:val="center"/>
          </w:tcPr>
          <w:p w:rsidR="005F3E54" w:rsidRPr="002F3013" w:rsidRDefault="005F3E54" w:rsidP="005F3E54">
            <w:pPr>
              <w:spacing w:line="240" w:lineRule="auto"/>
              <w:rPr>
                <w:sz w:val="22"/>
              </w:rPr>
            </w:pPr>
            <w:r w:rsidRPr="002F3013">
              <w:rPr>
                <w:sz w:val="22"/>
              </w:rPr>
              <w:t>Poštovani,</w:t>
            </w:r>
          </w:p>
          <w:p w:rsidR="005F3E54" w:rsidRPr="002F3013" w:rsidRDefault="005F3E54" w:rsidP="005F3E54">
            <w:pPr>
              <w:spacing w:line="240" w:lineRule="auto"/>
              <w:rPr>
                <w:sz w:val="22"/>
              </w:rPr>
            </w:pPr>
          </w:p>
          <w:p w:rsidR="005F3E54" w:rsidRPr="002F3013" w:rsidRDefault="005F3E54" w:rsidP="005F3E54">
            <w:pPr>
              <w:spacing w:line="240" w:lineRule="auto"/>
              <w:rPr>
                <w:sz w:val="22"/>
              </w:rPr>
            </w:pPr>
            <w:r w:rsidRPr="002F3013">
              <w:rPr>
                <w:sz w:val="22"/>
              </w:rPr>
              <w:t>zahvaljujemo na dostavljanju primjedbi na predloženi nacrt Industrijske strategije. Odgovore Vam prilažemo sukladno redosljedu primjedbi.</w:t>
            </w:r>
          </w:p>
          <w:p w:rsidR="005F3E54" w:rsidRPr="002F3013" w:rsidRDefault="005F3E54" w:rsidP="005F3E54">
            <w:pPr>
              <w:spacing w:line="240" w:lineRule="auto"/>
              <w:rPr>
                <w:sz w:val="22"/>
              </w:rPr>
            </w:pPr>
          </w:p>
          <w:p w:rsidR="005F3E54" w:rsidRPr="002F3013" w:rsidRDefault="005F3E54" w:rsidP="005F3E54">
            <w:pPr>
              <w:spacing w:line="240" w:lineRule="auto"/>
              <w:rPr>
                <w:sz w:val="22"/>
              </w:rPr>
            </w:pPr>
            <w:r w:rsidRPr="002F3013">
              <w:rPr>
                <w:sz w:val="22"/>
              </w:rPr>
              <w:t xml:space="preserve">Industrijska strategija Republike Hrvatskle uvažava sve važeće i započete strateške projekte strategije Republike Hrvatske, nevezano da li su direktno navedeni u dokumentu. Svaki operativni korak koji će se provoditi na temelju Industrijske strategije bit će u skladu s ostalim strategijama. Spomenutu Strategiju održivog razvoja je donio Hrvatski sabor 2009. godine i provodioci mjera iz Industrijske strategije ne mogu ju i neće zaobilaziti. Štoviše, Industrijska strategija je napisana na način da </w:t>
            </w:r>
            <w:r w:rsidRPr="002F3013">
              <w:rPr>
                <w:sz w:val="22"/>
              </w:rPr>
              <w:lastRenderedPageBreak/>
              <w:t>se ne sukobljava s ostalim već donešenim strategijama, te se ne zanemaruje uloga održivog razvoja.</w:t>
            </w:r>
          </w:p>
          <w:p w:rsidR="005F3E54" w:rsidRPr="002F3013" w:rsidRDefault="005F3E54" w:rsidP="005F3E54">
            <w:pPr>
              <w:spacing w:line="240" w:lineRule="auto"/>
              <w:rPr>
                <w:sz w:val="22"/>
              </w:rPr>
            </w:pPr>
          </w:p>
          <w:p w:rsidR="005F3E54" w:rsidRPr="002F3013" w:rsidRDefault="005F3E54" w:rsidP="005F3E54">
            <w:pPr>
              <w:spacing w:line="240" w:lineRule="auto"/>
              <w:rPr>
                <w:sz w:val="22"/>
              </w:rPr>
            </w:pPr>
            <w:r w:rsidRPr="002F3013">
              <w:rPr>
                <w:sz w:val="22"/>
              </w:rPr>
              <w:t xml:space="preserve">Prioritetni ciljevi Industrijske strategije su jasno navedeni i obrazloženi. Ozeljenjavanje industrije nije zanemareno, ali nije niti istaknuto među tim ključnim ciljevima Industrijske strategije jer su se točno utvrdili ciljevi koji se moraju postići za ostvarenje željenog rasta obujma industrijske proizvodnje, željenog povećanja izvoza i željenog povećanja broja zaposlenih. Izdvajanje samo jednog cilja koji je prisutan u zemljama EU i sukladno njemu iznošenje tvrdnje kako hrvatska Industrijska strategija nije u skladu s ciljevima Europe je neopravdano. Također se teško može prihvatiti Vaša tvrdnja da poduzeća svrstava u „pokretače“ nisu inovativna; naime, da ona nisu inovativna i vođenja bolje od prosjeka, poslovni rezultati njihovih djelatnosti ne bi bili dobri. Tvrditi da cjelokupne industrijske grane nisu inovativne je neprimjereno bez temeljite analize koja bi podržala takvu tvrdnju. </w:t>
            </w:r>
          </w:p>
          <w:p w:rsidR="005F3E54" w:rsidRPr="002F3013" w:rsidRDefault="005F3E54" w:rsidP="005F3E54">
            <w:pPr>
              <w:spacing w:line="240" w:lineRule="auto"/>
              <w:rPr>
                <w:sz w:val="22"/>
              </w:rPr>
            </w:pPr>
          </w:p>
          <w:p w:rsidR="005F3E54" w:rsidRPr="002F3013" w:rsidRDefault="005F3E54" w:rsidP="005F3E54">
            <w:pPr>
              <w:spacing w:line="240" w:lineRule="auto"/>
              <w:rPr>
                <w:sz w:val="22"/>
              </w:rPr>
            </w:pPr>
            <w:r w:rsidRPr="002F3013">
              <w:rPr>
                <w:sz w:val="22"/>
              </w:rPr>
              <w:t>Nadalje, sektorski pristup poticanju industrije ne isključuje poticanje inovativne industrijske politike. III. Prioritetno područje operativnih mjera je većim dijelom posvećeno upravo poticanju inovacija kroz stratešku suradnju industrije i obrazovnog sustava.</w:t>
            </w:r>
          </w:p>
          <w:p w:rsidR="005F3E54" w:rsidRPr="002F3013" w:rsidRDefault="005F3E54" w:rsidP="005F3E54">
            <w:pPr>
              <w:spacing w:line="240" w:lineRule="auto"/>
              <w:rPr>
                <w:sz w:val="22"/>
              </w:rPr>
            </w:pPr>
          </w:p>
          <w:p w:rsidR="005F3E54" w:rsidRPr="002F3013" w:rsidRDefault="005F3E54" w:rsidP="005F3E54">
            <w:pPr>
              <w:spacing w:line="240" w:lineRule="auto"/>
              <w:rPr>
                <w:sz w:val="22"/>
              </w:rPr>
            </w:pPr>
            <w:r w:rsidRPr="002F3013">
              <w:rPr>
                <w:sz w:val="22"/>
              </w:rPr>
              <w:t>Prijedlog mentalne mape je prihvaćen i bit će priložen Strategiji.</w:t>
            </w:r>
          </w:p>
          <w:p w:rsidR="005F3E54" w:rsidRPr="002F3013" w:rsidRDefault="005F3E54" w:rsidP="005F3E54">
            <w:pPr>
              <w:spacing w:line="240" w:lineRule="auto"/>
              <w:rPr>
                <w:sz w:val="22"/>
              </w:rPr>
            </w:pPr>
          </w:p>
          <w:p w:rsidR="005F3E54" w:rsidRPr="002F3013" w:rsidRDefault="005F3E54" w:rsidP="005F3E54">
            <w:pPr>
              <w:spacing w:line="240" w:lineRule="auto"/>
              <w:rPr>
                <w:sz w:val="22"/>
              </w:rPr>
            </w:pPr>
            <w:r w:rsidRPr="002F3013">
              <w:rPr>
                <w:sz w:val="22"/>
              </w:rPr>
              <w:t>Plan provedbe (odnosno akcijski plan) je u pripremi i također će biti priložen Strategiji.</w:t>
            </w:r>
          </w:p>
          <w:p w:rsidR="005F3E54" w:rsidRPr="002F3013" w:rsidRDefault="005F3E54" w:rsidP="005F3E54">
            <w:pPr>
              <w:spacing w:line="240" w:lineRule="auto"/>
              <w:rPr>
                <w:sz w:val="22"/>
              </w:rPr>
            </w:pPr>
          </w:p>
          <w:p w:rsidR="005F3E54" w:rsidRPr="002F3013" w:rsidRDefault="005F3E54" w:rsidP="005F3E54">
            <w:pPr>
              <w:spacing w:line="240" w:lineRule="auto"/>
              <w:rPr>
                <w:sz w:val="22"/>
              </w:rPr>
            </w:pPr>
            <w:r w:rsidRPr="002F3013">
              <w:rPr>
                <w:sz w:val="22"/>
              </w:rPr>
              <w:t>PRIHVAĆANJE PRIJEDLOGA: DJELOMIČNO</w:t>
            </w:r>
          </w:p>
        </w:tc>
      </w:tr>
    </w:tbl>
    <w:p w:rsidR="00A61DD7" w:rsidRPr="002F3013" w:rsidRDefault="00A61DD7" w:rsidP="005C13B3">
      <w:pPr>
        <w:spacing w:line="240" w:lineRule="auto"/>
        <w:rPr>
          <w:sz w:val="22"/>
        </w:rPr>
      </w:pPr>
    </w:p>
    <w:p w:rsidR="00A61DD7" w:rsidRPr="002F3013" w:rsidRDefault="00A61DD7" w:rsidP="005C13B3">
      <w:pPr>
        <w:spacing w:line="240" w:lineRule="auto"/>
        <w:rPr>
          <w:sz w:val="22"/>
        </w:rPr>
      </w:pPr>
    </w:p>
    <w:p w:rsidR="00BF2172" w:rsidRPr="002F3013" w:rsidRDefault="00BF2172" w:rsidP="005C13B3">
      <w:pPr>
        <w:spacing w:line="240" w:lineRule="auto"/>
        <w:rPr>
          <w:sz w:val="22"/>
        </w:rPr>
      </w:pPr>
    </w:p>
    <w:p w:rsidR="00BF2172" w:rsidRPr="002F3013" w:rsidRDefault="00BF2172" w:rsidP="005C13B3">
      <w:pPr>
        <w:spacing w:line="240" w:lineRule="auto"/>
        <w:rPr>
          <w:sz w:val="22"/>
        </w:rPr>
      </w:pPr>
    </w:p>
    <w:p w:rsidR="005F3E54" w:rsidRPr="002F3013" w:rsidRDefault="005F3E54" w:rsidP="005C13B3">
      <w:pPr>
        <w:spacing w:line="240" w:lineRule="auto"/>
        <w:rPr>
          <w:sz w:val="22"/>
        </w:rPr>
      </w:pPr>
    </w:p>
    <w:p w:rsidR="005F3E54" w:rsidRPr="002F3013" w:rsidRDefault="005F3E54" w:rsidP="005C13B3">
      <w:pPr>
        <w:spacing w:line="240" w:lineRule="auto"/>
        <w:rPr>
          <w:sz w:val="22"/>
        </w:rPr>
      </w:pPr>
    </w:p>
    <w:p w:rsidR="005F3E54" w:rsidRPr="002F3013" w:rsidRDefault="005F3E54" w:rsidP="005C13B3">
      <w:pPr>
        <w:spacing w:line="240" w:lineRule="auto"/>
        <w:rPr>
          <w:sz w:val="22"/>
        </w:rPr>
      </w:pPr>
    </w:p>
    <w:p w:rsidR="00BF2172" w:rsidRPr="002F3013" w:rsidRDefault="00BF2172" w:rsidP="005C13B3">
      <w:pPr>
        <w:spacing w:line="240" w:lineRule="auto"/>
        <w:rPr>
          <w:sz w:val="22"/>
        </w:rPr>
      </w:pPr>
    </w:p>
    <w:p w:rsidR="00BF2172" w:rsidRPr="002F3013" w:rsidRDefault="00BF2172" w:rsidP="005C13B3">
      <w:pPr>
        <w:spacing w:line="240" w:lineRule="auto"/>
        <w:rPr>
          <w:sz w:val="22"/>
        </w:rPr>
      </w:pPr>
    </w:p>
    <w:p w:rsidR="00BF2172" w:rsidRPr="002F3013" w:rsidRDefault="00BF2172"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BF2172" w:rsidRPr="002F3013" w:rsidTr="00BF2172">
        <w:trPr>
          <w:trHeight w:val="719"/>
        </w:trPr>
        <w:tc>
          <w:tcPr>
            <w:tcW w:w="9288" w:type="dxa"/>
            <w:gridSpan w:val="3"/>
            <w:shd w:val="clear" w:color="auto" w:fill="99CCFF"/>
            <w:vAlign w:val="center"/>
          </w:tcPr>
          <w:p w:rsidR="00BF2172" w:rsidRPr="002F3013" w:rsidRDefault="00BF2172" w:rsidP="005C13B3">
            <w:pPr>
              <w:spacing w:line="240" w:lineRule="auto"/>
              <w:rPr>
                <w:rFonts w:eastAsia="Calibri"/>
                <w:b/>
                <w:sz w:val="22"/>
              </w:rPr>
            </w:pPr>
            <w:r w:rsidRPr="002F3013">
              <w:rPr>
                <w:rFonts w:eastAsia="Calibri"/>
                <w:b/>
                <w:sz w:val="22"/>
              </w:rPr>
              <w:lastRenderedPageBreak/>
              <w:t>OBRAZAC</w:t>
            </w:r>
          </w:p>
          <w:p w:rsidR="00BF2172" w:rsidRPr="002F3013" w:rsidRDefault="00BF2172" w:rsidP="005C13B3">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BF2172" w:rsidRPr="002F3013" w:rsidTr="00BF2172">
        <w:tc>
          <w:tcPr>
            <w:tcW w:w="2943" w:type="dxa"/>
          </w:tcPr>
          <w:p w:rsidR="00BF2172" w:rsidRPr="002F3013" w:rsidRDefault="00BF2172" w:rsidP="005C13B3">
            <w:pPr>
              <w:spacing w:line="240" w:lineRule="auto"/>
              <w:rPr>
                <w:rFonts w:eastAsia="Calibri"/>
                <w:sz w:val="22"/>
              </w:rPr>
            </w:pPr>
            <w:r w:rsidRPr="002F3013">
              <w:rPr>
                <w:rFonts w:eastAsia="Calibri"/>
                <w:sz w:val="22"/>
              </w:rPr>
              <w:t>Naziv nacrta zakona, drugog propisa ili akta</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Industrijska strategija Republike Hrvatske 2014. – 2020.</w:t>
            </w:r>
          </w:p>
        </w:tc>
      </w:tr>
      <w:tr w:rsidR="00BF2172" w:rsidRPr="002F3013" w:rsidTr="00BF2172">
        <w:tc>
          <w:tcPr>
            <w:tcW w:w="2943" w:type="dxa"/>
          </w:tcPr>
          <w:p w:rsidR="00BF2172" w:rsidRPr="002F3013" w:rsidRDefault="00BF2172" w:rsidP="005C13B3">
            <w:pPr>
              <w:spacing w:line="240" w:lineRule="auto"/>
              <w:rPr>
                <w:rFonts w:eastAsia="Calibri"/>
                <w:sz w:val="22"/>
              </w:rPr>
            </w:pPr>
            <w:r w:rsidRPr="002F3013">
              <w:rPr>
                <w:rFonts w:eastAsia="Calibri"/>
                <w:sz w:val="22"/>
              </w:rPr>
              <w:t>Naziv tijela nadležnog za izradu nacrta</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Ministarstvo gospodarstva</w:t>
            </w:r>
          </w:p>
        </w:tc>
      </w:tr>
      <w:tr w:rsidR="00BF2172" w:rsidRPr="002F3013" w:rsidTr="00BF2172">
        <w:tc>
          <w:tcPr>
            <w:tcW w:w="2943" w:type="dxa"/>
          </w:tcPr>
          <w:p w:rsidR="00BF2172" w:rsidRPr="002F3013" w:rsidRDefault="00BF2172" w:rsidP="005C13B3">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 xml:space="preserve">05.02.2014. do 07.03.2014. </w:t>
            </w:r>
          </w:p>
        </w:tc>
      </w:tr>
      <w:tr w:rsidR="00BF2172" w:rsidRPr="002F3013" w:rsidTr="00BF2172">
        <w:tc>
          <w:tcPr>
            <w:tcW w:w="2943" w:type="dxa"/>
          </w:tcPr>
          <w:p w:rsidR="00BF2172" w:rsidRPr="002F3013" w:rsidDel="005D53AE" w:rsidRDefault="00BF2172" w:rsidP="005C13B3">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JURAJ LONČARIĆ dipl.inž., pojedinac koji zna što predlaže</w:t>
            </w:r>
          </w:p>
          <w:p w:rsidR="00BF2172" w:rsidRPr="002F3013" w:rsidRDefault="00BF2172" w:rsidP="005C13B3">
            <w:pPr>
              <w:spacing w:line="240" w:lineRule="auto"/>
              <w:rPr>
                <w:rFonts w:eastAsia="Calibri"/>
                <w:sz w:val="22"/>
              </w:rPr>
            </w:pPr>
            <w:r w:rsidRPr="002F3013">
              <w:rPr>
                <w:rFonts w:eastAsia="Calibri"/>
                <w:sz w:val="22"/>
              </w:rPr>
              <w:t>OIB 62890573008</w:t>
            </w:r>
          </w:p>
          <w:p w:rsidR="00BF2172" w:rsidRPr="002F3013" w:rsidRDefault="00BF2172" w:rsidP="005C13B3">
            <w:pPr>
              <w:spacing w:line="240" w:lineRule="auto"/>
              <w:rPr>
                <w:rFonts w:eastAsia="Calibri"/>
                <w:sz w:val="22"/>
              </w:rPr>
            </w:pPr>
            <w:r w:rsidRPr="002F3013">
              <w:rPr>
                <w:rFonts w:eastAsia="Calibri"/>
                <w:sz w:val="22"/>
              </w:rPr>
              <w:t>051 RIJEKA, ulica EDE JARDASA, 26, (stalni boravak)</w:t>
            </w:r>
          </w:p>
          <w:p w:rsidR="00BF2172" w:rsidRPr="002F3013" w:rsidRDefault="00BF2172" w:rsidP="005C13B3">
            <w:pPr>
              <w:spacing w:line="240" w:lineRule="auto"/>
              <w:rPr>
                <w:rFonts w:eastAsia="Calibri"/>
                <w:sz w:val="22"/>
              </w:rPr>
            </w:pPr>
            <w:r w:rsidRPr="002F3013">
              <w:rPr>
                <w:rFonts w:eastAsia="Calibri"/>
                <w:sz w:val="22"/>
              </w:rPr>
              <w:t xml:space="preserve">20162 MILANO, via MONTE ROTONDO, 3 (privremeno boravak) </w:t>
            </w:r>
          </w:p>
        </w:tc>
      </w:tr>
      <w:tr w:rsidR="00BF2172" w:rsidRPr="002F3013" w:rsidTr="00BF2172">
        <w:trPr>
          <w:trHeight w:val="1141"/>
        </w:trPr>
        <w:tc>
          <w:tcPr>
            <w:tcW w:w="2943" w:type="dxa"/>
          </w:tcPr>
          <w:p w:rsidR="00BF2172" w:rsidRPr="002F3013" w:rsidRDefault="00BF2172" w:rsidP="005C13B3">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BF2172" w:rsidRPr="002F3013" w:rsidRDefault="00BF2172" w:rsidP="005C13B3">
            <w:pPr>
              <w:spacing w:line="240" w:lineRule="auto"/>
              <w:rPr>
                <w:rFonts w:eastAsia="Calibri"/>
                <w:i/>
                <w:sz w:val="22"/>
              </w:rPr>
            </w:pPr>
            <w:r w:rsidRPr="002F3013">
              <w:rPr>
                <w:rFonts w:eastAsia="Calibri"/>
                <w:i/>
                <w:sz w:val="22"/>
              </w:rPr>
              <w:t xml:space="preserve">Horizontalne državne potpore u nacionalnoj industrijskoj strategiji. </w:t>
            </w:r>
          </w:p>
          <w:p w:rsidR="00BF2172" w:rsidRPr="002F3013" w:rsidRDefault="00BF2172" w:rsidP="005C13B3">
            <w:pPr>
              <w:spacing w:line="240" w:lineRule="auto"/>
              <w:rPr>
                <w:rFonts w:eastAsia="Calibri"/>
                <w:i/>
                <w:sz w:val="22"/>
              </w:rPr>
            </w:pPr>
            <w:r w:rsidRPr="002F3013">
              <w:rPr>
                <w:rFonts w:eastAsia="Calibri"/>
                <w:i/>
                <w:sz w:val="22"/>
              </w:rPr>
              <w:t xml:space="preserve">U većini industrijski razvijenih  zemalja EU oko 80% potpora industriji na početku 21. stoljeća odnosi se na tzv. horizontalne potpore, a samo oko 20% na sektorske potpore. </w:t>
            </w:r>
          </w:p>
          <w:p w:rsidR="00BF2172" w:rsidRPr="002F3013" w:rsidRDefault="00BF2172" w:rsidP="005C13B3">
            <w:pPr>
              <w:spacing w:line="240" w:lineRule="auto"/>
              <w:rPr>
                <w:rFonts w:eastAsia="Calibri"/>
                <w:i/>
                <w:sz w:val="22"/>
              </w:rPr>
            </w:pPr>
            <w:r w:rsidRPr="002F3013">
              <w:rPr>
                <w:rFonts w:eastAsia="Calibri"/>
                <w:i/>
                <w:sz w:val="22"/>
              </w:rPr>
              <w:t xml:space="preserve">Zastupam znanje i 30-godišnje iskustvo rada za (drvnu) industriju u </w:t>
            </w:r>
            <w:r w:rsidRPr="002F3013">
              <w:rPr>
                <w:rFonts w:eastAsia="Calibri"/>
                <w:b/>
                <w:i/>
                <w:sz w:val="22"/>
              </w:rPr>
              <w:t>izvoznoj operativi</w:t>
            </w:r>
            <w:r w:rsidRPr="002F3013">
              <w:rPr>
                <w:rFonts w:eastAsia="Calibri"/>
                <w:i/>
                <w:sz w:val="22"/>
              </w:rPr>
              <w:t xml:space="preserve">  Hrvatske na talijanskom tržištu.  </w:t>
            </w:r>
          </w:p>
        </w:tc>
      </w:tr>
      <w:tr w:rsidR="00BF2172" w:rsidRPr="002F3013" w:rsidTr="00BF2172">
        <w:trPr>
          <w:trHeight w:val="689"/>
        </w:trPr>
        <w:tc>
          <w:tcPr>
            <w:tcW w:w="2943" w:type="dxa"/>
            <w:vAlign w:val="center"/>
          </w:tcPr>
          <w:p w:rsidR="00BF2172" w:rsidRPr="002F3013" w:rsidRDefault="00BF2172" w:rsidP="005C13B3">
            <w:pPr>
              <w:spacing w:line="240" w:lineRule="auto"/>
              <w:rPr>
                <w:rFonts w:eastAsia="Calibri"/>
                <w:sz w:val="22"/>
              </w:rPr>
            </w:pPr>
            <w:r w:rsidRPr="002F3013">
              <w:rPr>
                <w:rFonts w:eastAsia="Calibri"/>
                <w:sz w:val="22"/>
              </w:rPr>
              <w:t>Načelne primjedbe na predloženi nacrt</w:t>
            </w:r>
          </w:p>
        </w:tc>
        <w:tc>
          <w:tcPr>
            <w:tcW w:w="6345" w:type="dxa"/>
            <w:gridSpan w:val="2"/>
          </w:tcPr>
          <w:p w:rsidR="00BF2172" w:rsidRPr="002F3013" w:rsidRDefault="00BF2172" w:rsidP="005C13B3">
            <w:pPr>
              <w:spacing w:line="240" w:lineRule="auto"/>
              <w:rPr>
                <w:rFonts w:eastAsia="Calibri"/>
                <w:i/>
                <w:sz w:val="22"/>
              </w:rPr>
            </w:pPr>
            <w:r w:rsidRPr="002F3013">
              <w:rPr>
                <w:rFonts w:eastAsia="Calibri"/>
                <w:i/>
                <w:sz w:val="22"/>
              </w:rPr>
              <w:t xml:space="preserve">Poštovane dame i gospodo, </w:t>
            </w:r>
          </w:p>
          <w:p w:rsidR="00BF2172" w:rsidRPr="002F3013" w:rsidRDefault="00BF2172" w:rsidP="005C13B3">
            <w:pPr>
              <w:spacing w:line="240" w:lineRule="auto"/>
              <w:rPr>
                <w:rFonts w:eastAsia="Calibri"/>
                <w:i/>
                <w:sz w:val="22"/>
              </w:rPr>
            </w:pPr>
            <w:r w:rsidRPr="002F3013">
              <w:rPr>
                <w:rFonts w:eastAsia="Calibri"/>
                <w:i/>
                <w:sz w:val="22"/>
              </w:rPr>
              <w:t xml:space="preserve">Odlučite se pojačati  tekst Nacrta u području rada državnih i JLS institucija (gospodarske administracije). Učinite to na taj način da se u konceptu i konačnom tekstu Industrijske strategije odredi  načelni odnos, još bolje zadaće i odgovornosti  institucija državne administaracije, znanosti, univerziteta, Instituta, Agencija itd. prema prerađivačkoj industriji. </w:t>
            </w:r>
          </w:p>
          <w:p w:rsidR="00BF2172" w:rsidRPr="002F3013" w:rsidRDefault="00BF2172" w:rsidP="005C13B3">
            <w:pPr>
              <w:spacing w:line="240" w:lineRule="auto"/>
              <w:rPr>
                <w:rFonts w:eastAsia="Calibri"/>
                <w:i/>
                <w:sz w:val="22"/>
              </w:rPr>
            </w:pPr>
            <w:r w:rsidRPr="002F3013">
              <w:rPr>
                <w:rFonts w:eastAsia="Calibri"/>
                <w:i/>
                <w:sz w:val="22"/>
              </w:rPr>
              <w:t xml:space="preserve">Svih koji pokrivaju troškove iz budžeta. </w:t>
            </w:r>
          </w:p>
          <w:p w:rsidR="00BF2172" w:rsidRPr="002F3013" w:rsidRDefault="00BF2172" w:rsidP="005C13B3">
            <w:pPr>
              <w:spacing w:line="240" w:lineRule="auto"/>
              <w:rPr>
                <w:rFonts w:eastAsia="Calibri"/>
                <w:i/>
                <w:sz w:val="22"/>
              </w:rPr>
            </w:pPr>
            <w:r w:rsidRPr="002F3013">
              <w:rPr>
                <w:rFonts w:eastAsia="Calibri"/>
                <w:i/>
                <w:sz w:val="22"/>
              </w:rPr>
              <w:t xml:space="preserve">Da li smo sigurni da baš svi u gospodarskoj administarciji i institucijama znaju šta je cilj  i svrha njihovog rada za prerađivačku industriju ? Osobna iskustva me tjeraju na suprotan zaključak! </w:t>
            </w:r>
          </w:p>
          <w:p w:rsidR="00BF2172" w:rsidRPr="002F3013" w:rsidRDefault="00BF2172" w:rsidP="005C13B3">
            <w:pPr>
              <w:spacing w:line="240" w:lineRule="auto"/>
              <w:rPr>
                <w:rFonts w:eastAsia="Calibri"/>
                <w:i/>
                <w:sz w:val="22"/>
              </w:rPr>
            </w:pPr>
            <w:r w:rsidRPr="002F3013">
              <w:rPr>
                <w:rFonts w:eastAsia="Calibri"/>
                <w:i/>
                <w:sz w:val="22"/>
              </w:rPr>
              <w:t xml:space="preserve">Na sličan način odrediti odnos Jedinica lokalne samouprave (npr. županijskom industrijskom strategijom) prema industriji. U tom slučaju neposrednije zadaće i odgovornosti </w:t>
            </w:r>
            <w:r w:rsidRPr="002F3013">
              <w:rPr>
                <w:rFonts w:eastAsia="Calibri"/>
                <w:b/>
                <w:i/>
                <w:sz w:val="22"/>
              </w:rPr>
              <w:t>su vrlo poželjne</w:t>
            </w:r>
            <w:r w:rsidRPr="002F3013">
              <w:rPr>
                <w:rFonts w:eastAsia="Calibri"/>
                <w:i/>
                <w:sz w:val="22"/>
              </w:rPr>
              <w:t xml:space="preserve">. Mi iz gospodarstva skloni smo taj dokument usporediti sa sadržajem „Business plana“. </w:t>
            </w:r>
          </w:p>
          <w:p w:rsidR="00BF2172" w:rsidRPr="002F3013" w:rsidRDefault="00BF2172" w:rsidP="005C13B3">
            <w:pPr>
              <w:spacing w:line="240" w:lineRule="auto"/>
              <w:rPr>
                <w:rFonts w:eastAsia="Calibri"/>
                <w:i/>
                <w:sz w:val="22"/>
              </w:rPr>
            </w:pPr>
            <w:r w:rsidRPr="002F3013">
              <w:rPr>
                <w:rFonts w:eastAsia="Calibri"/>
                <w:i/>
                <w:sz w:val="22"/>
              </w:rPr>
              <w:t xml:space="preserve">Što će biti najbolji način, da se pokrenu „mrtvi intelektualni kapitali“ u javnom sektoru. </w:t>
            </w:r>
          </w:p>
          <w:p w:rsidR="00BF2172" w:rsidRPr="002F3013" w:rsidRDefault="00BF2172" w:rsidP="005C13B3">
            <w:pPr>
              <w:spacing w:line="240" w:lineRule="auto"/>
              <w:rPr>
                <w:rFonts w:eastAsia="Calibri"/>
                <w:i/>
                <w:sz w:val="22"/>
              </w:rPr>
            </w:pPr>
            <w:r w:rsidRPr="002F3013">
              <w:rPr>
                <w:rFonts w:eastAsia="Calibri"/>
                <w:i/>
                <w:sz w:val="22"/>
              </w:rPr>
              <w:t xml:space="preserve">Praktična i konkretna potpora reindustrijalizaciji , biti će otklanjanje „velikih“ slabosti i nedostaka Malih i srednjih proizvodnih poduzeća (glede R&amp;D proizvoda i tehnologije, istraživanja ciljnih ino-tržišta , izvoza itd.) Vrijednosni lanac svakog industrijskog poduzeća toliko je jak koliko je snažna najslabija karika u njemu. </w:t>
            </w:r>
          </w:p>
          <w:p w:rsidR="00BF2172" w:rsidRPr="002F3013" w:rsidRDefault="00BF2172" w:rsidP="005C13B3">
            <w:pPr>
              <w:spacing w:line="240" w:lineRule="auto"/>
              <w:rPr>
                <w:rFonts w:eastAsia="Calibri"/>
                <w:i/>
                <w:sz w:val="22"/>
              </w:rPr>
            </w:pPr>
            <w:r w:rsidRPr="002F3013">
              <w:rPr>
                <w:rFonts w:eastAsia="Calibri"/>
                <w:i/>
                <w:sz w:val="22"/>
              </w:rPr>
              <w:t>Dijagnoza eksperta je, ne potcjenjujmo upravljanje marketingom, prodajom, izvozom, istraživanjem tržišta, promotivnoim aktivnostima</w:t>
            </w:r>
          </w:p>
          <w:p w:rsidR="00BF2172" w:rsidRPr="002F3013" w:rsidRDefault="00BF2172" w:rsidP="005C13B3">
            <w:pPr>
              <w:spacing w:line="240" w:lineRule="auto"/>
              <w:rPr>
                <w:rFonts w:eastAsia="Calibri"/>
                <w:i/>
                <w:sz w:val="22"/>
              </w:rPr>
            </w:pPr>
            <w:r w:rsidRPr="002F3013">
              <w:rPr>
                <w:rFonts w:eastAsia="Calibri"/>
                <w:i/>
                <w:sz w:val="22"/>
              </w:rPr>
              <w:t xml:space="preserve">Dizajn namještaja bez istraživanja tržišta je plovidba bez kompasa!    </w:t>
            </w:r>
          </w:p>
          <w:p w:rsidR="00BF2172" w:rsidRPr="002F3013" w:rsidRDefault="00BF2172" w:rsidP="005C13B3">
            <w:pPr>
              <w:spacing w:line="240" w:lineRule="auto"/>
              <w:rPr>
                <w:rFonts w:eastAsia="Calibri"/>
                <w:i/>
                <w:sz w:val="22"/>
              </w:rPr>
            </w:pPr>
            <w:r w:rsidRPr="002F3013">
              <w:rPr>
                <w:rFonts w:eastAsia="Calibri"/>
                <w:i/>
                <w:sz w:val="22"/>
              </w:rPr>
              <w:t xml:space="preserve">Konkurenta poduzeća posluju u konkurentnoj državi, zar ne? </w:t>
            </w:r>
          </w:p>
          <w:p w:rsidR="00BF2172" w:rsidRPr="002F3013" w:rsidRDefault="00BF2172" w:rsidP="005C13B3">
            <w:pPr>
              <w:spacing w:line="240" w:lineRule="auto"/>
              <w:rPr>
                <w:rFonts w:eastAsia="Calibri"/>
                <w:sz w:val="22"/>
              </w:rPr>
            </w:pPr>
          </w:p>
        </w:tc>
      </w:tr>
      <w:tr w:rsidR="00BF2172" w:rsidRPr="002F3013" w:rsidTr="00BF2172">
        <w:trPr>
          <w:trHeight w:val="900"/>
        </w:trPr>
        <w:tc>
          <w:tcPr>
            <w:tcW w:w="2943" w:type="dxa"/>
          </w:tcPr>
          <w:p w:rsidR="00BF2172" w:rsidRPr="002F3013" w:rsidRDefault="00BF2172" w:rsidP="005C13B3">
            <w:pPr>
              <w:spacing w:line="240" w:lineRule="auto"/>
              <w:rPr>
                <w:rFonts w:eastAsia="Calibri"/>
                <w:sz w:val="22"/>
              </w:rPr>
            </w:pPr>
            <w:r w:rsidRPr="002F3013">
              <w:rPr>
                <w:rFonts w:eastAsia="Calibri"/>
                <w:sz w:val="22"/>
              </w:rPr>
              <w:lastRenderedPageBreak/>
              <w:t>Primjedbe na pojedine članke nacrta zakona, drugog propisa ili dijelove akta</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 xml:space="preserve">Ne vidim da se u Nacru spominje uloga i zadaće gospodarske diplomacije. </w:t>
            </w:r>
          </w:p>
        </w:tc>
      </w:tr>
      <w:tr w:rsidR="00BF2172" w:rsidRPr="002F3013" w:rsidTr="00BF2172">
        <w:trPr>
          <w:trHeight w:val="480"/>
        </w:trPr>
        <w:tc>
          <w:tcPr>
            <w:tcW w:w="2943" w:type="dxa"/>
            <w:vMerge w:val="restart"/>
          </w:tcPr>
          <w:p w:rsidR="00BF2172" w:rsidRPr="002F3013" w:rsidRDefault="00BF2172" w:rsidP="005C13B3">
            <w:pPr>
              <w:spacing w:line="240" w:lineRule="auto"/>
              <w:rPr>
                <w:rFonts w:eastAsia="Calibri"/>
                <w:sz w:val="22"/>
              </w:rPr>
            </w:pPr>
            <w:r w:rsidRPr="002F3013">
              <w:rPr>
                <w:rFonts w:eastAsia="Calibri"/>
                <w:sz w:val="22"/>
              </w:rPr>
              <w:t xml:space="preserve">Ime i prezime osobe/a koja je sastavljala primjedbe ili osobe ovlaštene za zastupanje </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 xml:space="preserve">JURAJ LONČARIĆ dip.inž. sa 30 godina rada u izvoznoj operativi </w:t>
            </w:r>
          </w:p>
        </w:tc>
      </w:tr>
      <w:tr w:rsidR="00BF2172" w:rsidRPr="002F3013" w:rsidTr="00BF2172">
        <w:trPr>
          <w:trHeight w:val="480"/>
        </w:trPr>
        <w:tc>
          <w:tcPr>
            <w:tcW w:w="2943" w:type="dxa"/>
            <w:vMerge/>
          </w:tcPr>
          <w:p w:rsidR="00BF2172" w:rsidRPr="002F3013" w:rsidRDefault="00BF2172" w:rsidP="005C13B3">
            <w:pPr>
              <w:spacing w:line="240" w:lineRule="auto"/>
              <w:rPr>
                <w:rFonts w:eastAsia="Calibri"/>
                <w:sz w:val="22"/>
              </w:rPr>
            </w:pPr>
          </w:p>
        </w:tc>
        <w:tc>
          <w:tcPr>
            <w:tcW w:w="6345" w:type="dxa"/>
            <w:gridSpan w:val="2"/>
          </w:tcPr>
          <w:p w:rsidR="00BF2172" w:rsidRPr="002F3013" w:rsidRDefault="00BF2172" w:rsidP="005C13B3">
            <w:pPr>
              <w:spacing w:line="240" w:lineRule="auto"/>
              <w:rPr>
                <w:rFonts w:eastAsia="Calibri"/>
                <w:sz w:val="22"/>
                <w:u w:val="single"/>
              </w:rPr>
            </w:pPr>
            <w:r w:rsidRPr="002F3013">
              <w:rPr>
                <w:rFonts w:eastAsia="Calibri"/>
                <w:sz w:val="22"/>
                <w:u w:val="single"/>
              </w:rPr>
              <w:t xml:space="preserve">Kontakt </w:t>
            </w:r>
          </w:p>
          <w:p w:rsidR="00BF2172" w:rsidRPr="002F3013" w:rsidRDefault="00BF2172" w:rsidP="005C13B3">
            <w:pPr>
              <w:spacing w:line="240" w:lineRule="auto"/>
              <w:rPr>
                <w:rFonts w:eastAsia="Calibri"/>
                <w:sz w:val="22"/>
              </w:rPr>
            </w:pPr>
            <w:r w:rsidRPr="002F3013">
              <w:rPr>
                <w:rFonts w:eastAsia="Calibri"/>
                <w:sz w:val="22"/>
              </w:rPr>
              <w:t>E-mail: juraj.loncaric@gmail.com</w:t>
            </w:r>
          </w:p>
          <w:p w:rsidR="00BF2172" w:rsidRPr="002F3013" w:rsidRDefault="00BF2172" w:rsidP="005C13B3">
            <w:pPr>
              <w:spacing w:line="240" w:lineRule="auto"/>
              <w:rPr>
                <w:rFonts w:eastAsia="Calibri"/>
                <w:sz w:val="22"/>
              </w:rPr>
            </w:pPr>
            <w:r w:rsidRPr="002F3013">
              <w:rPr>
                <w:rFonts w:eastAsia="Calibri"/>
                <w:sz w:val="22"/>
              </w:rPr>
              <w:t>Telefon: +39.02.36564676 .............do 30.06.2014</w:t>
            </w:r>
          </w:p>
          <w:p w:rsidR="00BF2172" w:rsidRPr="002F3013" w:rsidRDefault="00BF2172" w:rsidP="005C13B3">
            <w:pPr>
              <w:spacing w:line="240" w:lineRule="auto"/>
              <w:rPr>
                <w:rFonts w:eastAsia="Calibri"/>
                <w:sz w:val="22"/>
              </w:rPr>
            </w:pPr>
            <w:r w:rsidRPr="002F3013">
              <w:rPr>
                <w:rFonts w:eastAsia="Calibri"/>
                <w:sz w:val="22"/>
              </w:rPr>
              <w:t>Od 01.07. 051.621943</w:t>
            </w:r>
          </w:p>
        </w:tc>
      </w:tr>
      <w:tr w:rsidR="00BF2172" w:rsidRPr="002F3013" w:rsidTr="00BF2172">
        <w:tc>
          <w:tcPr>
            <w:tcW w:w="2943" w:type="dxa"/>
          </w:tcPr>
          <w:p w:rsidR="00BF2172" w:rsidRPr="002F3013" w:rsidRDefault="00BF2172" w:rsidP="005C13B3">
            <w:pPr>
              <w:spacing w:line="240" w:lineRule="auto"/>
              <w:rPr>
                <w:rFonts w:eastAsia="Calibri"/>
                <w:sz w:val="22"/>
              </w:rPr>
            </w:pPr>
            <w:r w:rsidRPr="002F3013">
              <w:rPr>
                <w:rFonts w:eastAsia="Calibri"/>
                <w:sz w:val="22"/>
              </w:rPr>
              <w:t>Datum dostavljanja obrasca</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 xml:space="preserve">07.03.2014. </w:t>
            </w:r>
          </w:p>
        </w:tc>
      </w:tr>
      <w:tr w:rsidR="00BF2172" w:rsidRPr="002F3013" w:rsidTr="00BF2172">
        <w:tc>
          <w:tcPr>
            <w:tcW w:w="2943" w:type="dxa"/>
          </w:tcPr>
          <w:p w:rsidR="00BF2172" w:rsidRPr="002F3013" w:rsidRDefault="00BF2172" w:rsidP="005C13B3">
            <w:pPr>
              <w:spacing w:line="240" w:lineRule="auto"/>
              <w:rPr>
                <w:rFonts w:eastAsia="Calibri"/>
                <w:sz w:val="22"/>
              </w:rPr>
            </w:pPr>
            <w:r w:rsidRPr="002F3013">
              <w:rPr>
                <w:rFonts w:eastAsia="Calibri"/>
                <w:sz w:val="22"/>
              </w:rPr>
              <w:t>Jeste li suglasni da se ovaj obrazac, s nazivom/imenom sudionika/ce savjetovanja, objavi na internetskoj stranici nadležnog tijela?</w:t>
            </w:r>
            <w:r w:rsidRPr="002F3013">
              <w:rPr>
                <w:rFonts w:eastAsia="Calibri"/>
                <w:sz w:val="22"/>
                <w:vertAlign w:val="superscript"/>
              </w:rPr>
              <w:footnoteReference w:id="4"/>
            </w:r>
          </w:p>
        </w:tc>
        <w:tc>
          <w:tcPr>
            <w:tcW w:w="3015" w:type="dxa"/>
            <w:vAlign w:val="center"/>
          </w:tcPr>
          <w:p w:rsidR="00BF2172" w:rsidRPr="002F3013" w:rsidRDefault="00BF2172" w:rsidP="005C13B3">
            <w:pPr>
              <w:spacing w:line="240" w:lineRule="auto"/>
              <w:rPr>
                <w:rFonts w:eastAsia="Calibri"/>
                <w:sz w:val="22"/>
              </w:rPr>
            </w:pPr>
            <w:r w:rsidRPr="002F3013">
              <w:rPr>
                <w:rFonts w:eastAsia="Calibri"/>
                <w:sz w:val="22"/>
              </w:rPr>
              <w:t>DA</w:t>
            </w:r>
          </w:p>
        </w:tc>
        <w:tc>
          <w:tcPr>
            <w:tcW w:w="3330" w:type="dxa"/>
            <w:vAlign w:val="center"/>
          </w:tcPr>
          <w:p w:rsidR="00BF2172" w:rsidRPr="002F3013" w:rsidRDefault="00BF2172" w:rsidP="005C13B3">
            <w:pPr>
              <w:spacing w:line="240" w:lineRule="auto"/>
              <w:rPr>
                <w:rFonts w:eastAsia="Calibri"/>
                <w:sz w:val="22"/>
              </w:rPr>
            </w:pPr>
          </w:p>
        </w:tc>
      </w:tr>
      <w:tr w:rsidR="005F3E54" w:rsidRPr="002F3013" w:rsidTr="008776B6">
        <w:tc>
          <w:tcPr>
            <w:tcW w:w="2943" w:type="dxa"/>
          </w:tcPr>
          <w:p w:rsidR="005F3E54" w:rsidRPr="002F3013" w:rsidRDefault="005F3E54" w:rsidP="005C13B3">
            <w:pPr>
              <w:spacing w:line="240" w:lineRule="auto"/>
              <w:rPr>
                <w:rFonts w:eastAsia="Calibri"/>
                <w:sz w:val="22"/>
              </w:rPr>
            </w:pPr>
            <w:r w:rsidRPr="002F3013">
              <w:rPr>
                <w:rFonts w:eastAsia="Calibri"/>
                <w:sz w:val="22"/>
              </w:rPr>
              <w:t>Odgovor na komentar</w:t>
            </w:r>
          </w:p>
        </w:tc>
        <w:tc>
          <w:tcPr>
            <w:tcW w:w="6345" w:type="dxa"/>
            <w:gridSpan w:val="2"/>
            <w:vAlign w:val="center"/>
          </w:tcPr>
          <w:p w:rsidR="00D578EA" w:rsidRPr="002F3013" w:rsidRDefault="00D578EA" w:rsidP="00D578EA">
            <w:pPr>
              <w:spacing w:line="240" w:lineRule="auto"/>
              <w:rPr>
                <w:rFonts w:eastAsia="Calibri"/>
                <w:sz w:val="22"/>
              </w:rPr>
            </w:pPr>
            <w:r w:rsidRPr="002F3013">
              <w:rPr>
                <w:rFonts w:eastAsia="Calibri"/>
                <w:sz w:val="22"/>
              </w:rPr>
              <w:t>Poštovani,</w:t>
            </w:r>
          </w:p>
          <w:p w:rsidR="00D578EA" w:rsidRPr="002F3013" w:rsidRDefault="00D578EA" w:rsidP="00D578EA">
            <w:pPr>
              <w:spacing w:line="240" w:lineRule="auto"/>
              <w:rPr>
                <w:rFonts w:eastAsia="Calibri"/>
                <w:sz w:val="22"/>
              </w:rPr>
            </w:pPr>
          </w:p>
          <w:p w:rsidR="00D578EA" w:rsidRPr="002F3013" w:rsidRDefault="00D578EA" w:rsidP="00D578EA">
            <w:pPr>
              <w:spacing w:line="240" w:lineRule="auto"/>
              <w:rPr>
                <w:rFonts w:eastAsia="Calibri"/>
                <w:sz w:val="22"/>
              </w:rPr>
            </w:pPr>
            <w:r w:rsidRPr="002F3013">
              <w:rPr>
                <w:rFonts w:eastAsia="Calibri"/>
                <w:sz w:val="22"/>
              </w:rPr>
              <w:t xml:space="preserve">zahvaljujemo na dostavljanju primjedbi na predloženi nacrt Industrijske strategije. </w:t>
            </w:r>
          </w:p>
          <w:p w:rsidR="00D578EA" w:rsidRPr="002F3013" w:rsidRDefault="00D578EA" w:rsidP="00D578EA">
            <w:pPr>
              <w:spacing w:line="240" w:lineRule="auto"/>
              <w:rPr>
                <w:rFonts w:eastAsia="Calibri"/>
                <w:sz w:val="22"/>
              </w:rPr>
            </w:pPr>
          </w:p>
          <w:p w:rsidR="00D578EA" w:rsidRPr="002F3013" w:rsidRDefault="00D578EA" w:rsidP="00D578EA">
            <w:pPr>
              <w:spacing w:line="240" w:lineRule="auto"/>
              <w:rPr>
                <w:rFonts w:eastAsia="Calibri"/>
                <w:sz w:val="22"/>
              </w:rPr>
            </w:pPr>
            <w:r w:rsidRPr="002F3013">
              <w:rPr>
                <w:rFonts w:eastAsia="Calibri"/>
                <w:sz w:val="22"/>
              </w:rPr>
              <w:t>Odnos Jedinica lokalne samouprave prema industriji će se poboljšati kroz operativne mjere definirane u III. Prioritetnom području – restrukturiranje javne uprave i administracije.</w:t>
            </w:r>
          </w:p>
          <w:p w:rsidR="00D578EA" w:rsidRPr="002F3013" w:rsidRDefault="00D578EA" w:rsidP="00D578EA">
            <w:pPr>
              <w:spacing w:line="240" w:lineRule="auto"/>
              <w:rPr>
                <w:rFonts w:eastAsia="Calibri"/>
                <w:sz w:val="22"/>
              </w:rPr>
            </w:pPr>
          </w:p>
          <w:p w:rsidR="00D578EA" w:rsidRPr="002F3013" w:rsidRDefault="00D578EA" w:rsidP="00D578EA">
            <w:pPr>
              <w:spacing w:line="240" w:lineRule="auto"/>
              <w:rPr>
                <w:rFonts w:eastAsia="Calibri"/>
                <w:sz w:val="22"/>
              </w:rPr>
            </w:pPr>
            <w:r w:rsidRPr="002F3013">
              <w:rPr>
                <w:rFonts w:eastAsia="Calibri"/>
                <w:sz w:val="22"/>
              </w:rPr>
              <w:t xml:space="preserve">Zadaće i odgovornosti državne administracije i svih organizacija koje su u nadležnosti Vlade RH i Ministarstva gospodarstva pojašnjene su u Planu provedbe industrijske strategije. </w:t>
            </w:r>
          </w:p>
          <w:p w:rsidR="000908D7" w:rsidRPr="002F3013" w:rsidRDefault="000908D7" w:rsidP="00D578EA">
            <w:pPr>
              <w:spacing w:line="240" w:lineRule="auto"/>
              <w:rPr>
                <w:rFonts w:eastAsia="Calibri"/>
                <w:sz w:val="22"/>
              </w:rPr>
            </w:pPr>
          </w:p>
          <w:p w:rsidR="00D578EA" w:rsidRPr="002F3013" w:rsidRDefault="00D578EA" w:rsidP="00D578EA">
            <w:pPr>
              <w:spacing w:line="240" w:lineRule="auto"/>
              <w:rPr>
                <w:rFonts w:eastAsia="Calibri"/>
                <w:sz w:val="22"/>
              </w:rPr>
            </w:pPr>
            <w:r w:rsidRPr="002F3013">
              <w:rPr>
                <w:rFonts w:eastAsia="Calibri"/>
                <w:sz w:val="22"/>
              </w:rPr>
              <w:t>Gospodarska diplomacija se nastavlja na Industrijsku strategiju te će se provodi</w:t>
            </w:r>
            <w:r w:rsidR="000908D7" w:rsidRPr="002F3013">
              <w:rPr>
                <w:rFonts w:eastAsia="Calibri"/>
                <w:sz w:val="22"/>
              </w:rPr>
              <w:t>ti u skladu sa njenim ciljevima. M</w:t>
            </w:r>
            <w:r w:rsidRPr="002F3013">
              <w:rPr>
                <w:rFonts w:eastAsia="Calibri"/>
                <w:sz w:val="22"/>
              </w:rPr>
              <w:t>eđutim ona nije sastavni dio Strategije niti se u sklopu nje definira. Nakon usvajanja Strategije, rad u sklopu gospodarske diplomacije će se koordinirati sa Ministarstvom vanjskih poslova, Hrvatskom gospodarskom komorom i drugim javnim tijelima nadležnim za gospodarske odnose sa inozemstvom. Također će se poticati suradnja i sa nevladinim organizacijama i pojedincima koji u bilo kojem pogledu mogu poboljšati izvoz hrvatskih proizvoda ili povećati inozemne investicije.</w:t>
            </w:r>
          </w:p>
          <w:p w:rsidR="00D578EA" w:rsidRPr="002F3013" w:rsidRDefault="00D578EA" w:rsidP="00D578EA">
            <w:pPr>
              <w:spacing w:line="240" w:lineRule="auto"/>
              <w:rPr>
                <w:rFonts w:eastAsia="Calibri"/>
                <w:sz w:val="22"/>
              </w:rPr>
            </w:pPr>
          </w:p>
          <w:p w:rsidR="00D578EA" w:rsidRPr="002F3013" w:rsidRDefault="00D578EA" w:rsidP="00D578EA">
            <w:pPr>
              <w:spacing w:line="240" w:lineRule="auto"/>
              <w:rPr>
                <w:rFonts w:eastAsia="Calibri"/>
                <w:sz w:val="22"/>
              </w:rPr>
            </w:pPr>
            <w:r w:rsidRPr="002F3013">
              <w:rPr>
                <w:rFonts w:eastAsia="Calibri"/>
                <w:sz w:val="22"/>
              </w:rPr>
              <w:t>Za kraj želimo istaknuti kako su Vaši prijedlozi već prihvaćeni i obrađeni.</w:t>
            </w:r>
          </w:p>
          <w:p w:rsidR="00D578EA" w:rsidRPr="002F3013" w:rsidRDefault="00D578EA" w:rsidP="00D578EA">
            <w:pPr>
              <w:spacing w:line="240" w:lineRule="auto"/>
              <w:rPr>
                <w:rFonts w:eastAsia="Calibri"/>
                <w:sz w:val="22"/>
              </w:rPr>
            </w:pPr>
          </w:p>
          <w:p w:rsidR="005F3E54" w:rsidRPr="002F3013" w:rsidRDefault="00D578EA" w:rsidP="00D578EA">
            <w:pPr>
              <w:spacing w:line="240" w:lineRule="auto"/>
              <w:rPr>
                <w:rFonts w:eastAsia="Calibri"/>
                <w:sz w:val="22"/>
              </w:rPr>
            </w:pPr>
            <w:r w:rsidRPr="002F3013">
              <w:rPr>
                <w:rFonts w:eastAsia="Calibri"/>
                <w:sz w:val="22"/>
              </w:rPr>
              <w:t>PRIHVAĆANJE PRIJEDLOGA: DA</w:t>
            </w:r>
          </w:p>
        </w:tc>
      </w:tr>
    </w:tbl>
    <w:p w:rsidR="00BF2172" w:rsidRPr="002F3013" w:rsidRDefault="00BF2172"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BF2172" w:rsidRPr="002F3013" w:rsidTr="00BF2172">
        <w:trPr>
          <w:trHeight w:val="719"/>
        </w:trPr>
        <w:tc>
          <w:tcPr>
            <w:tcW w:w="9288" w:type="dxa"/>
            <w:gridSpan w:val="3"/>
            <w:shd w:val="clear" w:color="auto" w:fill="99CCFF"/>
            <w:vAlign w:val="center"/>
          </w:tcPr>
          <w:p w:rsidR="00BF2172" w:rsidRPr="002F3013" w:rsidRDefault="00BF2172" w:rsidP="005C13B3">
            <w:pPr>
              <w:spacing w:line="240" w:lineRule="auto"/>
              <w:rPr>
                <w:b/>
                <w:sz w:val="22"/>
              </w:rPr>
            </w:pPr>
            <w:r w:rsidRPr="002F3013">
              <w:rPr>
                <w:b/>
                <w:sz w:val="22"/>
              </w:rPr>
              <w:lastRenderedPageBreak/>
              <w:t>OBRAZAC</w:t>
            </w:r>
          </w:p>
          <w:p w:rsidR="00BF2172" w:rsidRPr="002F3013" w:rsidRDefault="00BF2172" w:rsidP="005C13B3">
            <w:pPr>
              <w:spacing w:line="240" w:lineRule="auto"/>
              <w:rPr>
                <w:sz w:val="22"/>
              </w:rPr>
            </w:pPr>
            <w:r w:rsidRPr="002F3013">
              <w:rPr>
                <w:b/>
                <w:sz w:val="22"/>
              </w:rPr>
              <w:t>SUDJELOVANJA U SAVJETOVANJU O NACRTU PRIJEDLOGA INDUSTRIJSKE STRATEGIJE REPUBLIKE HRVATSKE 2014. – 2020.</w:t>
            </w:r>
          </w:p>
        </w:tc>
      </w:tr>
      <w:tr w:rsidR="00BF2172" w:rsidRPr="002F3013" w:rsidTr="00BF2172">
        <w:tc>
          <w:tcPr>
            <w:tcW w:w="2943" w:type="dxa"/>
          </w:tcPr>
          <w:p w:rsidR="00BF2172" w:rsidRPr="002F3013" w:rsidRDefault="00BF2172" w:rsidP="005C13B3">
            <w:pPr>
              <w:spacing w:line="240" w:lineRule="auto"/>
              <w:rPr>
                <w:sz w:val="22"/>
              </w:rPr>
            </w:pPr>
            <w:r w:rsidRPr="002F3013">
              <w:rPr>
                <w:sz w:val="22"/>
              </w:rPr>
              <w:t>Naziv nacrta zakona, drugog propisa ili akta</w:t>
            </w:r>
          </w:p>
        </w:tc>
        <w:tc>
          <w:tcPr>
            <w:tcW w:w="6345" w:type="dxa"/>
            <w:gridSpan w:val="2"/>
          </w:tcPr>
          <w:p w:rsidR="00BF2172" w:rsidRPr="002F3013" w:rsidRDefault="00BF2172" w:rsidP="005C13B3">
            <w:pPr>
              <w:spacing w:line="240" w:lineRule="auto"/>
              <w:rPr>
                <w:sz w:val="22"/>
              </w:rPr>
            </w:pPr>
            <w:r w:rsidRPr="002F3013">
              <w:rPr>
                <w:sz w:val="22"/>
              </w:rPr>
              <w:t>Industrijska strategija Republike Hrvatske 2014. – 2020.</w:t>
            </w:r>
          </w:p>
        </w:tc>
      </w:tr>
      <w:tr w:rsidR="00BF2172" w:rsidRPr="002F3013" w:rsidTr="00BF2172">
        <w:tc>
          <w:tcPr>
            <w:tcW w:w="2943" w:type="dxa"/>
          </w:tcPr>
          <w:p w:rsidR="00BF2172" w:rsidRPr="002F3013" w:rsidRDefault="00BF2172" w:rsidP="005C13B3">
            <w:pPr>
              <w:spacing w:line="240" w:lineRule="auto"/>
              <w:rPr>
                <w:sz w:val="22"/>
              </w:rPr>
            </w:pPr>
            <w:r w:rsidRPr="002F3013">
              <w:rPr>
                <w:sz w:val="22"/>
              </w:rPr>
              <w:t>Naziv tijela nadležnog za izradu nacrta</w:t>
            </w:r>
          </w:p>
        </w:tc>
        <w:tc>
          <w:tcPr>
            <w:tcW w:w="6345" w:type="dxa"/>
            <w:gridSpan w:val="2"/>
          </w:tcPr>
          <w:p w:rsidR="00BF2172" w:rsidRPr="002F3013" w:rsidRDefault="00BF2172" w:rsidP="005C13B3">
            <w:pPr>
              <w:spacing w:line="240" w:lineRule="auto"/>
              <w:rPr>
                <w:sz w:val="22"/>
              </w:rPr>
            </w:pPr>
            <w:r w:rsidRPr="002F3013">
              <w:rPr>
                <w:sz w:val="22"/>
              </w:rPr>
              <w:t>Ministarstvo gospodarstva</w:t>
            </w:r>
          </w:p>
        </w:tc>
      </w:tr>
      <w:tr w:rsidR="00BF2172" w:rsidRPr="002F3013" w:rsidTr="00BF2172">
        <w:tc>
          <w:tcPr>
            <w:tcW w:w="2943" w:type="dxa"/>
          </w:tcPr>
          <w:p w:rsidR="00BF2172" w:rsidRPr="002F3013" w:rsidRDefault="00BF2172" w:rsidP="005C13B3">
            <w:pPr>
              <w:spacing w:line="240" w:lineRule="auto"/>
              <w:rPr>
                <w:sz w:val="22"/>
              </w:rPr>
            </w:pPr>
            <w:r w:rsidRPr="002F3013">
              <w:rPr>
                <w:sz w:val="22"/>
              </w:rPr>
              <w:t xml:space="preserve">Razdoblje savjetovanja </w:t>
            </w:r>
            <w:r w:rsidRPr="002F3013">
              <w:rPr>
                <w:i/>
                <w:sz w:val="22"/>
              </w:rPr>
              <w:t>(početak i završetak)</w:t>
            </w:r>
          </w:p>
        </w:tc>
        <w:tc>
          <w:tcPr>
            <w:tcW w:w="6345" w:type="dxa"/>
            <w:gridSpan w:val="2"/>
          </w:tcPr>
          <w:p w:rsidR="00BF2172" w:rsidRPr="002F3013" w:rsidRDefault="00BF2172" w:rsidP="005C13B3">
            <w:pPr>
              <w:spacing w:line="240" w:lineRule="auto"/>
              <w:rPr>
                <w:sz w:val="22"/>
              </w:rPr>
            </w:pPr>
            <w:r w:rsidRPr="002F3013">
              <w:rPr>
                <w:sz w:val="22"/>
              </w:rPr>
              <w:t xml:space="preserve">05.02.2014. do 07.03.2014. </w:t>
            </w:r>
          </w:p>
        </w:tc>
      </w:tr>
      <w:tr w:rsidR="00BF2172" w:rsidRPr="002F3013" w:rsidTr="00BF2172">
        <w:tc>
          <w:tcPr>
            <w:tcW w:w="2943" w:type="dxa"/>
          </w:tcPr>
          <w:p w:rsidR="00BF2172" w:rsidRPr="002F3013" w:rsidDel="005D53AE" w:rsidRDefault="00BF2172" w:rsidP="005C13B3">
            <w:pPr>
              <w:spacing w:line="240" w:lineRule="auto"/>
              <w:rPr>
                <w:sz w:val="22"/>
              </w:rPr>
            </w:pPr>
            <w:r w:rsidRPr="002F3013">
              <w:rPr>
                <w:sz w:val="22"/>
              </w:rPr>
              <w:t>Naziv/ime sudionika/ce savjetovanja (pojedinac, udruga, ustanova i sl.) koji daje svoje mišljenje i primjedbe na nacrt zakona, drugog propisa ili akta</w:t>
            </w:r>
          </w:p>
        </w:tc>
        <w:tc>
          <w:tcPr>
            <w:tcW w:w="6345" w:type="dxa"/>
            <w:gridSpan w:val="2"/>
          </w:tcPr>
          <w:p w:rsidR="00BF2172" w:rsidRPr="002F3013" w:rsidRDefault="00BF2172" w:rsidP="005C13B3">
            <w:pPr>
              <w:spacing w:line="240" w:lineRule="auto"/>
              <w:rPr>
                <w:i/>
                <w:sz w:val="22"/>
              </w:rPr>
            </w:pPr>
            <w:r w:rsidRPr="002F3013">
              <w:rPr>
                <w:i/>
                <w:sz w:val="22"/>
              </w:rPr>
              <w:t>Vedran Slapničar</w:t>
            </w:r>
          </w:p>
        </w:tc>
      </w:tr>
      <w:tr w:rsidR="00BF2172" w:rsidRPr="002F3013" w:rsidTr="00BF2172">
        <w:trPr>
          <w:trHeight w:val="1141"/>
        </w:trPr>
        <w:tc>
          <w:tcPr>
            <w:tcW w:w="2943" w:type="dxa"/>
          </w:tcPr>
          <w:p w:rsidR="00BF2172" w:rsidRPr="002F3013" w:rsidRDefault="00BF2172" w:rsidP="005C13B3">
            <w:pPr>
              <w:spacing w:line="240" w:lineRule="auto"/>
              <w:rPr>
                <w:sz w:val="22"/>
              </w:rPr>
            </w:pPr>
            <w:r w:rsidRPr="002F3013">
              <w:rPr>
                <w:sz w:val="22"/>
              </w:rPr>
              <w:t>Tematsko područje i brojnost korisnika koje predstavljate, odnosno interes koji zastupate</w:t>
            </w:r>
          </w:p>
        </w:tc>
        <w:tc>
          <w:tcPr>
            <w:tcW w:w="6345" w:type="dxa"/>
            <w:gridSpan w:val="2"/>
            <w:shd w:val="clear" w:color="auto" w:fill="auto"/>
          </w:tcPr>
          <w:p w:rsidR="00BF2172" w:rsidRPr="002F3013" w:rsidRDefault="00BF2172" w:rsidP="005C13B3">
            <w:pPr>
              <w:spacing w:line="240" w:lineRule="auto"/>
              <w:rPr>
                <w:i/>
                <w:sz w:val="22"/>
              </w:rPr>
            </w:pPr>
            <w:r w:rsidRPr="002F3013">
              <w:rPr>
                <w:i/>
                <w:sz w:val="22"/>
              </w:rPr>
              <w:t>Brodogradnja i strojarstvo</w:t>
            </w:r>
          </w:p>
        </w:tc>
      </w:tr>
      <w:tr w:rsidR="00BF2172" w:rsidRPr="002F3013" w:rsidTr="00BF2172">
        <w:trPr>
          <w:trHeight w:val="689"/>
        </w:trPr>
        <w:tc>
          <w:tcPr>
            <w:tcW w:w="2943" w:type="dxa"/>
            <w:vAlign w:val="center"/>
          </w:tcPr>
          <w:p w:rsidR="00BF2172" w:rsidRPr="002F3013" w:rsidRDefault="00BF2172" w:rsidP="005C13B3">
            <w:pPr>
              <w:spacing w:line="240" w:lineRule="auto"/>
              <w:rPr>
                <w:sz w:val="22"/>
              </w:rPr>
            </w:pPr>
            <w:r w:rsidRPr="002F3013">
              <w:rPr>
                <w:sz w:val="22"/>
              </w:rPr>
              <w:t>Načelne primjedbe na predloženi nacrt</w:t>
            </w:r>
          </w:p>
        </w:tc>
        <w:tc>
          <w:tcPr>
            <w:tcW w:w="6345" w:type="dxa"/>
            <w:gridSpan w:val="2"/>
          </w:tcPr>
          <w:p w:rsidR="00BF2172" w:rsidRPr="002F3013" w:rsidRDefault="00BF2172" w:rsidP="005C13B3">
            <w:pPr>
              <w:spacing w:line="240" w:lineRule="auto"/>
              <w:rPr>
                <w:b/>
                <w:bCs/>
                <w:sz w:val="22"/>
              </w:rPr>
            </w:pPr>
            <w:r w:rsidRPr="002F3013">
              <w:rPr>
                <w:sz w:val="22"/>
              </w:rPr>
              <w:t>Prvo i osnovno strategija ne može biti dokument koji sadrži 343 stranice. Nadalje, ako se željelo u javnosti polučiti pozitivni efekt, uz puno kraći osnovni dokument, bilo je potrebno napraviti promotivni materijal kako su to učinili u Velikoj Britaniji u kojima bi bilo savršeno jasno što se želi postići (</w:t>
            </w:r>
            <w:hyperlink r:id="rId11" w:history="1">
              <w:r w:rsidRPr="002F3013">
                <w:rPr>
                  <w:rStyle w:val="Hyperlink"/>
                  <w:sz w:val="22"/>
                </w:rPr>
                <w:t>https://www.gov.uk/government/publications/industrial-strategy-explained</w:t>
              </w:r>
            </w:hyperlink>
            <w:r w:rsidRPr="002F3013">
              <w:rPr>
                <w:sz w:val="22"/>
              </w:rPr>
              <w:t xml:space="preserve"> 3 stranice ; </w:t>
            </w:r>
            <w:hyperlink r:id="rId12" w:history="1">
              <w:r w:rsidRPr="002F3013">
                <w:rPr>
                  <w:rStyle w:val="Hyperlink"/>
                  <w:sz w:val="22"/>
                </w:rPr>
                <w:t>https://www.youtube.com/watch?v=lij0kUShc8s</w:t>
              </w:r>
            </w:hyperlink>
            <w:r w:rsidRPr="002F3013">
              <w:rPr>
                <w:sz w:val="22"/>
              </w:rPr>
              <w:t xml:space="preserve">  </w:t>
            </w:r>
            <w:r w:rsidRPr="002F3013">
              <w:rPr>
                <w:bCs/>
                <w:sz w:val="22"/>
              </w:rPr>
              <w:t>An Overview of Industrial Strategy). U ovoj strategiji Velike Britanije odmah na početku se kaže da je prva stvar koju vlada mora poduzeti radi dugoročnog održanja industrije pristup financiranju.</w:t>
            </w:r>
            <w:r w:rsidRPr="002F3013">
              <w:rPr>
                <w:b/>
                <w:bCs/>
                <w:sz w:val="22"/>
              </w:rPr>
              <w:t xml:space="preserve"> (“</w:t>
            </w:r>
            <w:r w:rsidRPr="002F3013">
              <w:rPr>
                <w:sz w:val="22"/>
              </w:rPr>
              <w:t>The first area where Government will be taking urgent action to secure our long term industrial success is in the approach to access to finance.”)</w:t>
            </w:r>
          </w:p>
          <w:p w:rsidR="00BF2172" w:rsidRPr="002F3013" w:rsidRDefault="00BF2172" w:rsidP="005C13B3">
            <w:pPr>
              <w:spacing w:line="240" w:lineRule="auto"/>
              <w:rPr>
                <w:sz w:val="22"/>
              </w:rPr>
            </w:pPr>
            <w:r w:rsidRPr="002F3013">
              <w:rPr>
                <w:sz w:val="22"/>
              </w:rPr>
              <w:t>Druga bitna stvar je predvidjeti osnivanja Ministarstva industrije odnosno privrede.</w:t>
            </w:r>
          </w:p>
          <w:p w:rsidR="00BF2172" w:rsidRPr="002F3013" w:rsidRDefault="00BF2172" w:rsidP="005C13B3">
            <w:pPr>
              <w:spacing w:line="240" w:lineRule="auto"/>
              <w:rPr>
                <w:sz w:val="22"/>
              </w:rPr>
            </w:pPr>
            <w:r w:rsidRPr="002F3013">
              <w:rPr>
                <w:sz w:val="22"/>
              </w:rPr>
              <w:t xml:space="preserve">Ono što je važno za opstanak RH je revitalizacija industrije. Održanje industrije kao jedinog pokretača svih aktivnosti u jednoj zemlji i jedino postojanjem industrije može se sačuvati jezgru znanja i potencijala za nove tehnološke pomake i omogućiti aktivnu tržišnu aktivnost, a to je ono što i Europa očekuje od nas. Nadalje, RH je donijela dokument u kojem je prepoznato 12 Sektora konkurentnosti koji su i osnovani radi ostvarivanja gornjeg cilja. Temeljni cilj klastera konkurentnosti je ojačati konkurentnost hrvatskog gospodarstva i osnažiti prioritetne sektore u Republici Hrvatskoj. Jedan od prepoznatih sektora je i sektor pomorske industrije kojemu je glavni zadatak da bude ključni pokretač održivog gospodarskog razvoja temeljenog na visoko-tehnološkoj proizvodnji i učinkovitoj upotrebi resursa, primjeni znanja i inovacija te lider u proizvodnji brodograđevnih proizvoda visoke dodane vrijednosti. Brodogradnja je, kao i svaka industrija, kao svaki poduzetnički poduhvat odnosno kao svaki privreda bazirana na ljudima. Bazirana je na školovanim i sposobnim stručnjacima širokog spektra obrazovanja. U zadnjih dvadesetak godina se struka, pa onda i stručnjaci zanemaruju ignoriraju i marginaliziraju u </w:t>
            </w:r>
            <w:r w:rsidRPr="002F3013">
              <w:rPr>
                <w:sz w:val="22"/>
              </w:rPr>
              <w:lastRenderedPageBreak/>
              <w:t>brodogradnji. Hrvatska brodogradnja, a to nisu samo brodogradilišta nego puno više - radi se o sektoru pomorske industrije, želi i može projektirati i graditi proizvod velike složenosti i dodane vrijednosti oslonjenog na znanost i kompetencije, što omogućuje razvoj prateće industrije i drugih struktura te podizanje stručnih i općih kulturnih vrijednosti uključujući institute, fakultete i druge povezane institucije. Prava dodatna vrijednost je u takozvanoj Morskoj tehnici / Offshore technology / znači dijelu brodogradnje koja je tijesno povezana sa energetikom koja je po definicija bitna sastavnica samostojnosti svake države. Veliki poticaj gospodarstvu i njegovom razvoju, zahvaljujući geostrateškom položaju Hrvatske, dao bi integralni pristup brodogradnji, pomorstvu, riječnom, željezničkom i cestovnom transportu.</w:t>
            </w:r>
          </w:p>
          <w:p w:rsidR="00BF2172" w:rsidRPr="002F3013" w:rsidRDefault="00BF2172" w:rsidP="005C13B3">
            <w:pPr>
              <w:spacing w:line="240" w:lineRule="auto"/>
              <w:rPr>
                <w:sz w:val="22"/>
              </w:rPr>
            </w:pPr>
          </w:p>
          <w:p w:rsidR="00BF2172" w:rsidRPr="002F3013" w:rsidRDefault="00BF2172" w:rsidP="005C13B3">
            <w:pPr>
              <w:spacing w:line="240" w:lineRule="auto"/>
              <w:rPr>
                <w:b/>
                <w:sz w:val="22"/>
              </w:rPr>
            </w:pPr>
            <w:r w:rsidRPr="002F3013">
              <w:rPr>
                <w:b/>
                <w:sz w:val="22"/>
              </w:rPr>
              <w:t>Sektor pomorske industrije</w:t>
            </w:r>
          </w:p>
          <w:p w:rsidR="00BF2172" w:rsidRPr="002F3013" w:rsidRDefault="00BF2172" w:rsidP="005C13B3">
            <w:pPr>
              <w:spacing w:line="240" w:lineRule="auto"/>
              <w:rPr>
                <w:sz w:val="22"/>
              </w:rPr>
            </w:pPr>
            <w:r w:rsidRPr="002F3013">
              <w:rPr>
                <w:sz w:val="22"/>
              </w:rPr>
              <w:t>Sastavnice hrvatske brodogradnje:</w:t>
            </w:r>
          </w:p>
          <w:p w:rsidR="00BF2172" w:rsidRPr="002F3013" w:rsidRDefault="00BF2172" w:rsidP="007C0A61">
            <w:pPr>
              <w:numPr>
                <w:ilvl w:val="0"/>
                <w:numId w:val="15"/>
              </w:numPr>
              <w:spacing w:line="240" w:lineRule="auto"/>
              <w:rPr>
                <w:sz w:val="22"/>
              </w:rPr>
            </w:pPr>
            <w:r w:rsidRPr="002F3013">
              <w:rPr>
                <w:sz w:val="22"/>
              </w:rPr>
              <w:t>Hrvatska velika brodogradilišta (6)</w:t>
            </w:r>
          </w:p>
          <w:p w:rsidR="00BF2172" w:rsidRPr="002F3013" w:rsidRDefault="00BF2172" w:rsidP="007C0A61">
            <w:pPr>
              <w:numPr>
                <w:ilvl w:val="0"/>
                <w:numId w:val="15"/>
              </w:numPr>
              <w:spacing w:line="240" w:lineRule="auto"/>
              <w:rPr>
                <w:sz w:val="22"/>
              </w:rPr>
            </w:pPr>
            <w:r w:rsidRPr="002F3013">
              <w:rPr>
                <w:sz w:val="22"/>
              </w:rPr>
              <w:t>Srednja i mala brodogradilišta (cca. 40)</w:t>
            </w:r>
          </w:p>
          <w:p w:rsidR="00BF2172" w:rsidRPr="002F3013" w:rsidRDefault="00BF2172" w:rsidP="007C0A61">
            <w:pPr>
              <w:numPr>
                <w:ilvl w:val="0"/>
                <w:numId w:val="15"/>
              </w:numPr>
              <w:spacing w:line="240" w:lineRule="auto"/>
              <w:rPr>
                <w:sz w:val="22"/>
              </w:rPr>
            </w:pPr>
            <w:r w:rsidRPr="002F3013">
              <w:rPr>
                <w:sz w:val="22"/>
              </w:rPr>
              <w:t>Remontna brodogradilišta</w:t>
            </w:r>
          </w:p>
          <w:p w:rsidR="00BF2172" w:rsidRPr="002F3013" w:rsidRDefault="00BF2172" w:rsidP="007C0A61">
            <w:pPr>
              <w:numPr>
                <w:ilvl w:val="0"/>
                <w:numId w:val="15"/>
              </w:numPr>
              <w:spacing w:line="240" w:lineRule="auto"/>
              <w:rPr>
                <w:sz w:val="22"/>
              </w:rPr>
            </w:pPr>
            <w:r w:rsidRPr="002F3013">
              <w:rPr>
                <w:sz w:val="22"/>
              </w:rPr>
              <w:t>Marine (održavanje i remont)</w:t>
            </w:r>
          </w:p>
          <w:p w:rsidR="00BF2172" w:rsidRPr="002F3013" w:rsidRDefault="00BF2172" w:rsidP="007C0A61">
            <w:pPr>
              <w:numPr>
                <w:ilvl w:val="0"/>
                <w:numId w:val="15"/>
              </w:numPr>
              <w:spacing w:line="240" w:lineRule="auto"/>
              <w:rPr>
                <w:sz w:val="22"/>
              </w:rPr>
            </w:pPr>
            <w:r w:rsidRPr="002F3013">
              <w:rPr>
                <w:sz w:val="22"/>
              </w:rPr>
              <w:t>Proizvodnja glavnih pogonskih strojeva</w:t>
            </w:r>
          </w:p>
          <w:p w:rsidR="00BF2172" w:rsidRPr="002F3013" w:rsidRDefault="00BF2172" w:rsidP="007C0A61">
            <w:pPr>
              <w:numPr>
                <w:ilvl w:val="0"/>
                <w:numId w:val="15"/>
              </w:numPr>
              <w:spacing w:line="240" w:lineRule="auto"/>
              <w:rPr>
                <w:sz w:val="22"/>
              </w:rPr>
            </w:pPr>
            <w:r w:rsidRPr="002F3013">
              <w:rPr>
                <w:sz w:val="22"/>
              </w:rPr>
              <w:t>Proizvođači brodske opreme i strojeva</w:t>
            </w:r>
          </w:p>
          <w:p w:rsidR="00BF2172" w:rsidRPr="002F3013" w:rsidRDefault="00BF2172" w:rsidP="007C0A61">
            <w:pPr>
              <w:numPr>
                <w:ilvl w:val="0"/>
                <w:numId w:val="15"/>
              </w:numPr>
              <w:spacing w:line="240" w:lineRule="auto"/>
              <w:rPr>
                <w:sz w:val="22"/>
              </w:rPr>
            </w:pPr>
            <w:r w:rsidRPr="002F3013">
              <w:rPr>
                <w:sz w:val="22"/>
              </w:rPr>
              <w:t>Hrvatski registar brodova</w:t>
            </w:r>
          </w:p>
          <w:p w:rsidR="00BF2172" w:rsidRPr="002F3013" w:rsidRDefault="00BF2172" w:rsidP="007C0A61">
            <w:pPr>
              <w:numPr>
                <w:ilvl w:val="0"/>
                <w:numId w:val="15"/>
              </w:numPr>
              <w:spacing w:line="240" w:lineRule="auto"/>
              <w:rPr>
                <w:sz w:val="22"/>
              </w:rPr>
            </w:pPr>
            <w:r w:rsidRPr="002F3013">
              <w:rPr>
                <w:sz w:val="22"/>
              </w:rPr>
              <w:t xml:space="preserve">Brodarski institut </w:t>
            </w:r>
          </w:p>
          <w:p w:rsidR="00BF2172" w:rsidRPr="002F3013" w:rsidRDefault="00BF2172" w:rsidP="007C0A61">
            <w:pPr>
              <w:numPr>
                <w:ilvl w:val="0"/>
                <w:numId w:val="15"/>
              </w:numPr>
              <w:spacing w:line="240" w:lineRule="auto"/>
              <w:rPr>
                <w:sz w:val="22"/>
              </w:rPr>
            </w:pPr>
            <w:r w:rsidRPr="002F3013">
              <w:rPr>
                <w:sz w:val="22"/>
              </w:rPr>
              <w:t>Fakulteti studija strojarstva, brodogradnje i brodostrojarstva</w:t>
            </w:r>
          </w:p>
          <w:p w:rsidR="00BF2172" w:rsidRPr="002F3013" w:rsidRDefault="00BF2172" w:rsidP="007C0A61">
            <w:pPr>
              <w:numPr>
                <w:ilvl w:val="0"/>
                <w:numId w:val="15"/>
              </w:numPr>
              <w:spacing w:line="240" w:lineRule="auto"/>
              <w:rPr>
                <w:sz w:val="22"/>
              </w:rPr>
            </w:pPr>
            <w:r w:rsidRPr="002F3013">
              <w:rPr>
                <w:sz w:val="22"/>
              </w:rPr>
              <w:t>Projektantske tvrtke</w:t>
            </w:r>
          </w:p>
          <w:p w:rsidR="00BF2172" w:rsidRPr="002F3013" w:rsidRDefault="00BF2172" w:rsidP="007C0A61">
            <w:pPr>
              <w:numPr>
                <w:ilvl w:val="0"/>
                <w:numId w:val="15"/>
              </w:numPr>
              <w:spacing w:line="240" w:lineRule="auto"/>
              <w:rPr>
                <w:sz w:val="22"/>
              </w:rPr>
            </w:pPr>
            <w:r w:rsidRPr="002F3013">
              <w:rPr>
                <w:sz w:val="22"/>
              </w:rPr>
              <w:t>Fakulteti pomorstva</w:t>
            </w:r>
          </w:p>
          <w:p w:rsidR="00BF2172" w:rsidRPr="002F3013" w:rsidRDefault="00BF2172" w:rsidP="007C0A61">
            <w:pPr>
              <w:numPr>
                <w:ilvl w:val="0"/>
                <w:numId w:val="15"/>
              </w:numPr>
              <w:spacing w:line="240" w:lineRule="auto"/>
              <w:rPr>
                <w:sz w:val="22"/>
              </w:rPr>
            </w:pPr>
            <w:r w:rsidRPr="002F3013">
              <w:rPr>
                <w:sz w:val="22"/>
              </w:rPr>
              <w:t>Informacijske tehnologije u brodogradnji (USCS)</w:t>
            </w:r>
          </w:p>
          <w:p w:rsidR="00BF2172" w:rsidRPr="002F3013" w:rsidRDefault="00BF2172" w:rsidP="005C13B3">
            <w:pPr>
              <w:spacing w:line="240" w:lineRule="auto"/>
              <w:rPr>
                <w:sz w:val="22"/>
              </w:rPr>
            </w:pPr>
          </w:p>
          <w:p w:rsidR="00BF2172" w:rsidRPr="002F3013" w:rsidRDefault="00BF2172" w:rsidP="005C13B3">
            <w:pPr>
              <w:spacing w:line="240" w:lineRule="auto"/>
              <w:rPr>
                <w:sz w:val="22"/>
              </w:rPr>
            </w:pPr>
            <w:r w:rsidRPr="002F3013">
              <w:rPr>
                <w:sz w:val="22"/>
              </w:rPr>
              <w:t>Najvažnije djelatnosti na Jadranu:</w:t>
            </w:r>
          </w:p>
          <w:p w:rsidR="00BF2172" w:rsidRPr="002F3013" w:rsidRDefault="00BF2172" w:rsidP="007C0A61">
            <w:pPr>
              <w:numPr>
                <w:ilvl w:val="0"/>
                <w:numId w:val="16"/>
              </w:numPr>
              <w:spacing w:line="240" w:lineRule="auto"/>
              <w:rPr>
                <w:sz w:val="22"/>
              </w:rPr>
            </w:pPr>
            <w:r w:rsidRPr="002F3013">
              <w:rPr>
                <w:sz w:val="22"/>
              </w:rPr>
              <w:t>Luke i lučke djelatnosti</w:t>
            </w:r>
          </w:p>
          <w:p w:rsidR="00BF2172" w:rsidRPr="002F3013" w:rsidRDefault="00BF2172" w:rsidP="007C0A61">
            <w:pPr>
              <w:numPr>
                <w:ilvl w:val="0"/>
                <w:numId w:val="16"/>
              </w:numPr>
              <w:spacing w:line="240" w:lineRule="auto"/>
              <w:rPr>
                <w:sz w:val="22"/>
              </w:rPr>
            </w:pPr>
            <w:r w:rsidRPr="002F3013">
              <w:rPr>
                <w:sz w:val="22"/>
              </w:rPr>
              <w:t>Brodogradnja i održavanje brodova</w:t>
            </w:r>
          </w:p>
          <w:p w:rsidR="00BF2172" w:rsidRPr="002F3013" w:rsidRDefault="00BF2172" w:rsidP="007C0A61">
            <w:pPr>
              <w:numPr>
                <w:ilvl w:val="0"/>
                <w:numId w:val="16"/>
              </w:numPr>
              <w:spacing w:line="240" w:lineRule="auto"/>
              <w:rPr>
                <w:sz w:val="22"/>
              </w:rPr>
            </w:pPr>
            <w:r w:rsidRPr="002F3013">
              <w:rPr>
                <w:sz w:val="22"/>
              </w:rPr>
              <w:t>Brodarstvo</w:t>
            </w:r>
          </w:p>
          <w:p w:rsidR="00BF2172" w:rsidRPr="002F3013" w:rsidRDefault="00BF2172" w:rsidP="007C0A61">
            <w:pPr>
              <w:numPr>
                <w:ilvl w:val="0"/>
                <w:numId w:val="16"/>
              </w:numPr>
              <w:spacing w:line="240" w:lineRule="auto"/>
              <w:rPr>
                <w:sz w:val="22"/>
              </w:rPr>
            </w:pPr>
            <w:r w:rsidRPr="002F3013">
              <w:rPr>
                <w:sz w:val="22"/>
              </w:rPr>
              <w:t>Ribarstvo i marikultura</w:t>
            </w:r>
          </w:p>
          <w:p w:rsidR="00BF2172" w:rsidRPr="002F3013" w:rsidRDefault="00BF2172" w:rsidP="007C0A61">
            <w:pPr>
              <w:numPr>
                <w:ilvl w:val="0"/>
                <w:numId w:val="16"/>
              </w:numPr>
              <w:spacing w:line="240" w:lineRule="auto"/>
              <w:rPr>
                <w:sz w:val="22"/>
              </w:rPr>
            </w:pPr>
            <w:r w:rsidRPr="002F3013">
              <w:rPr>
                <w:sz w:val="22"/>
              </w:rPr>
              <w:t>Turizam</w:t>
            </w:r>
          </w:p>
          <w:p w:rsidR="00BF2172" w:rsidRPr="002F3013" w:rsidRDefault="00BF2172" w:rsidP="007C0A61">
            <w:pPr>
              <w:numPr>
                <w:ilvl w:val="0"/>
                <w:numId w:val="16"/>
              </w:numPr>
              <w:spacing w:line="240" w:lineRule="auto"/>
              <w:rPr>
                <w:sz w:val="22"/>
              </w:rPr>
            </w:pPr>
            <w:r w:rsidRPr="002F3013">
              <w:rPr>
                <w:sz w:val="22"/>
              </w:rPr>
              <w:t>Nadzor i sigurnost na moru</w:t>
            </w:r>
          </w:p>
          <w:p w:rsidR="00BF2172" w:rsidRPr="002F3013" w:rsidRDefault="00BF2172" w:rsidP="007C0A61">
            <w:pPr>
              <w:numPr>
                <w:ilvl w:val="0"/>
                <w:numId w:val="16"/>
              </w:numPr>
              <w:spacing w:line="240" w:lineRule="auto"/>
              <w:rPr>
                <w:sz w:val="22"/>
              </w:rPr>
            </w:pPr>
            <w:r w:rsidRPr="002F3013">
              <w:rPr>
                <w:sz w:val="22"/>
              </w:rPr>
              <w:t>Pomorska i lučka administracija</w:t>
            </w:r>
          </w:p>
          <w:p w:rsidR="00BF2172" w:rsidRPr="002F3013" w:rsidRDefault="00BF2172" w:rsidP="005C13B3">
            <w:pPr>
              <w:spacing w:line="240" w:lineRule="auto"/>
              <w:rPr>
                <w:sz w:val="22"/>
              </w:rPr>
            </w:pPr>
          </w:p>
          <w:p w:rsidR="00BF2172" w:rsidRPr="002F3013" w:rsidRDefault="00BF2172" w:rsidP="005C13B3">
            <w:pPr>
              <w:spacing w:line="240" w:lineRule="auto"/>
              <w:rPr>
                <w:sz w:val="22"/>
              </w:rPr>
            </w:pPr>
            <w:r w:rsidRPr="002F3013">
              <w:rPr>
                <w:sz w:val="22"/>
              </w:rPr>
              <w:t>Perspektivni proizvodi moderne brodogradnje</w:t>
            </w:r>
          </w:p>
          <w:p w:rsidR="00BF2172" w:rsidRPr="002F3013" w:rsidRDefault="00BF2172" w:rsidP="007C0A61">
            <w:pPr>
              <w:numPr>
                <w:ilvl w:val="0"/>
                <w:numId w:val="17"/>
              </w:numPr>
              <w:spacing w:line="240" w:lineRule="auto"/>
              <w:rPr>
                <w:sz w:val="22"/>
              </w:rPr>
            </w:pPr>
            <w:r w:rsidRPr="002F3013">
              <w:rPr>
                <w:sz w:val="22"/>
              </w:rPr>
              <w:t>Brodovi za transport (tekući, rasuti, komadni, na kotačima)</w:t>
            </w:r>
          </w:p>
          <w:p w:rsidR="00BF2172" w:rsidRPr="002F3013" w:rsidRDefault="00BF2172" w:rsidP="007C0A61">
            <w:pPr>
              <w:numPr>
                <w:ilvl w:val="0"/>
                <w:numId w:val="17"/>
              </w:numPr>
              <w:spacing w:line="240" w:lineRule="auto"/>
              <w:rPr>
                <w:sz w:val="22"/>
              </w:rPr>
            </w:pPr>
            <w:r w:rsidRPr="002F3013">
              <w:rPr>
                <w:sz w:val="22"/>
              </w:rPr>
              <w:t>Putnički brodovi (putnici, krstarenja, velike jahte)</w:t>
            </w:r>
          </w:p>
          <w:p w:rsidR="00BF2172" w:rsidRPr="002F3013" w:rsidRDefault="00BF2172" w:rsidP="007C0A61">
            <w:pPr>
              <w:numPr>
                <w:ilvl w:val="0"/>
                <w:numId w:val="17"/>
              </w:numPr>
              <w:spacing w:line="240" w:lineRule="auto"/>
              <w:rPr>
                <w:sz w:val="22"/>
              </w:rPr>
            </w:pPr>
            <w:r w:rsidRPr="002F3013">
              <w:rPr>
                <w:sz w:val="22"/>
              </w:rPr>
              <w:t>Ribarski brodovi (+sve djelatnosti oko marikulture)</w:t>
            </w:r>
          </w:p>
          <w:p w:rsidR="00BF2172" w:rsidRPr="002F3013" w:rsidRDefault="00BF2172" w:rsidP="007C0A61">
            <w:pPr>
              <w:numPr>
                <w:ilvl w:val="0"/>
                <w:numId w:val="17"/>
              </w:numPr>
              <w:spacing w:line="240" w:lineRule="auto"/>
              <w:rPr>
                <w:sz w:val="22"/>
              </w:rPr>
            </w:pPr>
            <w:r w:rsidRPr="002F3013">
              <w:rPr>
                <w:sz w:val="22"/>
              </w:rPr>
              <w:t>Radni brodovi (jaružala, FPSO, remorkeri, opskrbni)</w:t>
            </w:r>
          </w:p>
          <w:p w:rsidR="00BF2172" w:rsidRPr="002F3013" w:rsidRDefault="00BF2172" w:rsidP="007C0A61">
            <w:pPr>
              <w:numPr>
                <w:ilvl w:val="0"/>
                <w:numId w:val="17"/>
              </w:numPr>
              <w:spacing w:line="240" w:lineRule="auto"/>
              <w:rPr>
                <w:sz w:val="22"/>
              </w:rPr>
            </w:pPr>
            <w:r w:rsidRPr="002F3013">
              <w:rPr>
                <w:sz w:val="22"/>
              </w:rPr>
              <w:t>Ratni brodovi (podmornice, obalna straža, sigurnost)</w:t>
            </w:r>
          </w:p>
          <w:p w:rsidR="00BF2172" w:rsidRPr="002F3013" w:rsidRDefault="00BF2172" w:rsidP="007C0A61">
            <w:pPr>
              <w:numPr>
                <w:ilvl w:val="0"/>
                <w:numId w:val="17"/>
              </w:numPr>
              <w:spacing w:line="240" w:lineRule="auto"/>
              <w:rPr>
                <w:sz w:val="22"/>
              </w:rPr>
            </w:pPr>
            <w:r w:rsidRPr="002F3013">
              <w:rPr>
                <w:sz w:val="22"/>
              </w:rPr>
              <w:t>Mali brodovi (pilotski, spasilački, nadzorni, patrolni, nautika)</w:t>
            </w:r>
          </w:p>
          <w:p w:rsidR="00BF2172" w:rsidRPr="002F3013" w:rsidRDefault="00BF2172" w:rsidP="007C0A61">
            <w:pPr>
              <w:numPr>
                <w:ilvl w:val="0"/>
                <w:numId w:val="17"/>
              </w:numPr>
              <w:spacing w:line="240" w:lineRule="auto"/>
              <w:rPr>
                <w:sz w:val="22"/>
              </w:rPr>
            </w:pPr>
            <w:r w:rsidRPr="002F3013">
              <w:rPr>
                <w:sz w:val="22"/>
              </w:rPr>
              <w:t>Riječni brodovi (raznih funkcija)</w:t>
            </w:r>
          </w:p>
          <w:p w:rsidR="00BF2172" w:rsidRPr="002F3013" w:rsidRDefault="00BF2172" w:rsidP="007C0A61">
            <w:pPr>
              <w:numPr>
                <w:ilvl w:val="0"/>
                <w:numId w:val="17"/>
              </w:numPr>
              <w:spacing w:line="240" w:lineRule="auto"/>
              <w:rPr>
                <w:sz w:val="22"/>
              </w:rPr>
            </w:pPr>
            <w:r w:rsidRPr="002F3013">
              <w:rPr>
                <w:sz w:val="22"/>
              </w:rPr>
              <w:t>Objekti morske tehnike (bušenje, eksploataciju, transport)</w:t>
            </w:r>
          </w:p>
          <w:p w:rsidR="00BF2172" w:rsidRPr="002F3013" w:rsidRDefault="00BF2172" w:rsidP="007C0A61">
            <w:pPr>
              <w:numPr>
                <w:ilvl w:val="0"/>
                <w:numId w:val="17"/>
              </w:numPr>
              <w:spacing w:line="240" w:lineRule="auto"/>
              <w:rPr>
                <w:sz w:val="22"/>
              </w:rPr>
            </w:pPr>
            <w:r w:rsidRPr="002F3013">
              <w:rPr>
                <w:sz w:val="22"/>
              </w:rPr>
              <w:t>Autonomna plovila (podvodna, površinska, bez posade)</w:t>
            </w:r>
          </w:p>
          <w:p w:rsidR="00BF2172" w:rsidRPr="002F3013" w:rsidRDefault="00BF2172" w:rsidP="007C0A61">
            <w:pPr>
              <w:numPr>
                <w:ilvl w:val="0"/>
                <w:numId w:val="17"/>
              </w:numPr>
              <w:spacing w:line="240" w:lineRule="auto"/>
              <w:rPr>
                <w:sz w:val="22"/>
              </w:rPr>
            </w:pPr>
            <w:r w:rsidRPr="002F3013">
              <w:rPr>
                <w:sz w:val="22"/>
              </w:rPr>
              <w:t xml:space="preserve">Nematerijalni proizvodi (softver, projekti, patenti, </w:t>
            </w:r>
            <w:r w:rsidRPr="002F3013">
              <w:rPr>
                <w:sz w:val="22"/>
              </w:rPr>
              <w:lastRenderedPageBreak/>
              <w:t>edukacija)</w:t>
            </w:r>
          </w:p>
          <w:p w:rsidR="00BF2172" w:rsidRPr="002F3013" w:rsidRDefault="00BF2172" w:rsidP="005C13B3">
            <w:pPr>
              <w:spacing w:line="240" w:lineRule="auto"/>
              <w:rPr>
                <w:sz w:val="22"/>
              </w:rPr>
            </w:pPr>
          </w:p>
          <w:p w:rsidR="00BF2172" w:rsidRPr="002F3013" w:rsidRDefault="00BF2172" w:rsidP="005C13B3">
            <w:pPr>
              <w:spacing w:line="240" w:lineRule="auto"/>
              <w:rPr>
                <w:sz w:val="22"/>
              </w:rPr>
            </w:pPr>
            <w:r w:rsidRPr="002F3013">
              <w:rPr>
                <w:sz w:val="22"/>
              </w:rPr>
              <w:t>Elementi razvoja</w:t>
            </w:r>
          </w:p>
          <w:p w:rsidR="00BF2172" w:rsidRPr="002F3013" w:rsidRDefault="00BF2172" w:rsidP="007C0A61">
            <w:pPr>
              <w:numPr>
                <w:ilvl w:val="0"/>
                <w:numId w:val="18"/>
              </w:numPr>
              <w:spacing w:line="240" w:lineRule="auto"/>
              <w:rPr>
                <w:sz w:val="22"/>
              </w:rPr>
            </w:pPr>
            <w:r w:rsidRPr="002F3013">
              <w:rPr>
                <w:sz w:val="22"/>
              </w:rPr>
              <w:t>Jadransko more kao najznačajniji resurs RH</w:t>
            </w:r>
            <w:r w:rsidRPr="002F3013">
              <w:rPr>
                <w:sz w:val="22"/>
              </w:rPr>
              <w:tab/>
            </w:r>
          </w:p>
          <w:p w:rsidR="00BF2172" w:rsidRPr="002F3013" w:rsidRDefault="00BF2172" w:rsidP="007C0A61">
            <w:pPr>
              <w:numPr>
                <w:ilvl w:val="0"/>
                <w:numId w:val="18"/>
              </w:numPr>
              <w:spacing w:line="240" w:lineRule="auto"/>
              <w:rPr>
                <w:sz w:val="22"/>
              </w:rPr>
            </w:pPr>
            <w:r w:rsidRPr="002F3013">
              <w:rPr>
                <w:sz w:val="22"/>
              </w:rPr>
              <w:t>Zaštita i valorizacija pomorskog dobra</w:t>
            </w:r>
          </w:p>
          <w:p w:rsidR="00BF2172" w:rsidRPr="002F3013" w:rsidRDefault="00BF2172" w:rsidP="007C0A61">
            <w:pPr>
              <w:numPr>
                <w:ilvl w:val="0"/>
                <w:numId w:val="18"/>
              </w:numPr>
              <w:spacing w:line="240" w:lineRule="auto"/>
              <w:rPr>
                <w:sz w:val="22"/>
              </w:rPr>
            </w:pPr>
            <w:r w:rsidRPr="002F3013">
              <w:rPr>
                <w:sz w:val="22"/>
              </w:rPr>
              <w:t>Održivi turizam</w:t>
            </w:r>
          </w:p>
          <w:p w:rsidR="00BF2172" w:rsidRPr="002F3013" w:rsidRDefault="00BF2172" w:rsidP="007C0A61">
            <w:pPr>
              <w:numPr>
                <w:ilvl w:val="0"/>
                <w:numId w:val="18"/>
              </w:numPr>
              <w:spacing w:line="240" w:lineRule="auto"/>
              <w:rPr>
                <w:sz w:val="22"/>
              </w:rPr>
            </w:pPr>
            <w:r w:rsidRPr="002F3013">
              <w:rPr>
                <w:sz w:val="22"/>
              </w:rPr>
              <w:t>Sustav «Short Sea Shipping»</w:t>
            </w:r>
          </w:p>
          <w:p w:rsidR="00BF2172" w:rsidRPr="002F3013" w:rsidRDefault="00BF2172" w:rsidP="007C0A61">
            <w:pPr>
              <w:numPr>
                <w:ilvl w:val="0"/>
                <w:numId w:val="18"/>
              </w:numPr>
              <w:spacing w:line="240" w:lineRule="auto"/>
              <w:rPr>
                <w:sz w:val="22"/>
              </w:rPr>
            </w:pPr>
            <w:r w:rsidRPr="002F3013">
              <w:rPr>
                <w:sz w:val="22"/>
              </w:rPr>
              <w:t>Napredni putnički prijevoz</w:t>
            </w:r>
          </w:p>
          <w:p w:rsidR="00BF2172" w:rsidRPr="002F3013" w:rsidRDefault="00BF2172" w:rsidP="007C0A61">
            <w:pPr>
              <w:numPr>
                <w:ilvl w:val="0"/>
                <w:numId w:val="18"/>
              </w:numPr>
              <w:spacing w:line="240" w:lineRule="auto"/>
              <w:rPr>
                <w:sz w:val="22"/>
              </w:rPr>
            </w:pPr>
            <w:r w:rsidRPr="002F3013">
              <w:rPr>
                <w:sz w:val="22"/>
              </w:rPr>
              <w:t>Marikultura</w:t>
            </w:r>
          </w:p>
          <w:p w:rsidR="00BF2172" w:rsidRPr="002F3013" w:rsidRDefault="00BF2172" w:rsidP="007C0A61">
            <w:pPr>
              <w:numPr>
                <w:ilvl w:val="0"/>
                <w:numId w:val="18"/>
              </w:numPr>
              <w:spacing w:line="240" w:lineRule="auto"/>
              <w:rPr>
                <w:sz w:val="22"/>
              </w:rPr>
            </w:pPr>
            <w:r w:rsidRPr="002F3013">
              <w:rPr>
                <w:sz w:val="22"/>
              </w:rPr>
              <w:t>Obalna straža i sigurnost na moru</w:t>
            </w:r>
          </w:p>
          <w:p w:rsidR="00BF2172" w:rsidRPr="002F3013" w:rsidRDefault="00BF2172" w:rsidP="005C13B3">
            <w:pPr>
              <w:spacing w:line="240" w:lineRule="auto"/>
              <w:rPr>
                <w:sz w:val="22"/>
              </w:rPr>
            </w:pPr>
            <w:r w:rsidRPr="002F3013">
              <w:rPr>
                <w:sz w:val="22"/>
              </w:rPr>
              <w:t>Sve gore navedeno treba uzeti u obzir kod izrade industrijske strategije RH.</w:t>
            </w:r>
          </w:p>
        </w:tc>
      </w:tr>
      <w:tr w:rsidR="00BF2172" w:rsidRPr="002F3013" w:rsidTr="00BF2172">
        <w:trPr>
          <w:trHeight w:val="900"/>
        </w:trPr>
        <w:tc>
          <w:tcPr>
            <w:tcW w:w="2943" w:type="dxa"/>
          </w:tcPr>
          <w:p w:rsidR="00BF2172" w:rsidRPr="002F3013" w:rsidRDefault="00BF2172" w:rsidP="005C13B3">
            <w:pPr>
              <w:spacing w:line="240" w:lineRule="auto"/>
              <w:rPr>
                <w:sz w:val="22"/>
              </w:rPr>
            </w:pPr>
            <w:r w:rsidRPr="002F3013">
              <w:rPr>
                <w:sz w:val="22"/>
              </w:rPr>
              <w:lastRenderedPageBreak/>
              <w:t>Primjedbe na pojedine članke nacrta zakona, drugog propisa ili dijelove akta</w:t>
            </w:r>
          </w:p>
        </w:tc>
        <w:tc>
          <w:tcPr>
            <w:tcW w:w="6345" w:type="dxa"/>
            <w:gridSpan w:val="2"/>
          </w:tcPr>
          <w:p w:rsidR="00BF2172" w:rsidRPr="002F3013" w:rsidRDefault="00BF2172" w:rsidP="005C13B3">
            <w:pPr>
              <w:spacing w:line="240" w:lineRule="auto"/>
              <w:rPr>
                <w:sz w:val="22"/>
              </w:rPr>
            </w:pPr>
            <w:r w:rsidRPr="002F3013">
              <w:rPr>
                <w:sz w:val="22"/>
              </w:rPr>
              <w:t>Korištenje podataka za 2011. i 2012. godinu (str. 251 i 252), s ne podataka za 2013. godinu.</w:t>
            </w:r>
          </w:p>
        </w:tc>
      </w:tr>
      <w:tr w:rsidR="00BF2172" w:rsidRPr="002F3013" w:rsidTr="00BF2172">
        <w:trPr>
          <w:trHeight w:val="480"/>
        </w:trPr>
        <w:tc>
          <w:tcPr>
            <w:tcW w:w="2943" w:type="dxa"/>
            <w:vMerge w:val="restart"/>
          </w:tcPr>
          <w:p w:rsidR="00BF2172" w:rsidRPr="002F3013" w:rsidRDefault="00BF2172" w:rsidP="005C13B3">
            <w:pPr>
              <w:spacing w:line="240" w:lineRule="auto"/>
              <w:rPr>
                <w:sz w:val="22"/>
              </w:rPr>
            </w:pPr>
            <w:r w:rsidRPr="002F3013">
              <w:rPr>
                <w:sz w:val="22"/>
              </w:rPr>
              <w:t xml:space="preserve">Ime i prezime osobe/a koja je sastavljala primjedbe ili osobe ovlaštene za zastupanje </w:t>
            </w:r>
          </w:p>
        </w:tc>
        <w:tc>
          <w:tcPr>
            <w:tcW w:w="6345" w:type="dxa"/>
            <w:gridSpan w:val="2"/>
          </w:tcPr>
          <w:p w:rsidR="00BF2172" w:rsidRPr="002F3013" w:rsidRDefault="00BF2172" w:rsidP="005C13B3">
            <w:pPr>
              <w:spacing w:line="240" w:lineRule="auto"/>
              <w:rPr>
                <w:sz w:val="22"/>
              </w:rPr>
            </w:pPr>
            <w:r w:rsidRPr="002F3013">
              <w:rPr>
                <w:sz w:val="22"/>
              </w:rPr>
              <w:t>Vedran Slapničar</w:t>
            </w:r>
          </w:p>
        </w:tc>
      </w:tr>
      <w:tr w:rsidR="00BF2172" w:rsidRPr="002F3013" w:rsidTr="00BF2172">
        <w:trPr>
          <w:trHeight w:val="480"/>
        </w:trPr>
        <w:tc>
          <w:tcPr>
            <w:tcW w:w="2943" w:type="dxa"/>
            <w:vMerge/>
          </w:tcPr>
          <w:p w:rsidR="00BF2172" w:rsidRPr="002F3013" w:rsidRDefault="00BF2172" w:rsidP="005C13B3">
            <w:pPr>
              <w:spacing w:line="240" w:lineRule="auto"/>
              <w:rPr>
                <w:sz w:val="22"/>
              </w:rPr>
            </w:pPr>
          </w:p>
        </w:tc>
        <w:tc>
          <w:tcPr>
            <w:tcW w:w="6345" w:type="dxa"/>
            <w:gridSpan w:val="2"/>
          </w:tcPr>
          <w:p w:rsidR="00BF2172" w:rsidRPr="002F3013" w:rsidRDefault="00BF2172" w:rsidP="005C13B3">
            <w:pPr>
              <w:spacing w:line="240" w:lineRule="auto"/>
              <w:rPr>
                <w:sz w:val="22"/>
                <w:u w:val="single"/>
              </w:rPr>
            </w:pPr>
            <w:r w:rsidRPr="002F3013">
              <w:rPr>
                <w:sz w:val="22"/>
                <w:u w:val="single"/>
              </w:rPr>
              <w:t xml:space="preserve">Kontakt </w:t>
            </w:r>
          </w:p>
          <w:p w:rsidR="00BF2172" w:rsidRPr="002F3013" w:rsidRDefault="00BF2172" w:rsidP="005C13B3">
            <w:pPr>
              <w:spacing w:line="240" w:lineRule="auto"/>
              <w:rPr>
                <w:sz w:val="22"/>
              </w:rPr>
            </w:pPr>
            <w:r w:rsidRPr="002F3013">
              <w:rPr>
                <w:sz w:val="22"/>
              </w:rPr>
              <w:t>E-mail:slapve@gmail.com</w:t>
            </w:r>
          </w:p>
          <w:p w:rsidR="00BF2172" w:rsidRPr="002F3013" w:rsidRDefault="00BF2172" w:rsidP="005C13B3">
            <w:pPr>
              <w:spacing w:line="240" w:lineRule="auto"/>
              <w:rPr>
                <w:sz w:val="22"/>
              </w:rPr>
            </w:pPr>
            <w:r w:rsidRPr="002F3013">
              <w:rPr>
                <w:sz w:val="22"/>
              </w:rPr>
              <w:t xml:space="preserve">Telefon: </w:t>
            </w:r>
          </w:p>
        </w:tc>
      </w:tr>
      <w:tr w:rsidR="00BF2172" w:rsidRPr="002F3013" w:rsidTr="00BF2172">
        <w:tc>
          <w:tcPr>
            <w:tcW w:w="2943" w:type="dxa"/>
          </w:tcPr>
          <w:p w:rsidR="00BF2172" w:rsidRPr="002F3013" w:rsidRDefault="00BF2172" w:rsidP="005C13B3">
            <w:pPr>
              <w:spacing w:line="240" w:lineRule="auto"/>
              <w:rPr>
                <w:sz w:val="22"/>
              </w:rPr>
            </w:pPr>
            <w:r w:rsidRPr="002F3013">
              <w:rPr>
                <w:sz w:val="22"/>
              </w:rPr>
              <w:t>Datum dostavljanja obrasca</w:t>
            </w:r>
          </w:p>
        </w:tc>
        <w:tc>
          <w:tcPr>
            <w:tcW w:w="6345" w:type="dxa"/>
            <w:gridSpan w:val="2"/>
          </w:tcPr>
          <w:p w:rsidR="00BF2172" w:rsidRPr="002F3013" w:rsidRDefault="00BF2172" w:rsidP="005C13B3">
            <w:pPr>
              <w:spacing w:line="240" w:lineRule="auto"/>
              <w:rPr>
                <w:sz w:val="22"/>
              </w:rPr>
            </w:pPr>
            <w:r w:rsidRPr="002F3013">
              <w:rPr>
                <w:sz w:val="22"/>
              </w:rPr>
              <w:t>6.3.2014.</w:t>
            </w:r>
          </w:p>
        </w:tc>
      </w:tr>
      <w:tr w:rsidR="00BF2172" w:rsidRPr="002F3013" w:rsidTr="00BF2172">
        <w:tc>
          <w:tcPr>
            <w:tcW w:w="2943" w:type="dxa"/>
          </w:tcPr>
          <w:p w:rsidR="00BF2172" w:rsidRPr="002F3013" w:rsidRDefault="00BF2172" w:rsidP="005C13B3">
            <w:pPr>
              <w:spacing w:line="240" w:lineRule="auto"/>
              <w:rPr>
                <w:sz w:val="22"/>
              </w:rPr>
            </w:pPr>
            <w:r w:rsidRPr="002F3013">
              <w:rPr>
                <w:sz w:val="22"/>
              </w:rPr>
              <w:t>Jeste li suglasni da se ovaj obrazac, s nazivom/imenom sudionika/ce savjetovanja, objavi na internetskoj stranici nadležnog tijela?</w:t>
            </w:r>
            <w:r w:rsidRPr="002F3013">
              <w:rPr>
                <w:sz w:val="22"/>
                <w:vertAlign w:val="superscript"/>
              </w:rPr>
              <w:footnoteReference w:id="5"/>
            </w:r>
          </w:p>
        </w:tc>
        <w:tc>
          <w:tcPr>
            <w:tcW w:w="3015" w:type="dxa"/>
            <w:vAlign w:val="center"/>
          </w:tcPr>
          <w:p w:rsidR="00BF2172" w:rsidRPr="002F3013" w:rsidRDefault="00BF2172" w:rsidP="005C13B3">
            <w:pPr>
              <w:spacing w:line="240" w:lineRule="auto"/>
              <w:rPr>
                <w:b/>
                <w:sz w:val="22"/>
                <w:u w:val="single"/>
              </w:rPr>
            </w:pPr>
            <w:r w:rsidRPr="002F3013">
              <w:rPr>
                <w:b/>
                <w:sz w:val="22"/>
                <w:u w:val="single"/>
              </w:rPr>
              <w:t>DA</w:t>
            </w:r>
          </w:p>
        </w:tc>
        <w:tc>
          <w:tcPr>
            <w:tcW w:w="3330" w:type="dxa"/>
            <w:vAlign w:val="center"/>
          </w:tcPr>
          <w:p w:rsidR="00BF2172" w:rsidRPr="002F3013" w:rsidRDefault="00BF2172" w:rsidP="005C13B3">
            <w:pPr>
              <w:spacing w:line="240" w:lineRule="auto"/>
              <w:rPr>
                <w:sz w:val="22"/>
              </w:rPr>
            </w:pPr>
            <w:r w:rsidRPr="002F3013">
              <w:rPr>
                <w:sz w:val="22"/>
              </w:rPr>
              <w:t>NE</w:t>
            </w:r>
          </w:p>
        </w:tc>
      </w:tr>
      <w:tr w:rsidR="00D578EA" w:rsidRPr="002F3013" w:rsidTr="008776B6">
        <w:tc>
          <w:tcPr>
            <w:tcW w:w="2943" w:type="dxa"/>
          </w:tcPr>
          <w:p w:rsidR="00D578EA" w:rsidRPr="002F3013" w:rsidRDefault="00D578EA" w:rsidP="005C13B3">
            <w:pPr>
              <w:spacing w:line="240" w:lineRule="auto"/>
              <w:rPr>
                <w:sz w:val="22"/>
              </w:rPr>
            </w:pPr>
            <w:r w:rsidRPr="002F3013">
              <w:rPr>
                <w:sz w:val="22"/>
              </w:rPr>
              <w:t>Odgovor na komentar</w:t>
            </w:r>
          </w:p>
        </w:tc>
        <w:tc>
          <w:tcPr>
            <w:tcW w:w="6345" w:type="dxa"/>
            <w:gridSpan w:val="2"/>
            <w:vAlign w:val="center"/>
          </w:tcPr>
          <w:p w:rsidR="00D578EA" w:rsidRPr="002F3013" w:rsidRDefault="00D578EA" w:rsidP="00D578EA">
            <w:pPr>
              <w:spacing w:line="240" w:lineRule="auto"/>
              <w:rPr>
                <w:sz w:val="22"/>
              </w:rPr>
            </w:pPr>
            <w:r w:rsidRPr="002F3013">
              <w:rPr>
                <w:sz w:val="22"/>
              </w:rPr>
              <w:t>Poštovani,</w:t>
            </w:r>
          </w:p>
          <w:p w:rsidR="00D578EA" w:rsidRPr="002F3013" w:rsidRDefault="00D578EA" w:rsidP="00D578EA">
            <w:pPr>
              <w:spacing w:line="240" w:lineRule="auto"/>
              <w:rPr>
                <w:sz w:val="22"/>
              </w:rPr>
            </w:pPr>
          </w:p>
          <w:p w:rsidR="00D578EA" w:rsidRPr="002F3013" w:rsidRDefault="00D578EA" w:rsidP="00D578EA">
            <w:pPr>
              <w:spacing w:line="240" w:lineRule="auto"/>
              <w:rPr>
                <w:sz w:val="22"/>
              </w:rPr>
            </w:pPr>
            <w:r w:rsidRPr="002F3013">
              <w:rPr>
                <w:sz w:val="22"/>
              </w:rPr>
              <w:t xml:space="preserve">zahvaljujemo na dostavljanju primjedbi na predloženi nacrt Industrijske strategije. </w:t>
            </w:r>
          </w:p>
          <w:p w:rsidR="00D578EA" w:rsidRPr="002F3013" w:rsidRDefault="00D578EA" w:rsidP="00D578EA">
            <w:pPr>
              <w:spacing w:line="240" w:lineRule="auto"/>
              <w:rPr>
                <w:sz w:val="22"/>
              </w:rPr>
            </w:pPr>
          </w:p>
          <w:p w:rsidR="00D578EA" w:rsidRPr="002F3013" w:rsidRDefault="00D578EA" w:rsidP="00D578EA">
            <w:pPr>
              <w:spacing w:line="240" w:lineRule="auto"/>
              <w:rPr>
                <w:sz w:val="22"/>
              </w:rPr>
            </w:pPr>
            <w:r w:rsidRPr="002F3013">
              <w:rPr>
                <w:sz w:val="22"/>
              </w:rPr>
              <w:t>Kritiku kako je 343 stranica previše za dokument Strategije smatramo subjektivnim i neosnovanim jer niste obrazložili zašto je to previše stranica, štoviše samo ste naveli kako to ne</w:t>
            </w:r>
            <w:r w:rsidR="0062302B" w:rsidRPr="002F3013">
              <w:rPr>
                <w:sz w:val="22"/>
              </w:rPr>
              <w:t xml:space="preserve"> </w:t>
            </w:r>
            <w:r w:rsidRPr="002F3013">
              <w:rPr>
                <w:sz w:val="22"/>
              </w:rPr>
              <w:t xml:space="preserve">može biti tako dugi tekst. Poštujemo činjenicu da će pojedincima biti teže pratiti opsežniji tekst, no to nije uvjet definira njegovu formu ili broj stranica. Uvjeti koji određuju formu dokumenta Strategije su jasno i razumljivo prikazivanje njenih ciljeve, obrazloženje metoda analize gospodarstva, prikaz i pojašnjenje rezultata analize stanja u gospodarstvu, obrazloženje metoda korištenih prilikom izrada projekcija razvoja gospodarstva, te obrazloženje mjera koje će se izvršiti kako bi se ostvarili zadani ciljevi. Cijenimo rad kolega iz Velike Britanije i njihov pristup komunikaciji Strategije kroz promotivni materijal, no kopiranje tuđeg pristupa smatramo potpuno nevažnim. Ponavljamo, važan je sadržaj Strategije a ne njena forma. </w:t>
            </w:r>
          </w:p>
          <w:p w:rsidR="00D578EA" w:rsidRPr="002F3013" w:rsidRDefault="00D578EA" w:rsidP="00D578EA">
            <w:pPr>
              <w:spacing w:line="240" w:lineRule="auto"/>
              <w:rPr>
                <w:sz w:val="22"/>
              </w:rPr>
            </w:pPr>
          </w:p>
          <w:p w:rsidR="00D578EA" w:rsidRPr="002F3013" w:rsidRDefault="00D578EA" w:rsidP="00D578EA">
            <w:pPr>
              <w:spacing w:line="240" w:lineRule="auto"/>
              <w:rPr>
                <w:sz w:val="22"/>
              </w:rPr>
            </w:pPr>
            <w:r w:rsidRPr="002F3013">
              <w:rPr>
                <w:sz w:val="22"/>
              </w:rPr>
              <w:t>Prijedlog osnivanja Ministarstva industrije se neće uključivati u Industrijsku strategiju Republike Hrvatske.</w:t>
            </w:r>
          </w:p>
          <w:p w:rsidR="00D578EA" w:rsidRPr="002F3013" w:rsidRDefault="00D578EA" w:rsidP="00D578EA">
            <w:pPr>
              <w:spacing w:line="240" w:lineRule="auto"/>
              <w:rPr>
                <w:sz w:val="22"/>
              </w:rPr>
            </w:pPr>
          </w:p>
          <w:p w:rsidR="00D578EA" w:rsidRPr="002F3013" w:rsidRDefault="00D578EA" w:rsidP="00D578EA">
            <w:pPr>
              <w:spacing w:line="240" w:lineRule="auto"/>
              <w:rPr>
                <w:sz w:val="22"/>
              </w:rPr>
            </w:pPr>
            <w:r w:rsidRPr="002F3013">
              <w:rPr>
                <w:sz w:val="22"/>
              </w:rPr>
              <w:t xml:space="preserve">Nadalje, mora se istaknuti kako se slažemo s Vašim navodom da je za opstanak Hrvatske potrebna revitalizacija industrije jer je ona stvara dodanu ekonomsku vrijednost koja se potom prenosi u druge gospodarske segmente putem isplate plaća, dobiti i otvaranja popratnih djelatnosti koje su potpora industriji. Upravo smo s tim ciljem identificirali djelatnosti koje svojom konkurentskom prednošću, izvoznim potencijalom, potencijalom za zapošljavanje i visokom razinom novostvorene dodane vrijednosti najviše doprinose domaćem gospodarstvu. Navedene djelatnosti svrstane su u skupino „pokretači“. Brodograditeljska djelatnost nažalost nema sve karakteristike koje bi ju svrstale među pokretače domaće ekonomije. Štoviše, domaća brodograditeljska industrija trenutno nema komparativnih prednosti koje bi ju istaknule na svjetskom tržištu, a domaća potražnja za brodovima nije dostatna. Država već godinama financijski i nefinancijski podupire brodograditeljsku industriju, no ta djelatnost unatoč državnoj potpori nije stvorila preduvjete za ostvarivanje profita, dodane ekonomske vrijednosti i za dugoročnu održivost. Dakako da postoje mala poduzeća koja proizvode plovila za uski i specijalizirani segment tržišta te da su se na tim tržištima uspjela etabilirati i ostvariti visoku dobit, međutim nekoliko uspješnih poduzeća ne čini stratešku prednost cjelokupne djelatnosti. Financijske izvještaje poduzeća za 2013 godinu bi svakako koristili, ali u trenutku izrade analize oni nisu bili dostupni. </w:t>
            </w:r>
          </w:p>
          <w:p w:rsidR="00D578EA" w:rsidRPr="002F3013" w:rsidRDefault="00D578EA" w:rsidP="00D578EA">
            <w:pPr>
              <w:spacing w:line="240" w:lineRule="auto"/>
              <w:rPr>
                <w:sz w:val="22"/>
              </w:rPr>
            </w:pPr>
          </w:p>
          <w:p w:rsidR="00D578EA" w:rsidRPr="002F3013" w:rsidRDefault="00D578EA" w:rsidP="00D578EA">
            <w:pPr>
              <w:spacing w:line="240" w:lineRule="auto"/>
              <w:rPr>
                <w:sz w:val="22"/>
              </w:rPr>
            </w:pPr>
            <w:r w:rsidRPr="002F3013">
              <w:rPr>
                <w:sz w:val="22"/>
              </w:rPr>
              <w:t>PRIHVAĆANJE PRIJEDLOGA: NE</w:t>
            </w:r>
          </w:p>
        </w:tc>
      </w:tr>
    </w:tbl>
    <w:p w:rsidR="00BF2172" w:rsidRPr="002F3013" w:rsidRDefault="00BF2172"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BF2172" w:rsidRPr="002F3013" w:rsidTr="00BF2172">
        <w:trPr>
          <w:trHeight w:val="719"/>
        </w:trPr>
        <w:tc>
          <w:tcPr>
            <w:tcW w:w="9288" w:type="dxa"/>
            <w:gridSpan w:val="3"/>
            <w:shd w:val="clear" w:color="auto" w:fill="99CCFF"/>
            <w:vAlign w:val="center"/>
          </w:tcPr>
          <w:p w:rsidR="00BF2172" w:rsidRPr="002F3013" w:rsidRDefault="00BF2172" w:rsidP="005C13B3">
            <w:pPr>
              <w:spacing w:line="240" w:lineRule="auto"/>
              <w:rPr>
                <w:rFonts w:eastAsia="Calibri"/>
                <w:b/>
                <w:sz w:val="22"/>
              </w:rPr>
            </w:pPr>
            <w:r w:rsidRPr="002F3013">
              <w:rPr>
                <w:rFonts w:eastAsia="Calibri"/>
                <w:b/>
                <w:sz w:val="22"/>
              </w:rPr>
              <w:lastRenderedPageBreak/>
              <w:t>OBRAZAC</w:t>
            </w:r>
          </w:p>
          <w:p w:rsidR="00BF2172" w:rsidRPr="002F3013" w:rsidRDefault="00BF2172" w:rsidP="005C13B3">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BF2172" w:rsidRPr="002F3013" w:rsidTr="00BF2172">
        <w:tc>
          <w:tcPr>
            <w:tcW w:w="2943" w:type="dxa"/>
          </w:tcPr>
          <w:p w:rsidR="00BF2172" w:rsidRPr="002F3013" w:rsidRDefault="00BF2172" w:rsidP="005C13B3">
            <w:pPr>
              <w:spacing w:line="240" w:lineRule="auto"/>
              <w:rPr>
                <w:rFonts w:eastAsia="Calibri"/>
                <w:sz w:val="22"/>
              </w:rPr>
            </w:pPr>
            <w:r w:rsidRPr="002F3013">
              <w:rPr>
                <w:rFonts w:eastAsia="Calibri"/>
                <w:sz w:val="22"/>
              </w:rPr>
              <w:t>Naziv nacrta zakona, drugog propisa ili akta</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Industrijska strategija Republike Hrvatske 2014. – 2020.</w:t>
            </w:r>
          </w:p>
        </w:tc>
      </w:tr>
      <w:tr w:rsidR="00BF2172" w:rsidRPr="002F3013" w:rsidTr="00BF2172">
        <w:tc>
          <w:tcPr>
            <w:tcW w:w="2943" w:type="dxa"/>
          </w:tcPr>
          <w:p w:rsidR="00BF2172" w:rsidRPr="002F3013" w:rsidRDefault="00BF2172" w:rsidP="005C13B3">
            <w:pPr>
              <w:spacing w:line="240" w:lineRule="auto"/>
              <w:rPr>
                <w:rFonts w:eastAsia="Calibri"/>
                <w:sz w:val="22"/>
              </w:rPr>
            </w:pPr>
            <w:r w:rsidRPr="002F3013">
              <w:rPr>
                <w:rFonts w:eastAsia="Calibri"/>
                <w:sz w:val="22"/>
              </w:rPr>
              <w:t>Naziv tijela nadležnog za izradu nacrta</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Ministarstvo gospodarstva</w:t>
            </w:r>
          </w:p>
        </w:tc>
      </w:tr>
      <w:tr w:rsidR="00BF2172" w:rsidRPr="002F3013" w:rsidTr="00BF2172">
        <w:tc>
          <w:tcPr>
            <w:tcW w:w="2943" w:type="dxa"/>
          </w:tcPr>
          <w:p w:rsidR="00BF2172" w:rsidRPr="002F3013" w:rsidRDefault="00BF2172" w:rsidP="005C13B3">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 xml:space="preserve">05.02.2014. do 07.03.2014. </w:t>
            </w:r>
          </w:p>
        </w:tc>
      </w:tr>
      <w:tr w:rsidR="00BF2172" w:rsidRPr="002F3013" w:rsidTr="00BF2172">
        <w:tc>
          <w:tcPr>
            <w:tcW w:w="2943" w:type="dxa"/>
          </w:tcPr>
          <w:p w:rsidR="00BF2172" w:rsidRPr="002F3013" w:rsidDel="005D53AE" w:rsidRDefault="00BF2172" w:rsidP="005C13B3">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BF2172" w:rsidRPr="002F3013" w:rsidRDefault="00BF2172" w:rsidP="005C13B3">
            <w:pPr>
              <w:spacing w:line="240" w:lineRule="auto"/>
              <w:rPr>
                <w:rFonts w:eastAsia="Calibri"/>
                <w:i/>
                <w:sz w:val="22"/>
              </w:rPr>
            </w:pPr>
            <w:r w:rsidRPr="002F3013">
              <w:rPr>
                <w:rFonts w:eastAsia="Calibri"/>
                <w:i/>
                <w:sz w:val="22"/>
              </w:rPr>
              <w:t>Sveučilište u Zagrebu, Fakultet organizacije i informatike</w:t>
            </w:r>
          </w:p>
          <w:p w:rsidR="00BF2172" w:rsidRPr="002F3013" w:rsidRDefault="00BF2172" w:rsidP="005C13B3">
            <w:pPr>
              <w:spacing w:line="240" w:lineRule="auto"/>
              <w:rPr>
                <w:rFonts w:eastAsia="Calibri"/>
                <w:i/>
                <w:sz w:val="22"/>
              </w:rPr>
            </w:pPr>
            <w:r w:rsidRPr="002F3013">
              <w:rPr>
                <w:rFonts w:eastAsia="Calibri"/>
                <w:i/>
                <w:sz w:val="22"/>
              </w:rPr>
              <w:t>Pavlinska 2, 42000 Varaždin</w:t>
            </w:r>
          </w:p>
          <w:p w:rsidR="00BF2172" w:rsidRPr="002F3013" w:rsidRDefault="00BF2172" w:rsidP="005C13B3">
            <w:pPr>
              <w:spacing w:line="240" w:lineRule="auto"/>
              <w:rPr>
                <w:rFonts w:eastAsia="Calibri"/>
                <w:i/>
                <w:sz w:val="22"/>
              </w:rPr>
            </w:pPr>
            <w:r w:rsidRPr="002F3013">
              <w:rPr>
                <w:rFonts w:eastAsia="Calibri"/>
                <w:i/>
                <w:sz w:val="22"/>
              </w:rPr>
              <w:t>ured-dekana@foi.hr</w:t>
            </w:r>
          </w:p>
        </w:tc>
      </w:tr>
      <w:tr w:rsidR="00BF2172" w:rsidRPr="002F3013" w:rsidTr="00BF2172">
        <w:trPr>
          <w:trHeight w:val="1141"/>
        </w:trPr>
        <w:tc>
          <w:tcPr>
            <w:tcW w:w="2943" w:type="dxa"/>
          </w:tcPr>
          <w:p w:rsidR="00BF2172" w:rsidRPr="002F3013" w:rsidRDefault="00BF2172" w:rsidP="005C13B3">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BF2172" w:rsidRPr="002F3013" w:rsidRDefault="00BF2172" w:rsidP="005C13B3">
            <w:pPr>
              <w:spacing w:line="240" w:lineRule="auto"/>
              <w:rPr>
                <w:rFonts w:eastAsia="Calibri"/>
                <w:i/>
                <w:sz w:val="22"/>
              </w:rPr>
            </w:pPr>
            <w:r w:rsidRPr="002F3013">
              <w:rPr>
                <w:rFonts w:eastAsia="Calibri"/>
                <w:i/>
                <w:sz w:val="22"/>
              </w:rPr>
              <w:t>Visokoškolska institucija, Informacijski sustavi i tehnologije,</w:t>
            </w:r>
          </w:p>
          <w:p w:rsidR="00BF2172" w:rsidRPr="002F3013" w:rsidRDefault="00BF2172" w:rsidP="005C13B3">
            <w:pPr>
              <w:spacing w:line="240" w:lineRule="auto"/>
              <w:rPr>
                <w:rFonts w:eastAsia="Calibri"/>
                <w:i/>
                <w:sz w:val="22"/>
              </w:rPr>
            </w:pPr>
            <w:r w:rsidRPr="002F3013">
              <w:rPr>
                <w:rFonts w:eastAsia="Calibri"/>
                <w:i/>
                <w:sz w:val="22"/>
              </w:rPr>
              <w:t>3200 studenata, 120 zaposlenika</w:t>
            </w:r>
          </w:p>
          <w:p w:rsidR="00BF2172" w:rsidRPr="002F3013" w:rsidRDefault="00BF2172" w:rsidP="005C13B3">
            <w:pPr>
              <w:spacing w:line="240" w:lineRule="auto"/>
              <w:rPr>
                <w:rFonts w:eastAsia="Calibri"/>
                <w:i/>
                <w:sz w:val="22"/>
              </w:rPr>
            </w:pPr>
          </w:p>
        </w:tc>
      </w:tr>
      <w:tr w:rsidR="00BF2172" w:rsidRPr="002F3013" w:rsidTr="00BF2172">
        <w:trPr>
          <w:trHeight w:val="689"/>
        </w:trPr>
        <w:tc>
          <w:tcPr>
            <w:tcW w:w="2943" w:type="dxa"/>
            <w:vAlign w:val="center"/>
          </w:tcPr>
          <w:p w:rsidR="00BF2172" w:rsidRPr="002F3013" w:rsidRDefault="00BF2172" w:rsidP="005C13B3">
            <w:pPr>
              <w:spacing w:line="240" w:lineRule="auto"/>
              <w:rPr>
                <w:rFonts w:eastAsia="Calibri"/>
                <w:sz w:val="22"/>
              </w:rPr>
            </w:pPr>
            <w:r w:rsidRPr="002F3013">
              <w:rPr>
                <w:rFonts w:eastAsia="Calibri"/>
                <w:sz w:val="22"/>
              </w:rPr>
              <w:t>Načelne primjedbe na predloženi nacrt</w:t>
            </w:r>
          </w:p>
        </w:tc>
        <w:tc>
          <w:tcPr>
            <w:tcW w:w="6345" w:type="dxa"/>
            <w:gridSpan w:val="2"/>
          </w:tcPr>
          <w:p w:rsidR="00BF2172" w:rsidRPr="002F3013" w:rsidRDefault="00BF2172" w:rsidP="005C13B3">
            <w:pPr>
              <w:spacing w:line="240" w:lineRule="auto"/>
              <w:rPr>
                <w:rFonts w:eastAsia="Calibri"/>
                <w:b/>
                <w:sz w:val="22"/>
              </w:rPr>
            </w:pPr>
            <w:r w:rsidRPr="002F3013">
              <w:rPr>
                <w:rFonts w:eastAsia="Calibri"/>
                <w:b/>
                <w:sz w:val="22"/>
              </w:rPr>
              <w:t>1. Opće primjedbe:</w:t>
            </w:r>
          </w:p>
          <w:p w:rsidR="00BF2172" w:rsidRPr="002F3013" w:rsidRDefault="00BF2172" w:rsidP="007C0A61">
            <w:pPr>
              <w:numPr>
                <w:ilvl w:val="0"/>
                <w:numId w:val="23"/>
              </w:numPr>
              <w:spacing w:line="240" w:lineRule="auto"/>
              <w:rPr>
                <w:rFonts w:eastAsia="Calibri"/>
                <w:sz w:val="22"/>
              </w:rPr>
            </w:pPr>
            <w:r w:rsidRPr="002F3013">
              <w:rPr>
                <w:rFonts w:eastAsia="Calibri"/>
                <w:sz w:val="22"/>
              </w:rPr>
              <w:t xml:space="preserve">Strategije kao što je predmetna moraju odrediti kako će se u određenom razdoblju postići visoki ciljevi (vizija), polazeći od stanja u kojem se neki sustav nalazi. Predmetna strategija sadrži mnoge naturalne pokazatelje aktualnog stanja, ali nigdje ne ukazuje kako je do tog stanja došlo i koje su prepreke, političke, da se stanje promijeni. Na primjer, pretvorba i privatizacija, tijekom koje je industrija sustavno uništena da bi se došlo do nekretnina, uopće se ne spominje. Ne spominje se ni da taj proces nije stao, nego se nastavlja, bez obzira na političku opciju na vlasti (aktualni slučajevi pogona uz more - Mirna, Arena…).  </w:t>
            </w:r>
          </w:p>
          <w:p w:rsidR="00BF2172" w:rsidRPr="002F3013" w:rsidRDefault="00BF2172" w:rsidP="007C0A61">
            <w:pPr>
              <w:numPr>
                <w:ilvl w:val="0"/>
                <w:numId w:val="23"/>
              </w:numPr>
              <w:spacing w:line="240" w:lineRule="auto"/>
              <w:rPr>
                <w:rFonts w:eastAsia="Calibri"/>
                <w:sz w:val="22"/>
              </w:rPr>
            </w:pPr>
            <w:r w:rsidRPr="002F3013">
              <w:rPr>
                <w:rFonts w:eastAsia="Calibri"/>
                <w:sz w:val="22"/>
              </w:rPr>
              <w:t xml:space="preserve">Prijedlog navedene strategije ima </w:t>
            </w:r>
            <w:r w:rsidRPr="002F3013">
              <w:rPr>
                <w:rFonts w:eastAsia="Calibri"/>
                <w:b/>
                <w:sz w:val="22"/>
              </w:rPr>
              <w:t>metodološke nedostatke</w:t>
            </w:r>
            <w:r w:rsidRPr="002F3013">
              <w:rPr>
                <w:rFonts w:eastAsia="Calibri"/>
                <w:sz w:val="22"/>
              </w:rPr>
              <w:t>. Koncept  izrade pojedinačnih sektorskih strategija (industrija, poljoprivreda, inovacijske, energetika, poticanje investicija, gospodarenje mineralnim sirovinama, znanost i visoko obrazovanje, turizam, promet itd.), bez njihovog međusobnog povezivanja i postojanja razine koja ih integrira, ima izrazito ograničeni domet. Neostvarivo je očekivanje da će na osnovi izrađenog skupa ovih pojedinačnih, sektorskih strategija nastati Strategija gospodarskog razvoja Hrvatske. To bi bilo kao da neki poslovni sustav izrađuje svoju strategiju proizvodnje, neovisno od analize i  trendova tržišta, analize i trendova u području tehnologija, da ne uzima u obzir druge poslovne funkcije (HRM, marketing, financije, kontroling itd). Bez vidljivog odnosa dijela i cjeline područja za koje se strategija radi, niti Industrijska strategija RH a, neće imati željeni učinak.</w:t>
            </w:r>
          </w:p>
          <w:p w:rsidR="00BF2172" w:rsidRPr="002F3013" w:rsidRDefault="00BF2172" w:rsidP="007C0A61">
            <w:pPr>
              <w:numPr>
                <w:ilvl w:val="0"/>
                <w:numId w:val="23"/>
              </w:numPr>
              <w:spacing w:line="240" w:lineRule="auto"/>
              <w:rPr>
                <w:rFonts w:eastAsia="Calibri"/>
                <w:sz w:val="22"/>
              </w:rPr>
            </w:pPr>
            <w:r w:rsidRPr="002F3013">
              <w:rPr>
                <w:rFonts w:eastAsia="Calibri"/>
                <w:sz w:val="22"/>
              </w:rPr>
              <w:t xml:space="preserve">Mnoge uspješne zemlje koriste znanstveno utemeljene metode i pristupe izrade nacionalnih strategija (npr. metode grupnog i višekriterijskog odlučivanja). Da bi nastala dobra strategija, u obzir treba uzeti izrazito veliki broj utjecajnih čimbenika i njihove međusobne odnose, </w:t>
            </w:r>
            <w:r w:rsidRPr="002F3013">
              <w:rPr>
                <w:rFonts w:eastAsia="Calibri"/>
                <w:sz w:val="22"/>
              </w:rPr>
              <w:lastRenderedPageBreak/>
              <w:t xml:space="preserve">koji su najčešće suprotstavljeni. Donositelji strateških odluka nisu po definiciji „zločeste osobe“, već po logici stvari zastupaju interese parcijalnog područja za koje su zaduženi. Prevladavanje ovog problema čini se fazno kroz iterativno usklađivanje suprotstavljenih odnosa i traženjem optimuma na razini cjeline </w:t>
            </w:r>
            <w:r w:rsidRPr="002F3013">
              <w:rPr>
                <w:rFonts w:eastAsia="Calibri"/>
                <w:sz w:val="22"/>
                <w:vertAlign w:val="superscript"/>
              </w:rPr>
              <w:footnoteReference w:id="6"/>
            </w:r>
          </w:p>
          <w:p w:rsidR="00BF2172" w:rsidRPr="002F3013" w:rsidRDefault="00BF2172" w:rsidP="007C0A61">
            <w:pPr>
              <w:numPr>
                <w:ilvl w:val="0"/>
                <w:numId w:val="22"/>
              </w:numPr>
              <w:spacing w:line="240" w:lineRule="auto"/>
              <w:rPr>
                <w:rFonts w:eastAsia="Calibri"/>
                <w:sz w:val="22"/>
              </w:rPr>
            </w:pPr>
            <w:r w:rsidRPr="002F3013">
              <w:rPr>
                <w:rFonts w:eastAsia="Calibri"/>
                <w:sz w:val="22"/>
              </w:rPr>
              <w:t>Nisu vidljivi autori prijedloga navedene Strategije (pojedinci). Zbog potencijalnog značaja jednog ovakvog dokumenta, oni ne mogu biti anonimni.</w:t>
            </w:r>
          </w:p>
          <w:p w:rsidR="00BF2172" w:rsidRPr="002F3013" w:rsidRDefault="00BF2172" w:rsidP="007C0A61">
            <w:pPr>
              <w:numPr>
                <w:ilvl w:val="0"/>
                <w:numId w:val="19"/>
              </w:numPr>
              <w:spacing w:line="240" w:lineRule="auto"/>
              <w:rPr>
                <w:rFonts w:eastAsia="Calibri"/>
                <w:sz w:val="22"/>
              </w:rPr>
            </w:pPr>
            <w:r w:rsidRPr="002F3013">
              <w:rPr>
                <w:rFonts w:eastAsia="Calibri"/>
                <w:sz w:val="22"/>
              </w:rPr>
              <w:t>Veliki je nesrazmjer u strukturi Industrijske strategije RH između dijelova „Analize stanja po industrijskim granama“ i „Strateških odrednica“ (pogledati npr.odnos broja stranica ovih domena u dokumentu).</w:t>
            </w:r>
          </w:p>
          <w:p w:rsidR="00BF2172" w:rsidRPr="002F3013" w:rsidRDefault="00BF2172" w:rsidP="007C0A61">
            <w:pPr>
              <w:numPr>
                <w:ilvl w:val="0"/>
                <w:numId w:val="19"/>
              </w:numPr>
              <w:spacing w:line="240" w:lineRule="auto"/>
              <w:rPr>
                <w:rFonts w:eastAsia="Calibri"/>
                <w:sz w:val="22"/>
              </w:rPr>
            </w:pPr>
            <w:r w:rsidRPr="002F3013">
              <w:rPr>
                <w:rFonts w:eastAsia="Calibri"/>
                <w:sz w:val="22"/>
              </w:rPr>
              <w:t>Nedovoljno su jasno identificirani strateški ciljevi i nacionalni interesi. Ne vidi se koje su to industrijske grane RH koje bi trebale biti stvarne strateške odrednice hrvatskog gospodarstva.</w:t>
            </w:r>
          </w:p>
          <w:p w:rsidR="00BF2172" w:rsidRPr="002F3013" w:rsidRDefault="00BF2172" w:rsidP="007C0A61">
            <w:pPr>
              <w:numPr>
                <w:ilvl w:val="0"/>
                <w:numId w:val="19"/>
              </w:numPr>
              <w:spacing w:line="240" w:lineRule="auto"/>
              <w:rPr>
                <w:rFonts w:eastAsia="Calibri"/>
                <w:sz w:val="22"/>
              </w:rPr>
            </w:pPr>
            <w:r w:rsidRPr="002F3013">
              <w:rPr>
                <w:rFonts w:eastAsia="Calibri"/>
                <w:sz w:val="22"/>
              </w:rPr>
              <w:t>Povezivanje dijelova Strategije nije dovoljno dobro obavljeno (Analize stanja, Trendove u svijetu, Prioritetnih područja, Strateških ciljeva, Strateških programa, Financiranja, Odgovornosti za  provedbu i Nadzor). Dobar dio nužnih poveznica i referenci ne postoji.</w:t>
            </w:r>
          </w:p>
          <w:p w:rsidR="00BF2172" w:rsidRPr="002F3013" w:rsidRDefault="00BF2172" w:rsidP="007C0A61">
            <w:pPr>
              <w:numPr>
                <w:ilvl w:val="0"/>
                <w:numId w:val="19"/>
              </w:numPr>
              <w:spacing w:line="240" w:lineRule="auto"/>
              <w:rPr>
                <w:rFonts w:eastAsia="Calibri"/>
                <w:sz w:val="22"/>
              </w:rPr>
            </w:pPr>
            <w:r w:rsidRPr="002F3013">
              <w:rPr>
                <w:rFonts w:eastAsia="Calibri"/>
                <w:sz w:val="22"/>
              </w:rPr>
              <w:t xml:space="preserve">Nisu navedene potrebne tehnološke pretpostavke za izabrane proizvode i usluge (koji također nisu navedeni) čijom bi primjenom postigli konkurentnost. </w:t>
            </w:r>
          </w:p>
          <w:p w:rsidR="00BF2172" w:rsidRPr="002F3013" w:rsidRDefault="00BF2172" w:rsidP="007C0A61">
            <w:pPr>
              <w:numPr>
                <w:ilvl w:val="0"/>
                <w:numId w:val="19"/>
              </w:numPr>
              <w:spacing w:line="240" w:lineRule="auto"/>
              <w:rPr>
                <w:rFonts w:eastAsia="Calibri"/>
                <w:sz w:val="22"/>
              </w:rPr>
            </w:pPr>
            <w:r w:rsidRPr="002F3013">
              <w:rPr>
                <w:rFonts w:eastAsia="Calibri"/>
                <w:sz w:val="22"/>
              </w:rPr>
              <w:t xml:space="preserve">Ne postoje ni naznake o značajnijim iskoracima u nove tehnologije i novu ekonomiju 4. Industrijske revolucije koja će značajno promijeniti elemente konkurentnosti, značaj znanja kao resursa i izmjene postojećih zanimanja. </w:t>
            </w:r>
          </w:p>
          <w:p w:rsidR="00BF2172" w:rsidRPr="002F3013" w:rsidRDefault="00BF2172" w:rsidP="007C0A61">
            <w:pPr>
              <w:numPr>
                <w:ilvl w:val="0"/>
                <w:numId w:val="19"/>
              </w:numPr>
              <w:spacing w:line="240" w:lineRule="auto"/>
              <w:rPr>
                <w:rFonts w:eastAsia="Calibri"/>
                <w:sz w:val="22"/>
              </w:rPr>
            </w:pPr>
            <w:r w:rsidRPr="002F3013">
              <w:rPr>
                <w:rFonts w:eastAsia="Calibri"/>
                <w:sz w:val="22"/>
              </w:rPr>
              <w:t xml:space="preserve">Nisu navedene osnovne pretpostavke za razvoj nekih povezanih  grana: primjer navodnjavanja za poljoprivredu (povećanje prinosa, rješenje poplava, smanjenje uvoza) i metaloprerađivačke industrije (proizvodnja opreme za navodnjavanja) i pratećih uslužnih djelatnosti montaža, upravljači sustavi i održavanje.  </w:t>
            </w:r>
          </w:p>
          <w:p w:rsidR="00BF2172" w:rsidRPr="002F3013" w:rsidRDefault="00BF2172" w:rsidP="005C13B3">
            <w:pPr>
              <w:spacing w:line="240" w:lineRule="auto"/>
              <w:rPr>
                <w:rFonts w:eastAsia="Calibri"/>
                <w:b/>
                <w:sz w:val="22"/>
              </w:rPr>
            </w:pPr>
            <w:r w:rsidRPr="002F3013">
              <w:rPr>
                <w:rFonts w:eastAsia="Calibri"/>
                <w:b/>
                <w:sz w:val="22"/>
              </w:rPr>
              <w:t>2. Informacijsko-komunikacijska tehnologija (IKT)</w:t>
            </w:r>
          </w:p>
          <w:p w:rsidR="00BF2172" w:rsidRPr="002F3013" w:rsidRDefault="00BF2172" w:rsidP="007C0A61">
            <w:pPr>
              <w:numPr>
                <w:ilvl w:val="0"/>
                <w:numId w:val="20"/>
              </w:numPr>
              <w:spacing w:line="240" w:lineRule="auto"/>
              <w:rPr>
                <w:rFonts w:eastAsia="Calibri"/>
                <w:sz w:val="22"/>
              </w:rPr>
            </w:pPr>
            <w:r w:rsidRPr="002F3013">
              <w:rPr>
                <w:rFonts w:eastAsia="Calibri"/>
                <w:sz w:val="22"/>
              </w:rPr>
              <w:t>Nema dvojbe da je suvremena IKT, infrastruktura razvoja svakog društva. IKT kao skup visokih tehnologija neprestalno generiraju nove informacijsko komunikacijske proizvode i usluge. Kontinuirano se javljaju valovi novih IKT tehnologija koji omogućavaju vidljive, pa i dramatične promjene i u gospodarstvu i u javnom sektoru. To nije prepoznato u Strategiji.</w:t>
            </w:r>
          </w:p>
          <w:p w:rsidR="00BF2172" w:rsidRPr="002F3013" w:rsidRDefault="00BF2172" w:rsidP="007C0A61">
            <w:pPr>
              <w:numPr>
                <w:ilvl w:val="0"/>
                <w:numId w:val="20"/>
              </w:numPr>
              <w:spacing w:line="240" w:lineRule="auto"/>
              <w:rPr>
                <w:rFonts w:eastAsia="Calibri"/>
                <w:sz w:val="22"/>
              </w:rPr>
            </w:pPr>
            <w:r w:rsidRPr="002F3013">
              <w:rPr>
                <w:rFonts w:eastAsia="Calibri"/>
                <w:sz w:val="22"/>
              </w:rPr>
              <w:t xml:space="preserve"> Industrijska strategija RH 2014 – 2020 uopće ne prepoznaje IKT kao suvremenu razvojnu infrastrukturu svakog društva, pa i naše zemlje. Ovo područje prvi puta </w:t>
            </w:r>
            <w:r w:rsidRPr="002F3013">
              <w:rPr>
                <w:rFonts w:eastAsia="Calibri"/>
                <w:sz w:val="22"/>
              </w:rPr>
              <w:lastRenderedPageBreak/>
              <w:t>se navodi tek na str. 276 Strategije (od ukupno 320 stranica) i to tek marginalno u skupini s izdavaštvom, proizvodnjom filmova, videofilmova, TV programa, snimanjem zvuka i emitiranjem programa.</w:t>
            </w:r>
          </w:p>
          <w:p w:rsidR="00BF2172" w:rsidRPr="002F3013" w:rsidRDefault="00BF2172" w:rsidP="007C0A61">
            <w:pPr>
              <w:numPr>
                <w:ilvl w:val="0"/>
                <w:numId w:val="20"/>
              </w:numPr>
              <w:spacing w:line="240" w:lineRule="auto"/>
              <w:rPr>
                <w:rFonts w:eastAsia="Calibri"/>
                <w:sz w:val="22"/>
              </w:rPr>
            </w:pPr>
            <w:r w:rsidRPr="002F3013">
              <w:rPr>
                <w:rFonts w:eastAsia="Calibri"/>
                <w:sz w:val="22"/>
              </w:rPr>
              <w:t>Industrijska strategija RH 2014 – 2020 uopće ne prepoznaje globalne IKT trendove u svijetu i Europi, niti prepoznaje njihov značaj.</w:t>
            </w:r>
          </w:p>
          <w:p w:rsidR="00BF2172" w:rsidRPr="002F3013" w:rsidRDefault="00BF2172" w:rsidP="007C0A61">
            <w:pPr>
              <w:numPr>
                <w:ilvl w:val="0"/>
                <w:numId w:val="20"/>
              </w:numPr>
              <w:spacing w:line="240" w:lineRule="auto"/>
              <w:rPr>
                <w:rFonts w:eastAsia="Calibri"/>
                <w:sz w:val="22"/>
              </w:rPr>
            </w:pPr>
            <w:r w:rsidRPr="002F3013">
              <w:rPr>
                <w:rFonts w:eastAsia="Calibri"/>
                <w:sz w:val="22"/>
              </w:rPr>
              <w:t>Industrijska strategija RH 2014 – 2020  ni na jednom mjestu ne spominje odrednice digitalnog društva, informacijsku ekonomiju, Obzor 2020, tzv inteligentnu / pametnu industriju četvrte generacije (Industry 4.0), SMLC (Smart Manufactoring Leadership Coalition), ICT Maturity, niti bilo koji drugi koncept i okvir  visoko informatiziranog gospodarstva i javnog sektora.</w:t>
            </w:r>
          </w:p>
          <w:p w:rsidR="00BF2172" w:rsidRPr="002F3013" w:rsidRDefault="00BF2172" w:rsidP="007C0A61">
            <w:pPr>
              <w:numPr>
                <w:ilvl w:val="0"/>
                <w:numId w:val="20"/>
              </w:numPr>
              <w:spacing w:line="240" w:lineRule="auto"/>
              <w:rPr>
                <w:rFonts w:eastAsia="Calibri"/>
                <w:sz w:val="22"/>
              </w:rPr>
            </w:pPr>
            <w:r w:rsidRPr="002F3013">
              <w:rPr>
                <w:rFonts w:eastAsia="Calibri"/>
                <w:sz w:val="22"/>
              </w:rPr>
              <w:t xml:space="preserve">Industrijska strategija RH 2014.-2020. ne uzima u obzir razvoj IKT proizvoda u RH koji su i pored recesije i zanemarivanja potpora, naročito u mobilnoj informatici,  ostvarili značajnu  dodanu vrijednost i porast zaposlenih  u IKT sektoru.   S obzirom na ove  rezultate i uspjehe mladih informatičara na natjecanjima u svijetu trebala bi biti jedna od perspektivnijih industrijskih djelatnosti u budućnosti. </w:t>
            </w:r>
          </w:p>
          <w:p w:rsidR="00BF2172" w:rsidRPr="002F3013" w:rsidRDefault="00BF2172" w:rsidP="007C0A61">
            <w:pPr>
              <w:numPr>
                <w:ilvl w:val="0"/>
                <w:numId w:val="20"/>
              </w:numPr>
              <w:spacing w:line="240" w:lineRule="auto"/>
              <w:rPr>
                <w:rFonts w:eastAsia="Calibri"/>
                <w:sz w:val="22"/>
              </w:rPr>
            </w:pPr>
            <w:r w:rsidRPr="002F3013">
              <w:rPr>
                <w:rFonts w:eastAsia="Calibri"/>
                <w:sz w:val="22"/>
              </w:rPr>
              <w:t>Industrijska strategija  RH 2014.-2020.ne prati rastući utjecaj IKT na razvoj gospodarstva i cjelokupnog društva, koji od potpore postaje temelj organiziranja i funkcioniranja procesa u društvu i poslovanju čiji su značaj  zemlje EU definirale su svoje programe razvoja IKT u cilju stvaranja zajedničkog informacijskog društva</w:t>
            </w:r>
          </w:p>
          <w:p w:rsidR="00BF2172" w:rsidRPr="002F3013" w:rsidRDefault="00BF2172" w:rsidP="005C13B3">
            <w:pPr>
              <w:spacing w:line="240" w:lineRule="auto"/>
              <w:rPr>
                <w:rFonts w:eastAsia="Calibri"/>
                <w:sz w:val="22"/>
              </w:rPr>
            </w:pPr>
            <w:r w:rsidRPr="002F3013">
              <w:rPr>
                <w:rFonts w:eastAsia="Calibri"/>
                <w:sz w:val="22"/>
              </w:rPr>
              <w:t xml:space="preserve"> (e-2005., i-2010., i digitalna agenda 2020. za Europu). Isto tako i nove dinamične promjene u razvijenim gospodarstvima (nova ekonomija temeljena na znanju kao osnovnom resursu) koje značajno mijenjaju procese pripreme i proizvodnje, zanimanja, potrebnih vještina, obrazovanja i zapošljavanja ( procjena je da će već do 2030. godine 47% današnjih poslova obavljati roboti) zahtijevaju analizu trenutnih rezultata i mogućnosti informatičkih tvrtki  u Hrvatskoj kao i procjenu dugoročnijeg razvoja ove djelatnosti i njenog uključivanja i mogućeg doprinosa razvoju gospodarstva i cjelokupnog našeg društva. </w:t>
            </w:r>
          </w:p>
          <w:p w:rsidR="00BF2172" w:rsidRPr="002F3013" w:rsidRDefault="00BF2172" w:rsidP="007C0A61">
            <w:pPr>
              <w:numPr>
                <w:ilvl w:val="0"/>
                <w:numId w:val="20"/>
              </w:numPr>
              <w:spacing w:line="240" w:lineRule="auto"/>
              <w:rPr>
                <w:rFonts w:eastAsia="Calibri"/>
                <w:sz w:val="22"/>
              </w:rPr>
            </w:pPr>
            <w:r w:rsidRPr="002F3013">
              <w:rPr>
                <w:rFonts w:eastAsia="Calibri"/>
                <w:sz w:val="22"/>
              </w:rPr>
              <w:t xml:space="preserve">Industrijska strategija RH 2014.-2020. morala bi u svom programu definirati razvoj komunikacijskih sustava u cilju digitalne razmjene tehničkih i poslovnih informacija  s industrijama razvijenih zemalja u cilju integracije i  razmjene svojih ERP ili integriranih informacijskih sustava sa sustavima partnerskih ili vlasničkih industrija. </w:t>
            </w:r>
          </w:p>
          <w:p w:rsidR="00BF2172" w:rsidRPr="002F3013" w:rsidRDefault="00BF2172" w:rsidP="007C0A61">
            <w:pPr>
              <w:numPr>
                <w:ilvl w:val="0"/>
                <w:numId w:val="20"/>
              </w:numPr>
              <w:spacing w:line="240" w:lineRule="auto"/>
              <w:rPr>
                <w:rFonts w:eastAsia="Calibri"/>
                <w:sz w:val="22"/>
              </w:rPr>
            </w:pPr>
            <w:r w:rsidRPr="002F3013">
              <w:rPr>
                <w:rFonts w:eastAsia="Calibri"/>
                <w:sz w:val="22"/>
              </w:rPr>
              <w:t xml:space="preserve">Industrijska strategija RH ne pretpostavlja razvoj Hrvatskih ERP sustava druge generacije kao osnovu za podizanje razine poslovne i tehničke organiziranosti naših proizvodnih i obrtničkih tvrtki i izradu konkurentnog informatičkog proizvoda za izvoz. </w:t>
            </w:r>
          </w:p>
          <w:p w:rsidR="00BF2172" w:rsidRPr="002F3013" w:rsidRDefault="00BF2172" w:rsidP="005C13B3">
            <w:pPr>
              <w:spacing w:line="240" w:lineRule="auto"/>
              <w:rPr>
                <w:rFonts w:eastAsia="Calibri"/>
                <w:b/>
                <w:sz w:val="22"/>
              </w:rPr>
            </w:pPr>
          </w:p>
          <w:p w:rsidR="00BF2172" w:rsidRPr="002F3013" w:rsidRDefault="00BF2172" w:rsidP="005C13B3">
            <w:pPr>
              <w:spacing w:line="240" w:lineRule="auto"/>
              <w:rPr>
                <w:rFonts w:eastAsia="Calibri"/>
                <w:b/>
                <w:sz w:val="22"/>
              </w:rPr>
            </w:pPr>
            <w:r w:rsidRPr="002F3013">
              <w:rPr>
                <w:rFonts w:eastAsia="Calibri"/>
                <w:b/>
                <w:sz w:val="22"/>
              </w:rPr>
              <w:t>3.  Razvoj zrelosti u iskorištenju IKT potencijala</w:t>
            </w:r>
            <w:r w:rsidRPr="002F3013">
              <w:rPr>
                <w:rFonts w:eastAsia="Calibri"/>
                <w:b/>
                <w:sz w:val="22"/>
                <w:vertAlign w:val="superscript"/>
              </w:rPr>
              <w:footnoteReference w:id="7"/>
            </w:r>
          </w:p>
          <w:p w:rsidR="00BF2172" w:rsidRPr="002F3013" w:rsidRDefault="00BF2172" w:rsidP="007C0A61">
            <w:pPr>
              <w:numPr>
                <w:ilvl w:val="0"/>
                <w:numId w:val="21"/>
              </w:numPr>
              <w:spacing w:line="240" w:lineRule="auto"/>
              <w:rPr>
                <w:rFonts w:eastAsia="Calibri"/>
                <w:b/>
                <w:sz w:val="22"/>
              </w:rPr>
            </w:pPr>
            <w:r w:rsidRPr="002F3013">
              <w:rPr>
                <w:rFonts w:eastAsia="Calibri"/>
                <w:sz w:val="22"/>
              </w:rPr>
              <w:t>Industrijska strategija RH 2014 – 2020 niti na jednom mjestu, čak niti marginalno, ne spominje  potrebu razvoja zrelosti iskorištenja IKT potencijala. Ovo područje danas  je predmet izuzetno ozbiljnih istraživanja i razvojnih napora u svijetu.Bogata praksa vrvi i mnogobrojnim razočarnjima, relevantne studije ukazuju da nema nikakvog jamstva da će investicije u IKT automatski polučiti bilo kakve poslovne učinke, osobito ne novu poslovnu vrijednost za svoje nositelje. Ova problematika se može promatrati na nacionalnoj razini, ali i na razini poslovnih sustava. Na nacionalnoj razini RH danas pripada trećoj ligi takvih sposobnosti, jer je trenutačno 68 od 140 zemalja za koje se provode takva mjerenja (1. liga su zemlje predvodnice, 2. liga su zemlje sljedbenice, 3 liga su zemlje tumarala, 4. liga su zemlje koje intenzivno zaostaju i 5. liga su izgubljene zemlje bez bilo kakve budućnosti).  Da bi se na nacionalnoj razini  unaprijedila sposobnost iskorištenja IKT potencijala, nužno je da donositelji odluka budu na odgovarajućoj spoznajnoj razini razumijevanja ovog problema, donose pametne odluke ipoduzimaju adekvatne mjere.</w:t>
            </w:r>
            <w:r w:rsidRPr="002F3013">
              <w:rPr>
                <w:rFonts w:eastAsia="Calibri"/>
                <w:sz w:val="22"/>
                <w:vertAlign w:val="superscript"/>
              </w:rPr>
              <w:footnoteReference w:id="8"/>
            </w:r>
            <w:r w:rsidRPr="002F3013">
              <w:rPr>
                <w:rFonts w:eastAsia="Calibri"/>
                <w:b/>
                <w:sz w:val="22"/>
              </w:rPr>
              <w:t>Bilo bi neobično važno podići spoznajnu razinu ovog aspekta IKT-a i ostvariti potrebne  pretpostavke, što bi moralo naći mjesto u svakoj strategiji, pa i Industrijskoj strategiji RH.</w:t>
            </w:r>
          </w:p>
          <w:p w:rsidR="00BF2172" w:rsidRPr="002F3013" w:rsidRDefault="00BF2172" w:rsidP="005C13B3">
            <w:pPr>
              <w:spacing w:line="240" w:lineRule="auto"/>
              <w:rPr>
                <w:rFonts w:eastAsia="Calibri"/>
                <w:b/>
                <w:sz w:val="22"/>
              </w:rPr>
            </w:pPr>
          </w:p>
          <w:p w:rsidR="00BF2172" w:rsidRPr="002F3013" w:rsidRDefault="00BF2172" w:rsidP="007C0A61">
            <w:pPr>
              <w:numPr>
                <w:ilvl w:val="0"/>
                <w:numId w:val="21"/>
              </w:numPr>
              <w:spacing w:line="240" w:lineRule="auto"/>
              <w:rPr>
                <w:rFonts w:eastAsia="Calibri"/>
                <w:b/>
                <w:sz w:val="22"/>
              </w:rPr>
            </w:pPr>
            <w:r w:rsidRPr="002F3013">
              <w:rPr>
                <w:rFonts w:eastAsia="Calibri"/>
                <w:sz w:val="22"/>
              </w:rPr>
              <w:t>Bitno je razumijeti i način razvoja zrelosti iskorištenja IKT potencijala  u poslovnim sustavima. Problem se svodi na razvijanje ambijenta i pretpostavki u kojima neka informatika u poslovnom sustavu djeluje.</w:t>
            </w:r>
            <w:r w:rsidRPr="002F3013">
              <w:rPr>
                <w:rFonts w:eastAsia="Calibri"/>
                <w:sz w:val="22"/>
                <w:vertAlign w:val="superscript"/>
              </w:rPr>
              <w:footnoteReference w:id="9"/>
            </w:r>
            <w:r w:rsidRPr="002F3013">
              <w:rPr>
                <w:rFonts w:eastAsia="Calibri"/>
                <w:sz w:val="22"/>
              </w:rPr>
              <w:t xml:space="preserve"> U RH na tzv. Informatičkim fakultetima školuju se doista dobri IKT stručnjaci koji su u stanju riješiti tehničke aspekte primjene informatike. Temeljni problem u penetraciji ove primjene jest način da ona ostvaruje uočljive poslovne učinke -  aspekti planiranja, organiziranja, mjerenja učinaka i nadzora informatizacije su u tome presudni. Istraživanja o tome  postoje i u RH. Rezultati ukazuju da neke naše industrije imaju visoku razinu navedene sposobnosti (banke, osiguravajuća društva, telekom </w:t>
            </w:r>
            <w:r w:rsidRPr="002F3013">
              <w:rPr>
                <w:rFonts w:eastAsia="Calibri"/>
                <w:sz w:val="22"/>
              </w:rPr>
              <w:lastRenderedPageBreak/>
              <w:t>tvrtke), a na začelju su državna uprava i tvrtke javnog sektora.</w:t>
            </w:r>
            <w:r w:rsidRPr="002F3013">
              <w:rPr>
                <w:rFonts w:eastAsia="Calibri"/>
                <w:b/>
                <w:sz w:val="22"/>
              </w:rPr>
              <w:t xml:space="preserve"> Bilo bi neobično važno podići spoznajnu razinu i ovog aspekta IKT-a i ostvariti potrebne  pretpostavke, što bi moralo naći mjesto u svakoj strategiji, pa i Industrijskoj strategiji RH.</w:t>
            </w:r>
          </w:p>
          <w:p w:rsidR="00BF2172" w:rsidRPr="002F3013" w:rsidRDefault="00BF2172" w:rsidP="005C13B3">
            <w:pPr>
              <w:spacing w:line="240" w:lineRule="auto"/>
              <w:rPr>
                <w:rFonts w:eastAsia="Calibri"/>
                <w:b/>
                <w:sz w:val="22"/>
              </w:rPr>
            </w:pPr>
          </w:p>
          <w:p w:rsidR="00BF2172" w:rsidRPr="002F3013" w:rsidRDefault="00BF2172" w:rsidP="005C13B3">
            <w:pPr>
              <w:spacing w:line="240" w:lineRule="auto"/>
              <w:rPr>
                <w:rFonts w:eastAsia="Calibri"/>
                <w:sz w:val="22"/>
              </w:rPr>
            </w:pPr>
          </w:p>
        </w:tc>
      </w:tr>
      <w:tr w:rsidR="00BF2172" w:rsidRPr="002F3013" w:rsidTr="00BF2172">
        <w:trPr>
          <w:trHeight w:val="900"/>
        </w:trPr>
        <w:tc>
          <w:tcPr>
            <w:tcW w:w="2943" w:type="dxa"/>
          </w:tcPr>
          <w:p w:rsidR="00BF2172" w:rsidRPr="002F3013" w:rsidRDefault="00BF2172" w:rsidP="005C13B3">
            <w:pPr>
              <w:spacing w:line="240" w:lineRule="auto"/>
              <w:rPr>
                <w:rFonts w:eastAsia="Calibri"/>
                <w:sz w:val="22"/>
              </w:rPr>
            </w:pPr>
            <w:r w:rsidRPr="002F3013">
              <w:rPr>
                <w:rFonts w:eastAsia="Calibri"/>
                <w:sz w:val="22"/>
              </w:rPr>
              <w:lastRenderedPageBreak/>
              <w:t>Primjedbe na pojedine članke nacrta zakona, drugog propisa ili dijelove akta</w:t>
            </w:r>
          </w:p>
        </w:tc>
        <w:tc>
          <w:tcPr>
            <w:tcW w:w="6345" w:type="dxa"/>
            <w:gridSpan w:val="2"/>
          </w:tcPr>
          <w:p w:rsidR="00BF2172" w:rsidRPr="002F3013" w:rsidRDefault="00BF2172" w:rsidP="007C0A61">
            <w:pPr>
              <w:numPr>
                <w:ilvl w:val="0"/>
                <w:numId w:val="24"/>
              </w:numPr>
              <w:spacing w:line="240" w:lineRule="auto"/>
              <w:rPr>
                <w:rFonts w:eastAsia="Calibri"/>
                <w:sz w:val="22"/>
              </w:rPr>
            </w:pPr>
            <w:r w:rsidRPr="002F3013">
              <w:rPr>
                <w:rFonts w:eastAsia="Calibri"/>
                <w:i/>
                <w:sz w:val="22"/>
              </w:rPr>
              <w:t xml:space="preserve">Prioritet 2: Poticanje strateške suradnje industrije i obrazovnog sektora: Operativne mjere: 2.1 Zajednički sustav planiranja potreba za ljudskim resursima  industrije i obrazovnog sustava u ciklusima od 10 godina …..: </w:t>
            </w:r>
            <w:r w:rsidRPr="002F3013">
              <w:rPr>
                <w:rFonts w:eastAsia="Calibri"/>
                <w:sz w:val="22"/>
              </w:rPr>
              <w:t xml:space="preserve">Primjedba: Zbog ubrzanog  tehnološkog razvoja i društvenih promjena planiranje treba biti klizno, s ciklusima provjere i promjene planova od najviše 2 godine. </w:t>
            </w:r>
          </w:p>
        </w:tc>
      </w:tr>
      <w:tr w:rsidR="00BF2172" w:rsidRPr="002F3013" w:rsidTr="00BF2172">
        <w:trPr>
          <w:trHeight w:val="480"/>
        </w:trPr>
        <w:tc>
          <w:tcPr>
            <w:tcW w:w="2943" w:type="dxa"/>
            <w:vMerge w:val="restart"/>
          </w:tcPr>
          <w:p w:rsidR="00BF2172" w:rsidRPr="002F3013" w:rsidRDefault="00BF2172" w:rsidP="005C13B3">
            <w:pPr>
              <w:spacing w:line="240" w:lineRule="auto"/>
              <w:rPr>
                <w:rFonts w:eastAsia="Calibri"/>
                <w:sz w:val="22"/>
              </w:rPr>
            </w:pPr>
            <w:r w:rsidRPr="002F3013">
              <w:rPr>
                <w:rFonts w:eastAsia="Calibri"/>
                <w:sz w:val="22"/>
              </w:rPr>
              <w:t xml:space="preserve">Ime i prezime osobe/a koja je sastavljala primjedbe ili osobe ovlaštene za zastupanje </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Prof.dr.sc. Zdravko Krakar</w:t>
            </w:r>
          </w:p>
          <w:p w:rsidR="00BF2172" w:rsidRPr="002F3013" w:rsidRDefault="00BF2172" w:rsidP="005C13B3">
            <w:pPr>
              <w:spacing w:line="240" w:lineRule="auto"/>
              <w:rPr>
                <w:rFonts w:eastAsia="Calibri"/>
                <w:sz w:val="22"/>
              </w:rPr>
            </w:pPr>
            <w:r w:rsidRPr="002F3013">
              <w:rPr>
                <w:rFonts w:eastAsia="Calibri"/>
                <w:sz w:val="22"/>
              </w:rPr>
              <w:t>Prof.dr.sc. Vjeran Strahonja, Dekan</w:t>
            </w:r>
          </w:p>
        </w:tc>
      </w:tr>
      <w:tr w:rsidR="00BF2172" w:rsidRPr="002F3013" w:rsidTr="00BF2172">
        <w:trPr>
          <w:trHeight w:val="480"/>
        </w:trPr>
        <w:tc>
          <w:tcPr>
            <w:tcW w:w="2943" w:type="dxa"/>
            <w:vMerge/>
          </w:tcPr>
          <w:p w:rsidR="00BF2172" w:rsidRPr="002F3013" w:rsidRDefault="00BF2172" w:rsidP="005C13B3">
            <w:pPr>
              <w:spacing w:line="240" w:lineRule="auto"/>
              <w:rPr>
                <w:rFonts w:eastAsia="Calibri"/>
                <w:sz w:val="22"/>
              </w:rPr>
            </w:pPr>
          </w:p>
        </w:tc>
        <w:tc>
          <w:tcPr>
            <w:tcW w:w="6345" w:type="dxa"/>
            <w:gridSpan w:val="2"/>
          </w:tcPr>
          <w:p w:rsidR="00BF2172" w:rsidRPr="002F3013" w:rsidRDefault="00BF2172" w:rsidP="005C13B3">
            <w:pPr>
              <w:spacing w:line="240" w:lineRule="auto"/>
              <w:rPr>
                <w:rFonts w:eastAsia="Calibri"/>
                <w:sz w:val="22"/>
                <w:u w:val="single"/>
              </w:rPr>
            </w:pPr>
            <w:r w:rsidRPr="002F3013">
              <w:rPr>
                <w:rFonts w:eastAsia="Calibri"/>
                <w:sz w:val="22"/>
              </w:rPr>
              <w:t xml:space="preserve"> </w:t>
            </w:r>
            <w:r w:rsidRPr="002F3013">
              <w:rPr>
                <w:rFonts w:eastAsia="Calibri"/>
                <w:sz w:val="22"/>
                <w:u w:val="single"/>
              </w:rPr>
              <w:t xml:space="preserve"> Kontakt </w:t>
            </w:r>
            <w:r w:rsidRPr="002F3013">
              <w:rPr>
                <w:rFonts w:eastAsia="Calibri"/>
                <w:sz w:val="22"/>
              </w:rPr>
              <w:t xml:space="preserve"> Prof.dr.sc. Vjeran Strahonja, Dekan</w:t>
            </w:r>
          </w:p>
          <w:p w:rsidR="00BF2172" w:rsidRPr="002F3013" w:rsidRDefault="00BF2172" w:rsidP="005C13B3">
            <w:pPr>
              <w:spacing w:line="240" w:lineRule="auto"/>
              <w:rPr>
                <w:rFonts w:eastAsia="Calibri"/>
                <w:sz w:val="22"/>
              </w:rPr>
            </w:pPr>
            <w:r w:rsidRPr="002F3013">
              <w:rPr>
                <w:rFonts w:eastAsia="Calibri"/>
                <w:sz w:val="22"/>
              </w:rPr>
              <w:t>E-mail: ured-dekana@foi.hr</w:t>
            </w:r>
          </w:p>
          <w:p w:rsidR="00BF2172" w:rsidRPr="002F3013" w:rsidRDefault="00BF2172" w:rsidP="005C13B3">
            <w:pPr>
              <w:spacing w:line="240" w:lineRule="auto"/>
              <w:rPr>
                <w:rFonts w:eastAsia="Calibri"/>
                <w:sz w:val="22"/>
              </w:rPr>
            </w:pPr>
            <w:r w:rsidRPr="002F3013">
              <w:rPr>
                <w:rFonts w:eastAsia="Calibri"/>
                <w:sz w:val="22"/>
              </w:rPr>
              <w:t>Telefon: +385 42 320804</w:t>
            </w:r>
          </w:p>
        </w:tc>
      </w:tr>
      <w:tr w:rsidR="00BF2172" w:rsidRPr="002F3013" w:rsidTr="00BF2172">
        <w:tc>
          <w:tcPr>
            <w:tcW w:w="2943" w:type="dxa"/>
          </w:tcPr>
          <w:p w:rsidR="00BF2172" w:rsidRPr="002F3013" w:rsidRDefault="00BF2172" w:rsidP="005C13B3">
            <w:pPr>
              <w:spacing w:line="240" w:lineRule="auto"/>
              <w:rPr>
                <w:rFonts w:eastAsia="Calibri"/>
                <w:sz w:val="22"/>
              </w:rPr>
            </w:pPr>
            <w:r w:rsidRPr="002F3013">
              <w:rPr>
                <w:rFonts w:eastAsia="Calibri"/>
                <w:sz w:val="22"/>
              </w:rPr>
              <w:t>Datum dostavljanja obrasca</w:t>
            </w:r>
          </w:p>
        </w:tc>
        <w:tc>
          <w:tcPr>
            <w:tcW w:w="6345" w:type="dxa"/>
            <w:gridSpan w:val="2"/>
          </w:tcPr>
          <w:p w:rsidR="00BF2172" w:rsidRPr="002F3013" w:rsidRDefault="00BF2172" w:rsidP="005C13B3">
            <w:pPr>
              <w:spacing w:line="240" w:lineRule="auto"/>
              <w:rPr>
                <w:rFonts w:eastAsia="Calibri"/>
                <w:sz w:val="22"/>
              </w:rPr>
            </w:pPr>
            <w:r w:rsidRPr="002F3013">
              <w:rPr>
                <w:rFonts w:eastAsia="Calibri"/>
                <w:sz w:val="22"/>
              </w:rPr>
              <w:t>06.03.2014. godine</w:t>
            </w:r>
          </w:p>
        </w:tc>
      </w:tr>
      <w:tr w:rsidR="00BF2172" w:rsidRPr="002F3013" w:rsidTr="00BF2172">
        <w:tc>
          <w:tcPr>
            <w:tcW w:w="2943" w:type="dxa"/>
          </w:tcPr>
          <w:p w:rsidR="00BF2172" w:rsidRPr="002F3013" w:rsidRDefault="00BF2172" w:rsidP="005C13B3">
            <w:pPr>
              <w:spacing w:line="240" w:lineRule="auto"/>
              <w:rPr>
                <w:rFonts w:eastAsia="Calibri"/>
                <w:sz w:val="22"/>
              </w:rPr>
            </w:pPr>
            <w:r w:rsidRPr="002F3013">
              <w:rPr>
                <w:rFonts w:eastAsia="Calibri"/>
                <w:sz w:val="22"/>
              </w:rPr>
              <w:t>Jeste li suglasni da se ovaj obrazac, s nazivom/imenom sudionika/ce savjetovanja, objavi na internetskoj stranici nadležnog tijela?</w:t>
            </w:r>
            <w:r w:rsidRPr="002F3013">
              <w:rPr>
                <w:rFonts w:eastAsia="Calibri"/>
                <w:sz w:val="22"/>
                <w:vertAlign w:val="superscript"/>
              </w:rPr>
              <w:footnoteReference w:id="10"/>
            </w:r>
          </w:p>
        </w:tc>
        <w:tc>
          <w:tcPr>
            <w:tcW w:w="3015" w:type="dxa"/>
            <w:vAlign w:val="center"/>
          </w:tcPr>
          <w:p w:rsidR="00BF2172" w:rsidRPr="002F3013" w:rsidRDefault="00BF2172" w:rsidP="005C13B3">
            <w:pPr>
              <w:spacing w:line="240" w:lineRule="auto"/>
              <w:rPr>
                <w:rFonts w:eastAsia="Calibri"/>
                <w:b/>
                <w:sz w:val="22"/>
              </w:rPr>
            </w:pPr>
            <w:r w:rsidRPr="002F3013">
              <w:rPr>
                <w:rFonts w:eastAsia="Calibri"/>
                <w:b/>
                <w:sz w:val="22"/>
              </w:rPr>
              <w:t>DA</w:t>
            </w:r>
          </w:p>
        </w:tc>
        <w:tc>
          <w:tcPr>
            <w:tcW w:w="3330" w:type="dxa"/>
            <w:vAlign w:val="center"/>
          </w:tcPr>
          <w:p w:rsidR="00BF2172" w:rsidRPr="002F3013" w:rsidRDefault="00BF2172" w:rsidP="005C13B3">
            <w:pPr>
              <w:spacing w:line="240" w:lineRule="auto"/>
              <w:rPr>
                <w:rFonts w:eastAsia="Calibri"/>
                <w:sz w:val="22"/>
              </w:rPr>
            </w:pPr>
          </w:p>
        </w:tc>
      </w:tr>
      <w:tr w:rsidR="00D578EA" w:rsidRPr="002F3013" w:rsidTr="008776B6">
        <w:tc>
          <w:tcPr>
            <w:tcW w:w="2943" w:type="dxa"/>
          </w:tcPr>
          <w:p w:rsidR="00D578EA" w:rsidRPr="002F3013" w:rsidRDefault="00D578EA" w:rsidP="005C13B3">
            <w:pPr>
              <w:spacing w:line="240" w:lineRule="auto"/>
              <w:rPr>
                <w:rFonts w:eastAsia="Calibri"/>
                <w:sz w:val="22"/>
              </w:rPr>
            </w:pPr>
            <w:r w:rsidRPr="002F3013">
              <w:rPr>
                <w:rFonts w:eastAsia="Calibri"/>
                <w:sz w:val="22"/>
              </w:rPr>
              <w:t>Odgovor na komentar</w:t>
            </w:r>
          </w:p>
        </w:tc>
        <w:tc>
          <w:tcPr>
            <w:tcW w:w="6345" w:type="dxa"/>
            <w:gridSpan w:val="2"/>
            <w:vAlign w:val="center"/>
          </w:tcPr>
          <w:p w:rsidR="00D578EA" w:rsidRPr="002F3013" w:rsidRDefault="00D578EA" w:rsidP="00D578EA">
            <w:pPr>
              <w:spacing w:line="240" w:lineRule="auto"/>
              <w:rPr>
                <w:rFonts w:eastAsia="Calibri"/>
                <w:sz w:val="22"/>
              </w:rPr>
            </w:pPr>
            <w:r w:rsidRPr="002F3013">
              <w:rPr>
                <w:rFonts w:eastAsia="Calibri"/>
                <w:sz w:val="22"/>
              </w:rPr>
              <w:t>Poštovani,</w:t>
            </w:r>
          </w:p>
          <w:p w:rsidR="00D578EA" w:rsidRPr="002F3013" w:rsidRDefault="00D578EA" w:rsidP="00D578EA">
            <w:pPr>
              <w:spacing w:line="240" w:lineRule="auto"/>
              <w:rPr>
                <w:rFonts w:eastAsia="Calibri"/>
                <w:sz w:val="22"/>
              </w:rPr>
            </w:pPr>
          </w:p>
          <w:p w:rsidR="00D578EA" w:rsidRPr="002F3013" w:rsidRDefault="00D578EA" w:rsidP="00D578EA">
            <w:pPr>
              <w:spacing w:line="240" w:lineRule="auto"/>
              <w:rPr>
                <w:rFonts w:eastAsia="Calibri"/>
                <w:sz w:val="22"/>
              </w:rPr>
            </w:pPr>
            <w:r w:rsidRPr="002F3013">
              <w:rPr>
                <w:rFonts w:eastAsia="Calibri"/>
                <w:sz w:val="22"/>
              </w:rPr>
              <w:t>zahvaljujemo na dostavljanju komentara i primjedbi na predloženi nacrt Industrijske strategije. Odgovore Vam prilažemo sukladno redosljedu primjedbi i sukladno njihovom grupiranju.</w:t>
            </w:r>
          </w:p>
          <w:p w:rsidR="00D578EA" w:rsidRPr="002F3013" w:rsidRDefault="00D578EA" w:rsidP="00D578EA">
            <w:pPr>
              <w:spacing w:line="240" w:lineRule="auto"/>
              <w:rPr>
                <w:rFonts w:eastAsia="Calibri"/>
                <w:sz w:val="22"/>
              </w:rPr>
            </w:pPr>
          </w:p>
          <w:p w:rsidR="00D578EA" w:rsidRPr="002F3013" w:rsidRDefault="00D578EA" w:rsidP="007C0A61">
            <w:pPr>
              <w:numPr>
                <w:ilvl w:val="0"/>
                <w:numId w:val="36"/>
              </w:numPr>
              <w:spacing w:line="240" w:lineRule="auto"/>
              <w:rPr>
                <w:rFonts w:eastAsia="Calibri"/>
                <w:sz w:val="22"/>
              </w:rPr>
            </w:pPr>
            <w:r w:rsidRPr="002F3013">
              <w:rPr>
                <w:rFonts w:eastAsia="Calibri"/>
                <w:sz w:val="22"/>
              </w:rPr>
              <w:t>Opće primjedbe.</w:t>
            </w:r>
          </w:p>
          <w:p w:rsidR="00D578EA" w:rsidRPr="002F3013" w:rsidRDefault="00D578EA" w:rsidP="007C0A61">
            <w:pPr>
              <w:numPr>
                <w:ilvl w:val="1"/>
                <w:numId w:val="36"/>
              </w:numPr>
              <w:spacing w:line="240" w:lineRule="auto"/>
              <w:rPr>
                <w:rFonts w:eastAsia="Calibri"/>
                <w:sz w:val="22"/>
              </w:rPr>
            </w:pPr>
            <w:r w:rsidRPr="002F3013">
              <w:rPr>
                <w:rFonts w:eastAsia="Calibri"/>
                <w:sz w:val="22"/>
              </w:rPr>
              <w:t>Osvrt na dosadašnje političke prepreke za razvoj domaće industrije bi bio suvišan za Industrijsku strategiju. Štoviše, takav osvrt bi ostavio prostora za političke rasprave i subjektivna mišljenja oko zasluga ili nedostataka raznih političkih opcija što je potpuno nepotrebno i skrenulo bi pažnju s konkretnih ciljeva Strategije. Politički uzroci trenutnom ekonomskom stanju se analiziraju u mnoštvu drugih dokumenata. Što se tiče perioda do 2020 godine, provođenje Strategije ne smije biti podložno eventualnim promjenama na političkoj sceni. Važno je provoditi zacrtane mjere i ostvariti zacrtane ciljeve jer je njihov utjecaj na svakog građanina višestruko veći od kratkoročnih ciljeva bilo koje političke opcije.</w:t>
            </w:r>
          </w:p>
          <w:p w:rsidR="00D578EA" w:rsidRPr="002F3013" w:rsidRDefault="00D578EA" w:rsidP="007C0A61">
            <w:pPr>
              <w:numPr>
                <w:ilvl w:val="1"/>
                <w:numId w:val="36"/>
              </w:numPr>
              <w:spacing w:line="240" w:lineRule="auto"/>
              <w:rPr>
                <w:rFonts w:eastAsia="Calibri"/>
                <w:sz w:val="22"/>
              </w:rPr>
            </w:pPr>
            <w:r w:rsidRPr="002F3013">
              <w:rPr>
                <w:rFonts w:eastAsia="Calibri"/>
                <w:sz w:val="22"/>
              </w:rPr>
              <w:t xml:space="preserve">Kao što je objašnjeno u odjeljku „Ovisnost (povezanost) industrijske strategije i drugih strateških dokumenata“, ona predstavlja „jedan od </w:t>
            </w:r>
            <w:r w:rsidRPr="002F3013">
              <w:rPr>
                <w:rFonts w:eastAsia="Calibri"/>
                <w:sz w:val="22"/>
              </w:rPr>
              <w:lastRenderedPageBreak/>
              <w:t>jednakih“ strateških dokumenata koji bi trebali pridonijeti stvaranju gospodarske strategije. Za razliku od nekih funkcijskih ili specijalističkih strategija, Industrijska strategija u značajnoj je mjeri povezana pa čak i ovisna o drugim strateškim dokumentima. Dakako da smo svjesni potencijalnih opasnosti koje proizlaze iz eventualne neusklađenosti ove Strategije i strategija koje se tek trebaju donijeti, ali to se rješava kontinuiranom suradnjom sa drugim nadležnim ministarstvima. Suradnja i usklađivanje će posebno doći do izražaja u operativnom dijelu provođenja Strategije.</w:t>
            </w:r>
          </w:p>
          <w:p w:rsidR="00D578EA" w:rsidRPr="002F3013" w:rsidRDefault="00D578EA" w:rsidP="007C0A61">
            <w:pPr>
              <w:numPr>
                <w:ilvl w:val="1"/>
                <w:numId w:val="36"/>
              </w:numPr>
              <w:spacing w:line="240" w:lineRule="auto"/>
              <w:rPr>
                <w:rFonts w:eastAsia="Calibri"/>
                <w:sz w:val="22"/>
              </w:rPr>
            </w:pPr>
            <w:r w:rsidRPr="002F3013">
              <w:rPr>
                <w:rFonts w:eastAsia="Calibri"/>
                <w:sz w:val="22"/>
              </w:rPr>
              <w:t xml:space="preserve">Ministarstvo gospodarstva je nositelj Strategije. Autori </w:t>
            </w:r>
            <w:r w:rsidR="000908D7" w:rsidRPr="002F3013">
              <w:rPr>
                <w:rFonts w:eastAsia="Calibri"/>
                <w:sz w:val="22"/>
              </w:rPr>
              <w:t xml:space="preserve">će </w:t>
            </w:r>
            <w:r w:rsidR="00F4178A" w:rsidRPr="002F3013">
              <w:rPr>
                <w:rFonts w:eastAsia="Calibri"/>
                <w:sz w:val="22"/>
              </w:rPr>
              <w:t>biti navedeni</w:t>
            </w:r>
            <w:r w:rsidRPr="002F3013">
              <w:rPr>
                <w:rFonts w:eastAsia="Calibri"/>
                <w:sz w:val="22"/>
              </w:rPr>
              <w:t xml:space="preserve"> u njenoj konačnoj verziji.</w:t>
            </w:r>
          </w:p>
          <w:p w:rsidR="00D578EA" w:rsidRPr="002F3013" w:rsidRDefault="00D578EA" w:rsidP="007C0A61">
            <w:pPr>
              <w:numPr>
                <w:ilvl w:val="1"/>
                <w:numId w:val="36"/>
              </w:numPr>
              <w:spacing w:line="240" w:lineRule="auto"/>
              <w:rPr>
                <w:rFonts w:eastAsia="Calibri"/>
                <w:sz w:val="22"/>
              </w:rPr>
            </w:pPr>
            <w:r w:rsidRPr="002F3013">
              <w:rPr>
                <w:rFonts w:eastAsia="Calibri"/>
                <w:sz w:val="22"/>
              </w:rPr>
              <w:t>Odnos broja stranica nije mjerilo kvalitete. Analitički dio je mnogo opsežniji zato što se detaljno želi prikazati stanje u svim obrađenim djelatnostima i poddjelatnostima radi što boljeg razumijevanja početne pozicije industrije.</w:t>
            </w:r>
          </w:p>
          <w:p w:rsidR="00D578EA" w:rsidRPr="002F3013" w:rsidRDefault="00D578EA" w:rsidP="007C0A61">
            <w:pPr>
              <w:numPr>
                <w:ilvl w:val="1"/>
                <w:numId w:val="36"/>
              </w:numPr>
              <w:spacing w:line="240" w:lineRule="auto"/>
              <w:rPr>
                <w:rFonts w:eastAsia="Calibri"/>
                <w:sz w:val="22"/>
              </w:rPr>
            </w:pPr>
            <w:r w:rsidRPr="002F3013">
              <w:rPr>
                <w:rFonts w:eastAsia="Calibri"/>
                <w:sz w:val="22"/>
              </w:rPr>
              <w:t>Industrijske djelatnosti koje su strateške odrednice hrvatskog gospodarstva su jasno navedene u odjeljku „Rangiranje</w:t>
            </w:r>
            <w:r w:rsidR="000908D7" w:rsidRPr="002F3013">
              <w:rPr>
                <w:rFonts w:eastAsia="Calibri"/>
                <w:sz w:val="22"/>
              </w:rPr>
              <w:t xml:space="preserve"> i podjela industrijskih djelatnosti</w:t>
            </w:r>
            <w:r w:rsidRPr="002F3013">
              <w:rPr>
                <w:rFonts w:eastAsia="Calibri"/>
                <w:sz w:val="22"/>
              </w:rPr>
              <w:t xml:space="preserve"> industrije za razdoblje 2014. – 2020.“ Referiramo se na djelatnosti svrstane u „pokretače“.</w:t>
            </w:r>
          </w:p>
          <w:p w:rsidR="00D578EA" w:rsidRPr="002F3013" w:rsidRDefault="00D578EA" w:rsidP="007C0A61">
            <w:pPr>
              <w:numPr>
                <w:ilvl w:val="1"/>
                <w:numId w:val="36"/>
              </w:numPr>
              <w:spacing w:line="240" w:lineRule="auto"/>
              <w:rPr>
                <w:rFonts w:eastAsia="Calibri"/>
                <w:sz w:val="22"/>
              </w:rPr>
            </w:pPr>
            <w:r w:rsidRPr="002F3013">
              <w:rPr>
                <w:rFonts w:eastAsia="Calibri"/>
                <w:sz w:val="22"/>
              </w:rPr>
              <w:t>Vaš navod kako dijelovi Strategije nisu dobro povezani ne</w:t>
            </w:r>
            <w:r w:rsidR="0062302B" w:rsidRPr="002F3013">
              <w:rPr>
                <w:rFonts w:eastAsia="Calibri"/>
                <w:sz w:val="22"/>
              </w:rPr>
              <w:t xml:space="preserve"> </w:t>
            </w:r>
            <w:r w:rsidRPr="002F3013">
              <w:rPr>
                <w:rFonts w:eastAsia="Calibri"/>
                <w:sz w:val="22"/>
              </w:rPr>
              <w:t>možemo uvažiti jer ga</w:t>
            </w:r>
            <w:r w:rsidR="00F4178A" w:rsidRPr="002F3013">
              <w:rPr>
                <w:rFonts w:eastAsia="Calibri"/>
                <w:sz w:val="22"/>
              </w:rPr>
              <w:t>,</w:t>
            </w:r>
            <w:r w:rsidRPr="002F3013">
              <w:rPr>
                <w:rFonts w:eastAsia="Calibri"/>
                <w:sz w:val="22"/>
              </w:rPr>
              <w:t xml:space="preserve"> bez pojašnjenja tog mišljenja</w:t>
            </w:r>
            <w:r w:rsidR="00F4178A" w:rsidRPr="002F3013">
              <w:rPr>
                <w:rFonts w:eastAsia="Calibri"/>
                <w:sz w:val="22"/>
              </w:rPr>
              <w:t>,</w:t>
            </w:r>
            <w:r w:rsidRPr="002F3013">
              <w:rPr>
                <w:rFonts w:eastAsia="Calibri"/>
                <w:sz w:val="22"/>
              </w:rPr>
              <w:t xml:space="preserve"> smatramo samo subjektivnim stavom prema načinu pisanja dokumenta. </w:t>
            </w:r>
          </w:p>
          <w:p w:rsidR="00D578EA" w:rsidRPr="002F3013" w:rsidRDefault="00D578EA" w:rsidP="007C0A61">
            <w:pPr>
              <w:numPr>
                <w:ilvl w:val="1"/>
                <w:numId w:val="36"/>
              </w:numPr>
              <w:spacing w:line="240" w:lineRule="auto"/>
              <w:rPr>
                <w:rFonts w:eastAsia="Calibri"/>
                <w:sz w:val="22"/>
              </w:rPr>
            </w:pPr>
            <w:r w:rsidRPr="002F3013">
              <w:rPr>
                <w:rFonts w:eastAsia="Calibri"/>
                <w:sz w:val="22"/>
              </w:rPr>
              <w:t xml:space="preserve">4. industrijska revolucija je za mnoge industrijske djelatnosti još uvijek vizija a ne stvarnost, a pod time se misli i na industriju u razvijenim zemljama. Budućnost u kojoj će se široki spektar proizvodnje odvijati koristeći tzv. pametne strojeve i informatizaciju cjelokupnog proizvodnog procesa previđa se za period od 10 do 20 godina, pa i više. Dostizanje ciljeva sažetih u Industrijskoj strategiji 2014 – 2020  značit će rješavanje postojećih problema u domaćoj industriji, rješavanje svih administrativnih i drugih prepreka investiranju, značit će okretanje prema obrazovnom sustavu koji stvara kadar potreban u modernoj industriji i specijalizaciju na one djelatnosti koje stvaraju maksimalnu dodanu vrijednost, najveći izvoz i koje zapošljavaju što veći broj radnika, te koje će u konačnici </w:t>
            </w:r>
            <w:r w:rsidR="00214B9B" w:rsidRPr="002F3013">
              <w:rPr>
                <w:rFonts w:eastAsia="Calibri"/>
                <w:sz w:val="22"/>
              </w:rPr>
              <w:t>„</w:t>
            </w:r>
            <w:r w:rsidRPr="002F3013">
              <w:rPr>
                <w:rFonts w:eastAsia="Calibri"/>
                <w:sz w:val="22"/>
              </w:rPr>
              <w:t>p</w:t>
            </w:r>
            <w:r w:rsidR="00214B9B" w:rsidRPr="002F3013">
              <w:rPr>
                <w:rFonts w:eastAsia="Calibri"/>
                <w:sz w:val="22"/>
              </w:rPr>
              <w:t>o</w:t>
            </w:r>
            <w:r w:rsidRPr="002F3013">
              <w:rPr>
                <w:rFonts w:eastAsia="Calibri"/>
                <w:sz w:val="22"/>
              </w:rPr>
              <w:t>gurati</w:t>
            </w:r>
            <w:r w:rsidR="00214B9B" w:rsidRPr="002F3013">
              <w:rPr>
                <w:rFonts w:eastAsia="Calibri"/>
                <w:sz w:val="22"/>
              </w:rPr>
              <w:t>“</w:t>
            </w:r>
            <w:r w:rsidRPr="002F3013">
              <w:rPr>
                <w:rFonts w:eastAsia="Calibri"/>
                <w:sz w:val="22"/>
              </w:rPr>
              <w:t xml:space="preserve"> razvoj ostatka gospodarstva. Dostizanje tih ciljeva stvorit će preduvjete za uvođenje proizvodnih procesa koji su predviđeni 4. industrijskom</w:t>
            </w:r>
            <w:r w:rsidR="00214B9B" w:rsidRPr="002F3013">
              <w:rPr>
                <w:rFonts w:eastAsia="Calibri"/>
                <w:sz w:val="22"/>
              </w:rPr>
              <w:t xml:space="preserve"> revolucijom. Valja istaknuti kako</w:t>
            </w:r>
            <w:r w:rsidRPr="002F3013">
              <w:rPr>
                <w:rFonts w:eastAsia="Calibri"/>
                <w:sz w:val="22"/>
              </w:rPr>
              <w:t xml:space="preserve"> država neće sama uvoditi tehnološke novitete, već će stvoriti investicijsko okruženje (I. Prioritetno </w:t>
            </w:r>
            <w:r w:rsidRPr="002F3013">
              <w:rPr>
                <w:rFonts w:eastAsia="Calibri"/>
                <w:sz w:val="22"/>
              </w:rPr>
              <w:lastRenderedPageBreak/>
              <w:t>područje operativnih mjera) koje će dozvoliti privatnim poduzećima da investiraju u nove tehnologije.</w:t>
            </w:r>
          </w:p>
          <w:p w:rsidR="00D578EA" w:rsidRPr="002F3013" w:rsidRDefault="00D578EA" w:rsidP="007C0A61">
            <w:pPr>
              <w:numPr>
                <w:ilvl w:val="1"/>
                <w:numId w:val="36"/>
              </w:numPr>
              <w:spacing w:line="240" w:lineRule="auto"/>
              <w:rPr>
                <w:rFonts w:eastAsia="Calibri"/>
                <w:sz w:val="22"/>
              </w:rPr>
            </w:pPr>
            <w:r w:rsidRPr="002F3013">
              <w:rPr>
                <w:rFonts w:eastAsia="Calibri"/>
                <w:sz w:val="22"/>
              </w:rPr>
              <w:t>Konkretne mjere na razini pojedinih grana navode se u Planu provedbe Industrijske strategije. Stvaranje preduvjeta koji su u nadležnosti drugih ministarstava (poput sustavnog navodnjavanja poljoprivrednih površina) provodit će se u skladu sa tim ministarstvima.</w:t>
            </w:r>
          </w:p>
          <w:p w:rsidR="00D578EA" w:rsidRPr="002F3013" w:rsidRDefault="00D578EA" w:rsidP="00D578EA">
            <w:pPr>
              <w:spacing w:line="240" w:lineRule="auto"/>
              <w:rPr>
                <w:rFonts w:eastAsia="Calibri"/>
                <w:sz w:val="22"/>
              </w:rPr>
            </w:pPr>
          </w:p>
          <w:p w:rsidR="00D578EA" w:rsidRPr="002F3013" w:rsidRDefault="00D578EA" w:rsidP="007C0A61">
            <w:pPr>
              <w:numPr>
                <w:ilvl w:val="0"/>
                <w:numId w:val="36"/>
              </w:numPr>
              <w:spacing w:line="240" w:lineRule="auto"/>
              <w:rPr>
                <w:rFonts w:eastAsia="Calibri"/>
                <w:sz w:val="22"/>
              </w:rPr>
            </w:pPr>
            <w:r w:rsidRPr="002F3013">
              <w:rPr>
                <w:rFonts w:eastAsia="Calibri"/>
                <w:sz w:val="22"/>
              </w:rPr>
              <w:t>Informacijsko – komunikacijska tehnologija (IKT)</w:t>
            </w:r>
          </w:p>
          <w:p w:rsidR="00D578EA" w:rsidRPr="002F3013" w:rsidRDefault="00D578EA" w:rsidP="007C0A61">
            <w:pPr>
              <w:numPr>
                <w:ilvl w:val="1"/>
                <w:numId w:val="36"/>
              </w:numPr>
              <w:spacing w:line="240" w:lineRule="auto"/>
              <w:rPr>
                <w:rFonts w:eastAsia="Calibri"/>
                <w:sz w:val="22"/>
              </w:rPr>
            </w:pPr>
            <w:r w:rsidRPr="002F3013">
              <w:rPr>
                <w:rFonts w:eastAsia="Calibri"/>
                <w:sz w:val="22"/>
              </w:rPr>
              <w:t>Informacijska tehnologija je prepoznata u Industrijskoj strategiji. Ona ne pripada isključivo pod odjeljak NKD-a J – Informacije i komunikacije te se njene prednosti navode na mnogo mjesta u tekstu Strategije. Pozivamo Vas da proučite odjeljak C26 – Proizvodnja računala te elektroničkih i optičkih proizvoda, zatim odjeljak „Promjene u globalnom okruženju“, i „Odrednice industrijskog rasta“. Također, nekoliko podjelatnosti iz IT segmenta svrstane su u „Pokretače“ i „Čuvare“ našeg gospodarstva:</w:t>
            </w:r>
          </w:p>
          <w:p w:rsidR="00D578EA" w:rsidRPr="002F3013" w:rsidRDefault="00D578EA" w:rsidP="007C0A61">
            <w:pPr>
              <w:numPr>
                <w:ilvl w:val="2"/>
                <w:numId w:val="36"/>
              </w:numPr>
              <w:spacing w:line="240" w:lineRule="auto"/>
              <w:rPr>
                <w:rFonts w:eastAsia="Calibri"/>
                <w:sz w:val="22"/>
              </w:rPr>
            </w:pPr>
            <w:r w:rsidRPr="002F3013">
              <w:rPr>
                <w:rFonts w:eastAsia="Calibri"/>
                <w:sz w:val="22"/>
              </w:rPr>
              <w:t>J62.0 - Računalno programiranje, savjetovanje i djelatnosti povezane s njima,</w:t>
            </w:r>
          </w:p>
          <w:p w:rsidR="00D578EA" w:rsidRPr="002F3013" w:rsidRDefault="00D578EA" w:rsidP="007C0A61">
            <w:pPr>
              <w:numPr>
                <w:ilvl w:val="2"/>
                <w:numId w:val="36"/>
              </w:numPr>
              <w:spacing w:line="240" w:lineRule="auto"/>
              <w:rPr>
                <w:rFonts w:eastAsia="Calibri"/>
                <w:sz w:val="22"/>
              </w:rPr>
            </w:pPr>
            <w:r w:rsidRPr="002F3013">
              <w:rPr>
                <w:rFonts w:eastAsia="Calibri"/>
                <w:sz w:val="22"/>
              </w:rPr>
              <w:t>C26.2 – Priozvodnja računala i periferne opreme,</w:t>
            </w:r>
          </w:p>
          <w:p w:rsidR="00D578EA" w:rsidRPr="002F3013" w:rsidRDefault="00D578EA" w:rsidP="007C0A61">
            <w:pPr>
              <w:numPr>
                <w:ilvl w:val="2"/>
                <w:numId w:val="36"/>
              </w:numPr>
              <w:spacing w:line="240" w:lineRule="auto"/>
              <w:rPr>
                <w:rFonts w:eastAsia="Calibri"/>
                <w:sz w:val="22"/>
              </w:rPr>
            </w:pPr>
            <w:r w:rsidRPr="002F3013">
              <w:rPr>
                <w:rFonts w:eastAsia="Calibri"/>
                <w:sz w:val="22"/>
              </w:rPr>
              <w:t>C26.3. – Proizvodnja komunikacijske opreme.</w:t>
            </w:r>
          </w:p>
          <w:p w:rsidR="00D578EA" w:rsidRPr="002F3013" w:rsidRDefault="00D578EA" w:rsidP="007C0A61">
            <w:pPr>
              <w:numPr>
                <w:ilvl w:val="1"/>
                <w:numId w:val="36"/>
              </w:numPr>
              <w:spacing w:line="240" w:lineRule="auto"/>
              <w:rPr>
                <w:rFonts w:eastAsia="Calibri"/>
                <w:sz w:val="22"/>
              </w:rPr>
            </w:pPr>
            <w:r w:rsidRPr="002F3013">
              <w:rPr>
                <w:rFonts w:eastAsia="Calibri"/>
                <w:sz w:val="22"/>
              </w:rPr>
              <w:t>Niti jedna djelatnost iz područja IT-a nije svrstana među problematične djelatnosti.</w:t>
            </w:r>
          </w:p>
          <w:p w:rsidR="00D578EA" w:rsidRPr="002F3013" w:rsidRDefault="00D578EA" w:rsidP="007C0A61">
            <w:pPr>
              <w:numPr>
                <w:ilvl w:val="1"/>
                <w:numId w:val="36"/>
              </w:numPr>
              <w:spacing w:line="240" w:lineRule="auto"/>
              <w:rPr>
                <w:rFonts w:eastAsia="Calibri"/>
                <w:sz w:val="22"/>
              </w:rPr>
            </w:pPr>
            <w:r w:rsidRPr="002F3013">
              <w:rPr>
                <w:rFonts w:eastAsia="Calibri"/>
                <w:sz w:val="22"/>
              </w:rPr>
              <w:t>Navodimo i kako Hrvatska aktivno radi na ostvarenju ciljeva iznešenih u Digitalnoj agendi Europe, te će se provođenje operativnih mjera Strategije vršiti u skladu s tim ciljevima.</w:t>
            </w:r>
          </w:p>
          <w:p w:rsidR="00D578EA" w:rsidRPr="002F3013" w:rsidRDefault="00D578EA" w:rsidP="007C0A61">
            <w:pPr>
              <w:numPr>
                <w:ilvl w:val="1"/>
                <w:numId w:val="36"/>
              </w:numPr>
              <w:spacing w:line="240" w:lineRule="auto"/>
              <w:rPr>
                <w:rFonts w:eastAsia="Calibri"/>
                <w:sz w:val="22"/>
              </w:rPr>
            </w:pPr>
            <w:r w:rsidRPr="002F3013">
              <w:rPr>
                <w:rFonts w:eastAsia="Calibri"/>
                <w:sz w:val="22"/>
              </w:rPr>
              <w:t xml:space="preserve">Industrijska strategija Republike Hrvatske nije dokument u kojemu se navode operativni ciljevi namjenjeni svakoj pojedinoj poddjelatnosti ili skupini poduzeća, niti je dokument koji se fokusira na pojedine dijelove neke djelatnosti kao što su primjerice ERP sustavi i komunikacijski sustavi u IT-u. Industrijska strategija je krovni dokument u kojemu se donose mjere koje se odnose na </w:t>
            </w:r>
            <w:r w:rsidRPr="002F3013">
              <w:rPr>
                <w:rFonts w:eastAsia="Calibri"/>
                <w:sz w:val="22"/>
                <w:u w:val="single"/>
              </w:rPr>
              <w:t>sve</w:t>
            </w:r>
            <w:r w:rsidRPr="002F3013">
              <w:rPr>
                <w:rFonts w:eastAsia="Calibri"/>
                <w:sz w:val="22"/>
              </w:rPr>
              <w:t xml:space="preserve"> obuhvaćene djelatnosti i koje stvaraju podlogu za razvoj industrije, kako IT tako i drugih djelatnosti. Pod podlogom se posebice misli na okruženje pogodno za investicije, na rješavanje svih administrativnih barijera koje koče domaća poduzeća, na usklađivanje obrazovnog sustava sa stvarnim potrebama tržišta rada u industrijskim djelatnostima, te na razvoj izvora kapitala koji ne ovisi isključivo o komercijalnom bankovnom financiranju.</w:t>
            </w:r>
          </w:p>
          <w:p w:rsidR="00D578EA" w:rsidRPr="002F3013" w:rsidRDefault="00D578EA" w:rsidP="00D578EA">
            <w:pPr>
              <w:spacing w:line="240" w:lineRule="auto"/>
              <w:rPr>
                <w:rFonts w:eastAsia="Calibri"/>
                <w:sz w:val="22"/>
              </w:rPr>
            </w:pPr>
          </w:p>
          <w:p w:rsidR="00D578EA" w:rsidRPr="002F3013" w:rsidRDefault="00D578EA" w:rsidP="007C0A61">
            <w:pPr>
              <w:numPr>
                <w:ilvl w:val="0"/>
                <w:numId w:val="36"/>
              </w:numPr>
              <w:spacing w:line="240" w:lineRule="auto"/>
              <w:rPr>
                <w:rFonts w:eastAsia="Calibri"/>
                <w:sz w:val="22"/>
              </w:rPr>
            </w:pPr>
            <w:r w:rsidRPr="002F3013">
              <w:rPr>
                <w:rFonts w:eastAsia="Calibri"/>
                <w:sz w:val="22"/>
              </w:rPr>
              <w:t>Razvoj zrelosti u iskorištenju IKT potencijala</w:t>
            </w:r>
          </w:p>
          <w:p w:rsidR="00D578EA" w:rsidRPr="002F3013" w:rsidRDefault="00D578EA" w:rsidP="007C0A61">
            <w:pPr>
              <w:numPr>
                <w:ilvl w:val="1"/>
                <w:numId w:val="36"/>
              </w:numPr>
              <w:spacing w:line="240" w:lineRule="auto"/>
              <w:rPr>
                <w:rFonts w:eastAsia="Calibri"/>
                <w:sz w:val="22"/>
              </w:rPr>
            </w:pPr>
            <w:r w:rsidRPr="002F3013">
              <w:rPr>
                <w:rFonts w:eastAsia="Calibri"/>
                <w:sz w:val="22"/>
              </w:rPr>
              <w:t>Naveli ste područje koje je izuzetno važno s aspekta efikasne provedbe informatizacije, kako poduzeća, tako i infrastrukture i javnih ustanova. Svakako da nije korisno investirati u IKT i pritom ne dobiti tražene poslovne učinke. Također, svjesni smo da iskorištenost IT potencijala još uvijek nije na razini na kojoj bi trebalo biti.</w:t>
            </w:r>
          </w:p>
          <w:p w:rsidR="00D578EA" w:rsidRPr="002F3013" w:rsidRDefault="00D578EA" w:rsidP="007C0A61">
            <w:pPr>
              <w:numPr>
                <w:ilvl w:val="1"/>
                <w:numId w:val="36"/>
              </w:numPr>
              <w:spacing w:line="240" w:lineRule="auto"/>
              <w:rPr>
                <w:rFonts w:eastAsia="Calibri"/>
                <w:sz w:val="22"/>
              </w:rPr>
            </w:pPr>
            <w:r w:rsidRPr="002F3013">
              <w:rPr>
                <w:rFonts w:eastAsia="Calibri"/>
                <w:sz w:val="22"/>
              </w:rPr>
              <w:t>S obzirom da će se u narednim godinama provoditi intenzivna informatizacija rada javne administracije (III. Prioritetno područje, mjera 3.3.), pozivamo Vas da se aktivno uključite slanjem prijedloga i smjernica na adrese ministarstava i javnih ustanova. Operativne mjere iz područja informatizacije javnog sektora navode se u Planu provedbe Industrijske strategije. Provedba će se vršiti godinama, ona je dio „živog“ procesa i kao takva je podložna unapređenjima i prihvatu sugestija od strane stručne javnosti, posebice iz segmenta kao što je IT koji se iz godine u godinu intenzivno mijenja.</w:t>
            </w:r>
          </w:p>
          <w:p w:rsidR="00D578EA" w:rsidRPr="002F3013" w:rsidRDefault="00D578EA" w:rsidP="00D578EA">
            <w:pPr>
              <w:spacing w:line="240" w:lineRule="auto"/>
              <w:rPr>
                <w:rFonts w:eastAsia="Calibri"/>
                <w:sz w:val="22"/>
              </w:rPr>
            </w:pPr>
          </w:p>
          <w:p w:rsidR="00D578EA" w:rsidRPr="002F3013" w:rsidRDefault="00D578EA" w:rsidP="00D578EA">
            <w:pPr>
              <w:spacing w:line="240" w:lineRule="auto"/>
              <w:rPr>
                <w:rFonts w:eastAsia="Calibri"/>
                <w:sz w:val="22"/>
              </w:rPr>
            </w:pPr>
            <w:r w:rsidRPr="002F3013">
              <w:rPr>
                <w:rFonts w:eastAsia="Calibri"/>
                <w:sz w:val="22"/>
              </w:rPr>
              <w:t>Nastavno na Vaš komentar o ciklusima mijenjanja obrazovnog sustava ističemo kako se, unatoč ubrzanom razvoju industrije, mijenjanje planova obrazovanja ne može provoditi svake dvije godine.</w:t>
            </w:r>
          </w:p>
          <w:p w:rsidR="00D578EA" w:rsidRPr="002F3013" w:rsidRDefault="00D578EA" w:rsidP="00D578EA">
            <w:pPr>
              <w:spacing w:line="240" w:lineRule="auto"/>
              <w:rPr>
                <w:rFonts w:eastAsia="Calibri"/>
                <w:sz w:val="22"/>
              </w:rPr>
            </w:pPr>
          </w:p>
          <w:p w:rsidR="00D578EA" w:rsidRPr="002F3013" w:rsidRDefault="00D578EA" w:rsidP="00D578EA">
            <w:pPr>
              <w:spacing w:line="240" w:lineRule="auto"/>
              <w:rPr>
                <w:rFonts w:eastAsia="Calibri"/>
                <w:sz w:val="22"/>
              </w:rPr>
            </w:pPr>
            <w:r w:rsidRPr="002F3013">
              <w:rPr>
                <w:rFonts w:eastAsia="Calibri"/>
                <w:sz w:val="22"/>
              </w:rPr>
              <w:t>PRIHVAĆANJE PRIJEDLOGA: DIJELOM VEĆ PRIHVAĆENO</w:t>
            </w:r>
          </w:p>
        </w:tc>
      </w:tr>
    </w:tbl>
    <w:p w:rsidR="00BF2172" w:rsidRPr="002F3013" w:rsidRDefault="00BF2172" w:rsidP="005C13B3">
      <w:pPr>
        <w:spacing w:line="240" w:lineRule="auto"/>
        <w:rPr>
          <w:sz w:val="22"/>
        </w:rPr>
      </w:pPr>
    </w:p>
    <w:p w:rsidR="00BF2172" w:rsidRPr="002F3013" w:rsidRDefault="00BF2172" w:rsidP="005C13B3">
      <w:pPr>
        <w:spacing w:line="240" w:lineRule="auto"/>
        <w:rPr>
          <w:sz w:val="22"/>
        </w:rPr>
      </w:pPr>
    </w:p>
    <w:p w:rsidR="00BF2172" w:rsidRPr="002F3013" w:rsidRDefault="00BF2172"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rsidP="005C13B3">
      <w:pPr>
        <w:autoSpaceDE w:val="0"/>
        <w:autoSpaceDN w:val="0"/>
        <w:adjustRightInd w:val="0"/>
        <w:spacing w:line="240" w:lineRule="auto"/>
        <w:jc w:val="left"/>
        <w:rPr>
          <w:b/>
          <w:color w:val="000000"/>
          <w:sz w:val="22"/>
        </w:rPr>
      </w:pPr>
    </w:p>
    <w:p w:rsidR="00D578EA" w:rsidRPr="002F3013" w:rsidRDefault="00D578EA">
      <w:pPr>
        <w:spacing w:after="200"/>
        <w:jc w:val="left"/>
        <w:rPr>
          <w:b/>
          <w:color w:val="000000"/>
          <w:sz w:val="22"/>
        </w:rPr>
      </w:pPr>
      <w:r w:rsidRPr="002F3013">
        <w:rPr>
          <w:b/>
          <w:color w:val="000000"/>
          <w:sz w:val="22"/>
        </w:rPr>
        <w:br w:type="page"/>
      </w:r>
    </w:p>
    <w:p w:rsidR="00BF2172" w:rsidRPr="002F3013" w:rsidRDefault="00BF2172" w:rsidP="005C13B3">
      <w:pPr>
        <w:autoSpaceDE w:val="0"/>
        <w:autoSpaceDN w:val="0"/>
        <w:adjustRightInd w:val="0"/>
        <w:spacing w:line="240" w:lineRule="auto"/>
        <w:jc w:val="left"/>
        <w:rPr>
          <w:b/>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7"/>
        <w:gridCol w:w="4731"/>
      </w:tblGrid>
      <w:tr w:rsidR="00BF2172" w:rsidRPr="002F3013" w:rsidTr="00D578EA">
        <w:trPr>
          <w:trHeight w:val="383"/>
        </w:trPr>
        <w:tc>
          <w:tcPr>
            <w:tcW w:w="9963" w:type="dxa"/>
            <w:gridSpan w:val="2"/>
          </w:tcPr>
          <w:p w:rsidR="00BF2172" w:rsidRPr="002F3013" w:rsidRDefault="00BF2172" w:rsidP="005C13B3">
            <w:pPr>
              <w:autoSpaceDE w:val="0"/>
              <w:autoSpaceDN w:val="0"/>
              <w:adjustRightInd w:val="0"/>
              <w:spacing w:line="240" w:lineRule="auto"/>
              <w:jc w:val="left"/>
              <w:rPr>
                <w:color w:val="000000"/>
                <w:sz w:val="22"/>
              </w:rPr>
            </w:pPr>
            <w:r w:rsidRPr="002F3013">
              <w:rPr>
                <w:b/>
                <w:color w:val="000000"/>
                <w:sz w:val="22"/>
              </w:rPr>
              <w:t xml:space="preserve"> </w:t>
            </w:r>
            <w:r w:rsidRPr="002F3013">
              <w:rPr>
                <w:b/>
                <w:bCs/>
                <w:i/>
                <w:iCs/>
                <w:color w:val="000000"/>
                <w:sz w:val="22"/>
              </w:rPr>
              <w:t xml:space="preserve">OBRAZAC </w:t>
            </w:r>
          </w:p>
          <w:p w:rsidR="00BF2172" w:rsidRPr="002F3013" w:rsidRDefault="00BF2172" w:rsidP="005C13B3">
            <w:pPr>
              <w:autoSpaceDE w:val="0"/>
              <w:autoSpaceDN w:val="0"/>
              <w:adjustRightInd w:val="0"/>
              <w:spacing w:line="240" w:lineRule="auto"/>
              <w:jc w:val="left"/>
              <w:rPr>
                <w:color w:val="000000"/>
                <w:sz w:val="22"/>
              </w:rPr>
            </w:pPr>
            <w:r w:rsidRPr="002F3013">
              <w:rPr>
                <w:b/>
                <w:bCs/>
                <w:i/>
                <w:iCs/>
                <w:color w:val="000000"/>
                <w:sz w:val="22"/>
              </w:rPr>
              <w:t xml:space="preserve">SUDJELOVANJA U JAVNOJ RASPRAVI O NACRTU PRIJEDLOGA </w:t>
            </w:r>
          </w:p>
          <w:p w:rsidR="00BF2172" w:rsidRPr="002F3013" w:rsidRDefault="00BF2172" w:rsidP="005C13B3">
            <w:pPr>
              <w:autoSpaceDE w:val="0"/>
              <w:autoSpaceDN w:val="0"/>
              <w:adjustRightInd w:val="0"/>
              <w:spacing w:line="240" w:lineRule="auto"/>
              <w:jc w:val="left"/>
              <w:rPr>
                <w:color w:val="000000"/>
                <w:sz w:val="22"/>
              </w:rPr>
            </w:pPr>
            <w:r w:rsidRPr="002F3013">
              <w:rPr>
                <w:b/>
                <w:bCs/>
                <w:i/>
                <w:iCs/>
                <w:color w:val="000000"/>
                <w:sz w:val="22"/>
              </w:rPr>
              <w:t xml:space="preserve">INDUSTRIJSKE STRATEGIJE REPUBLIKE HRVATSKE 2014. – 2020. </w:t>
            </w:r>
          </w:p>
        </w:tc>
      </w:tr>
      <w:tr w:rsidR="00BF2172" w:rsidRPr="002F3013" w:rsidTr="00D578EA">
        <w:trPr>
          <w:trHeight w:val="248"/>
        </w:trPr>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b/>
                <w:bCs/>
                <w:i/>
                <w:iCs/>
                <w:color w:val="000000"/>
                <w:sz w:val="22"/>
              </w:rPr>
              <w:t xml:space="preserve">Naziv dokumenta </w:t>
            </w:r>
          </w:p>
        </w:tc>
        <w:tc>
          <w:tcPr>
            <w:tcW w:w="4981" w:type="dxa"/>
          </w:tcPr>
          <w:p w:rsidR="00BF2172" w:rsidRPr="002F3013" w:rsidRDefault="00BF2172" w:rsidP="005C13B3">
            <w:pPr>
              <w:autoSpaceDE w:val="0"/>
              <w:autoSpaceDN w:val="0"/>
              <w:adjustRightInd w:val="0"/>
              <w:spacing w:line="240" w:lineRule="auto"/>
              <w:jc w:val="left"/>
              <w:rPr>
                <w:b/>
                <w:color w:val="000000"/>
                <w:sz w:val="22"/>
              </w:rPr>
            </w:pPr>
            <w:r w:rsidRPr="002F3013">
              <w:rPr>
                <w:rFonts w:ascii="Arial" w:hAnsi="Arial" w:cs="Arial"/>
                <w:b/>
                <w:i/>
                <w:iCs/>
                <w:color w:val="000000"/>
                <w:sz w:val="22"/>
              </w:rPr>
              <w:t xml:space="preserve">Nacrt prijedloga „Industrijska strategija Republike Hrvatske </w:t>
            </w:r>
          </w:p>
          <w:p w:rsidR="00BF2172" w:rsidRPr="002F3013" w:rsidRDefault="00BF2172" w:rsidP="005C13B3">
            <w:pPr>
              <w:autoSpaceDE w:val="0"/>
              <w:autoSpaceDN w:val="0"/>
              <w:adjustRightInd w:val="0"/>
              <w:spacing w:line="240" w:lineRule="auto"/>
              <w:jc w:val="left"/>
              <w:rPr>
                <w:rFonts w:ascii="Arial" w:hAnsi="Arial" w:cs="Arial"/>
                <w:b/>
                <w:color w:val="000000"/>
                <w:sz w:val="22"/>
              </w:rPr>
            </w:pPr>
            <w:r w:rsidRPr="002F3013">
              <w:rPr>
                <w:rFonts w:ascii="Arial" w:hAnsi="Arial" w:cs="Arial"/>
                <w:b/>
                <w:i/>
                <w:iCs/>
                <w:color w:val="000000"/>
                <w:sz w:val="22"/>
              </w:rPr>
              <w:t xml:space="preserve">2014. – 2020.“ </w:t>
            </w:r>
          </w:p>
        </w:tc>
      </w:tr>
      <w:tr w:rsidR="00BF2172" w:rsidRPr="002F3013" w:rsidTr="00D578EA">
        <w:trPr>
          <w:trHeight w:val="244"/>
        </w:trPr>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b/>
                <w:bCs/>
                <w:i/>
                <w:iCs/>
                <w:color w:val="000000"/>
                <w:sz w:val="22"/>
              </w:rPr>
              <w:t xml:space="preserve">Naziv tijela nadležnog za izradu nacrta </w:t>
            </w:r>
          </w:p>
        </w:tc>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b/>
                <w:bCs/>
                <w:i/>
                <w:iCs/>
                <w:color w:val="000000"/>
                <w:sz w:val="22"/>
              </w:rPr>
              <w:t xml:space="preserve">Ministarstvo gospodarstva Vlade Republike Hrvatske </w:t>
            </w:r>
          </w:p>
        </w:tc>
      </w:tr>
      <w:tr w:rsidR="00BF2172" w:rsidRPr="002F3013" w:rsidTr="00D578EA">
        <w:trPr>
          <w:trHeight w:val="245"/>
        </w:trPr>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b/>
                <w:bCs/>
                <w:i/>
                <w:iCs/>
                <w:color w:val="000000"/>
                <w:sz w:val="22"/>
              </w:rPr>
              <w:t xml:space="preserve">Razdoblje savjetovanja </w:t>
            </w:r>
            <w:r w:rsidRPr="002F3013">
              <w:rPr>
                <w:i/>
                <w:iCs/>
                <w:color w:val="000000"/>
                <w:sz w:val="22"/>
              </w:rPr>
              <w:t xml:space="preserve">(po-četak i završetak) </w:t>
            </w:r>
          </w:p>
        </w:tc>
        <w:tc>
          <w:tcPr>
            <w:tcW w:w="4981" w:type="dxa"/>
          </w:tcPr>
          <w:p w:rsidR="00BF2172" w:rsidRPr="002F3013" w:rsidRDefault="00BF2172" w:rsidP="005C13B3">
            <w:pPr>
              <w:autoSpaceDE w:val="0"/>
              <w:autoSpaceDN w:val="0"/>
              <w:adjustRightInd w:val="0"/>
              <w:spacing w:line="240" w:lineRule="auto"/>
              <w:jc w:val="left"/>
              <w:rPr>
                <w:b/>
                <w:color w:val="000000"/>
                <w:sz w:val="22"/>
              </w:rPr>
            </w:pPr>
            <w:r w:rsidRPr="002F3013">
              <w:rPr>
                <w:rFonts w:ascii="Arial" w:hAnsi="Arial" w:cs="Arial"/>
                <w:b/>
                <w:i/>
                <w:iCs/>
                <w:color w:val="000000"/>
                <w:sz w:val="22"/>
              </w:rPr>
              <w:t xml:space="preserve">05.02.2014. do 07.03.2014. </w:t>
            </w:r>
          </w:p>
        </w:tc>
      </w:tr>
      <w:tr w:rsidR="00BF2172" w:rsidRPr="002F3013" w:rsidTr="00D578EA">
        <w:trPr>
          <w:trHeight w:val="244"/>
        </w:trPr>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b/>
                <w:bCs/>
                <w:i/>
                <w:iCs/>
                <w:color w:val="000000"/>
                <w:sz w:val="22"/>
              </w:rPr>
              <w:t xml:space="preserve">Ime sudionika u javnoj ras-pravi </w:t>
            </w:r>
          </w:p>
        </w:tc>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rFonts w:ascii="Arial" w:hAnsi="Arial" w:cs="Arial"/>
                <w:b/>
                <w:bCs/>
                <w:i/>
                <w:iCs/>
                <w:color w:val="000000"/>
                <w:sz w:val="22"/>
              </w:rPr>
              <w:t>Drago Biondić</w:t>
            </w:r>
            <w:r w:rsidRPr="002F3013">
              <w:rPr>
                <w:rFonts w:ascii="Arial" w:hAnsi="Arial" w:cs="Arial"/>
                <w:i/>
                <w:iCs/>
                <w:color w:val="000000"/>
                <w:sz w:val="22"/>
              </w:rPr>
              <w:t xml:space="preserve">; analitičar DPI i QSM; </w:t>
            </w:r>
          </w:p>
        </w:tc>
      </w:tr>
      <w:tr w:rsidR="00BF2172" w:rsidRPr="002F3013" w:rsidTr="00D578EA">
        <w:trPr>
          <w:trHeight w:val="534"/>
        </w:trPr>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b/>
                <w:bCs/>
                <w:i/>
                <w:iCs/>
                <w:color w:val="000000"/>
                <w:sz w:val="22"/>
              </w:rPr>
              <w:t xml:space="preserve">Tematsko područje i broj-nost korisnika koje preds-tavljate, odnosno interes koji zastupate </w:t>
            </w:r>
          </w:p>
        </w:tc>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rFonts w:ascii="Arial" w:hAnsi="Arial" w:cs="Arial"/>
                <w:b/>
                <w:bCs/>
                <w:i/>
                <w:iCs/>
                <w:color w:val="000000"/>
                <w:sz w:val="22"/>
              </w:rPr>
              <w:t>DRVNOPRERAĐIVAČKA INDUSTRIJA RH 2014.- 2020</w:t>
            </w:r>
            <w:r w:rsidRPr="002F3013">
              <w:rPr>
                <w:rFonts w:ascii="Arial" w:hAnsi="Arial" w:cs="Arial"/>
                <w:i/>
                <w:iCs/>
                <w:color w:val="000000"/>
                <w:sz w:val="22"/>
              </w:rPr>
              <w:t xml:space="preserve">. ( C16 i C31) ( dalje DPI ) </w:t>
            </w:r>
          </w:p>
        </w:tc>
      </w:tr>
      <w:tr w:rsidR="00BF2172" w:rsidRPr="002F3013" w:rsidTr="00D578EA">
        <w:trPr>
          <w:trHeight w:val="1041"/>
        </w:trPr>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b/>
                <w:bCs/>
                <w:i/>
                <w:iCs/>
                <w:color w:val="000000"/>
                <w:sz w:val="22"/>
              </w:rPr>
              <w:t xml:space="preserve">Načelne primjedbe na pred-loženi nacrt </w:t>
            </w:r>
          </w:p>
        </w:tc>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rFonts w:ascii="Arial" w:hAnsi="Arial" w:cs="Arial"/>
                <w:i/>
                <w:iCs/>
                <w:color w:val="000000"/>
                <w:sz w:val="22"/>
              </w:rPr>
              <w:t xml:space="preserve">Ovaj prijedlog „Industrijske strategije Republike Hrvatske 2014.-2020.“ teško može ostvariti svoju temeljnu svrhu, a to je pridonijeti ostvarenju integralne vizije razvoja Hrvatske i to zato jer ona nikad nije zvanično definirana. Unatoč naprijed navedenog, a kako bi specijaliziran tim na razini Vlade RH mogao upravljati provedbom i sa takvom Strategijom, potrebno je za svaku industrijsku granu defini-rati pojedinačne operativne planova sa konkretnim mjerama i vremenom provođenja, odgovornim osobama i nosiocima, realnim mjerljivim rezultatima i vremenskim točkama kontrole. Isto tako smat-ram nužnim angažiranje savjetnika (konzultanata) koji će pružiti operativnu pomoć u strukturiranju i definiranju organizacije za provođenje Strategije. </w:t>
            </w:r>
          </w:p>
        </w:tc>
      </w:tr>
      <w:tr w:rsidR="00BF2172" w:rsidRPr="002F3013" w:rsidTr="00D578EA">
        <w:trPr>
          <w:trHeight w:val="2678"/>
        </w:trPr>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b/>
                <w:bCs/>
                <w:i/>
                <w:iCs/>
                <w:color w:val="000000"/>
                <w:sz w:val="22"/>
              </w:rPr>
              <w:t xml:space="preserve">Primjedbe na pojedine dije-la Strategije </w:t>
            </w:r>
          </w:p>
        </w:tc>
        <w:tc>
          <w:tcPr>
            <w:tcW w:w="4981" w:type="dxa"/>
          </w:tcPr>
          <w:p w:rsidR="00BF2172" w:rsidRPr="002F3013" w:rsidRDefault="00BF2172" w:rsidP="005C13B3">
            <w:pPr>
              <w:autoSpaceDE w:val="0"/>
              <w:autoSpaceDN w:val="0"/>
              <w:adjustRightInd w:val="0"/>
              <w:spacing w:line="240" w:lineRule="auto"/>
              <w:jc w:val="left"/>
              <w:rPr>
                <w:color w:val="000000"/>
                <w:sz w:val="22"/>
              </w:rPr>
            </w:pPr>
            <w:r w:rsidRPr="002F3013">
              <w:rPr>
                <w:rFonts w:ascii="Arial" w:hAnsi="Arial" w:cs="Arial"/>
                <w:i/>
                <w:iCs/>
                <w:color w:val="000000"/>
                <w:sz w:val="22"/>
              </w:rPr>
              <w:t xml:space="preserve">Unatoč toga što najveći proizvođači namještaja i ostalih gotovih proizvoda od drva u EU ne baziraju svoju proizvodnje na sirovini vlastite zemlje, Industrijska strategija DPI u (C16 i C31) RH ne može se odvojeno promatrati od potrebe za restrukturiranjem poslovanja Hrvatskih šuma koji su dobavljači 78 % sirovina za tu industrijsku granu. Restrukturiranje Hrvatskih šuma trebalo bi se provesti prema zaključcima Projekta Clean Start Vlade RH iz prosinca 2012. </w:t>
            </w:r>
          </w:p>
          <w:p w:rsidR="00BF2172" w:rsidRPr="002F3013" w:rsidRDefault="00BF2172" w:rsidP="005C13B3">
            <w:pPr>
              <w:autoSpaceDE w:val="0"/>
              <w:autoSpaceDN w:val="0"/>
              <w:adjustRightInd w:val="0"/>
              <w:spacing w:line="240" w:lineRule="auto"/>
              <w:jc w:val="left"/>
              <w:rPr>
                <w:color w:val="000000"/>
                <w:sz w:val="22"/>
              </w:rPr>
            </w:pPr>
            <w:r w:rsidRPr="002F3013">
              <w:rPr>
                <w:rFonts w:ascii="Arial" w:hAnsi="Arial" w:cs="Arial"/>
                <w:i/>
                <w:iCs/>
                <w:color w:val="000000"/>
                <w:sz w:val="22"/>
              </w:rPr>
              <w:t xml:space="preserve">Svi elementi stanja i problema u DPI RH stoje osim tvrdnja </w:t>
            </w:r>
            <w:r w:rsidRPr="002F3013">
              <w:rPr>
                <w:rFonts w:ascii="Arial" w:hAnsi="Arial" w:cs="Arial"/>
                <w:bCs/>
                <w:i/>
                <w:iCs/>
                <w:color w:val="000000"/>
                <w:sz w:val="22"/>
              </w:rPr>
              <w:t xml:space="preserve">da ne postoje dugoročni ugovori za opskrbu sirovinom </w:t>
            </w:r>
            <w:r w:rsidRPr="002F3013">
              <w:rPr>
                <w:rFonts w:ascii="Arial" w:hAnsi="Arial" w:cs="Arial"/>
                <w:i/>
                <w:iCs/>
                <w:color w:val="000000"/>
                <w:sz w:val="22"/>
              </w:rPr>
              <w:t xml:space="preserve">iz Hrvatskih šuma. Najme oko 90% trupaca iz Hrvatskih šuma i dalje se prodaju na osnovu dugoročnih ugovora ( tako zvanim finalistima ) koji se ne baziraju na uobičajenim tržišnim principima EU ( licitacijama za formiranje cijena ). Po takvim dugoročnim ugovorima prosječna cijena </w:t>
            </w:r>
            <w:r w:rsidRPr="002F3013">
              <w:rPr>
                <w:rFonts w:ascii="Arial" w:hAnsi="Arial" w:cs="Arial"/>
                <w:i/>
                <w:iCs/>
                <w:color w:val="000000"/>
                <w:sz w:val="22"/>
              </w:rPr>
              <w:lastRenderedPageBreak/>
              <w:t xml:space="preserve">šumskih sortimenta manja je za cca 30% od iste sirovine u EU. Takav netržišni način prodaje sirovi-ne rezultirao je prevelikim ulaganjem u pretežno nisko produktivne i loše organizirane primarne kapacitete ( cca 460 pilana ). Radi preniske cijene ulazne sirovine i uz lošu produktivnost, izvoz piljene građe podnaša visoku cijenu transporta, tako da se pretežno isplati izvoz iz Hrvatske do bliskog i daleki istoka. Takvo stanje u HŠ i DPI ne podržava realizaciju strateškog cilja industrijske strategije RH; Lanac vrijednosti ( Slika 26.) već suprotno ukazuje na nedostatak razvijene logistike nabave suhe sortirane piljene građe raznih vrsta drva za povećanje proizvodnje proizvoda sa novo dodanom vrijednošću. </w:t>
            </w:r>
          </w:p>
          <w:p w:rsidR="00BF2172" w:rsidRPr="002F3013" w:rsidRDefault="00BF2172" w:rsidP="005C13B3">
            <w:pPr>
              <w:autoSpaceDE w:val="0"/>
              <w:autoSpaceDN w:val="0"/>
              <w:adjustRightInd w:val="0"/>
              <w:spacing w:line="240" w:lineRule="auto"/>
              <w:jc w:val="left"/>
              <w:rPr>
                <w:rFonts w:ascii="Arial" w:hAnsi="Arial" w:cs="Arial"/>
                <w:i/>
                <w:iCs/>
                <w:color w:val="000000"/>
                <w:sz w:val="22"/>
              </w:rPr>
            </w:pPr>
            <w:r w:rsidRPr="002F3013">
              <w:rPr>
                <w:rFonts w:ascii="Arial" w:hAnsi="Arial" w:cs="Arial"/>
                <w:i/>
                <w:iCs/>
                <w:color w:val="000000"/>
                <w:sz w:val="22"/>
              </w:rPr>
              <w:t xml:space="preserve">Kako bi se provele strukturne promjene u cijelom lancu vrijednosti u DPI potrebno je promijeniti paradigmu da bez „pilane u svom dvorištu“ nema finalne prerade. </w:t>
            </w:r>
          </w:p>
          <w:tbl>
            <w:tblPr>
              <w:tblW w:w="0" w:type="auto"/>
              <w:tblBorders>
                <w:top w:val="nil"/>
                <w:left w:val="nil"/>
                <w:bottom w:val="nil"/>
                <w:right w:val="nil"/>
              </w:tblBorders>
              <w:tblLook w:val="0000" w:firstRow="0" w:lastRow="0" w:firstColumn="0" w:lastColumn="0" w:noHBand="0" w:noVBand="0"/>
            </w:tblPr>
            <w:tblGrid>
              <w:gridCol w:w="4515"/>
            </w:tblGrid>
            <w:tr w:rsidR="00BF2172" w:rsidRPr="002F3013" w:rsidTr="000360FE">
              <w:trPr>
                <w:trHeight w:val="2819"/>
              </w:trPr>
              <w:tc>
                <w:tcPr>
                  <w:tcW w:w="4515" w:type="dxa"/>
                </w:tcPr>
                <w:p w:rsidR="00BF2172" w:rsidRPr="002F3013" w:rsidRDefault="00BF2172" w:rsidP="005C13B3">
                  <w:pPr>
                    <w:autoSpaceDE w:val="0"/>
                    <w:autoSpaceDN w:val="0"/>
                    <w:adjustRightInd w:val="0"/>
                    <w:spacing w:line="240" w:lineRule="auto"/>
                    <w:jc w:val="left"/>
                    <w:rPr>
                      <w:rFonts w:ascii="Arial" w:hAnsi="Arial" w:cs="Arial"/>
                      <w:color w:val="000000"/>
                      <w:sz w:val="22"/>
                    </w:rPr>
                  </w:pPr>
                  <w:r w:rsidRPr="002F3013">
                    <w:rPr>
                      <w:rFonts w:ascii="Arial" w:hAnsi="Arial" w:cs="Arial"/>
                      <w:i/>
                      <w:iCs/>
                      <w:color w:val="000000"/>
                      <w:sz w:val="22"/>
                    </w:rPr>
                    <w:t xml:space="preserve">U cilju stvaranja logistike za konkurentnu proizvodnju gotovih proizvode iz drva sa novo dodanom vrijednosti prema planu razvoja i u skladu sa sirovinskom osnovom Vlada RH zajedno sa JLU trebale bi poticati ulagače da na optimalnim lokacijama i tehnološkom konfiguracijom investiraju u Drvno Logističke Centre ( dalje DLC). Takvom mrežom DLC koja može osigurati potrebnu količina suhe piljene građe na vrijeme za preradu stvorili bi se preduvjeti za razvoj specijaliziranih MSP poduzeća koji bi uz podjelu rada u klasteru mogli konkurentno proizvoditi gotove proizvode iz drva sa ugrađe-nim znanjem. </w:t>
                  </w:r>
                </w:p>
                <w:p w:rsidR="00BF2172" w:rsidRPr="002F3013" w:rsidRDefault="00BF2172" w:rsidP="005C13B3">
                  <w:pPr>
                    <w:autoSpaceDE w:val="0"/>
                    <w:autoSpaceDN w:val="0"/>
                    <w:adjustRightInd w:val="0"/>
                    <w:spacing w:line="240" w:lineRule="auto"/>
                    <w:jc w:val="left"/>
                    <w:rPr>
                      <w:rFonts w:ascii="Arial" w:hAnsi="Arial" w:cs="Arial"/>
                      <w:color w:val="000000"/>
                      <w:sz w:val="22"/>
                    </w:rPr>
                  </w:pPr>
                  <w:r w:rsidRPr="002F3013">
                    <w:rPr>
                      <w:rFonts w:ascii="Arial" w:hAnsi="Arial" w:cs="Arial"/>
                      <w:i/>
                      <w:iCs/>
                      <w:color w:val="000000"/>
                      <w:sz w:val="22"/>
                    </w:rPr>
                    <w:t xml:space="preserve">Vizija razvoja DPI HR treba biti: „Specijalizirana drvno prerađivačka industrija koja primjenjuje napre-dne tehnologije uz podjelu rada i energetsku neovisnost, proizvodi konkurentne inovativne finalne proizvode sa novo dodanom vrijednosti pretežno za izvoz, a sve u skladu sa raspoloživim šumskim sortimentima po vrstama drva i njihovom kvalitetom“. </w:t>
                  </w:r>
                </w:p>
                <w:p w:rsidR="00BF2172" w:rsidRPr="002F3013" w:rsidRDefault="00BF2172" w:rsidP="005C13B3">
                  <w:pPr>
                    <w:autoSpaceDE w:val="0"/>
                    <w:autoSpaceDN w:val="0"/>
                    <w:adjustRightInd w:val="0"/>
                    <w:spacing w:line="240" w:lineRule="auto"/>
                    <w:jc w:val="left"/>
                    <w:rPr>
                      <w:rFonts w:ascii="Arial" w:hAnsi="Arial" w:cs="Arial"/>
                      <w:color w:val="000000"/>
                      <w:sz w:val="22"/>
                    </w:rPr>
                  </w:pPr>
                  <w:r w:rsidRPr="002F3013">
                    <w:rPr>
                      <w:rFonts w:ascii="Arial" w:hAnsi="Arial" w:cs="Arial"/>
                      <w:i/>
                      <w:iCs/>
                      <w:color w:val="000000"/>
                      <w:sz w:val="22"/>
                    </w:rPr>
                    <w:t xml:space="preserve">Strateški cilj razvoja DPI treba biti u 2020. postići ukupni prihod drvoprerađivačke industrije od 22 milj. kn godišnje, 45.000 zaposlenih radnika, smanjenje izvoza šumskih sortimenata i piljene građe iz 2012. za 50%, a povećavati proizvodnju i izvoz finalnih proizvoda sa novo dodanom vrijednosti od masivnog drva četiri puta. </w:t>
                  </w:r>
                </w:p>
                <w:p w:rsidR="00BF2172" w:rsidRPr="002F3013" w:rsidRDefault="00BF2172" w:rsidP="005C13B3">
                  <w:pPr>
                    <w:autoSpaceDE w:val="0"/>
                    <w:autoSpaceDN w:val="0"/>
                    <w:adjustRightInd w:val="0"/>
                    <w:spacing w:line="240" w:lineRule="auto"/>
                    <w:jc w:val="left"/>
                    <w:rPr>
                      <w:rFonts w:ascii="Arial" w:hAnsi="Arial" w:cs="Arial"/>
                      <w:color w:val="000000"/>
                      <w:sz w:val="22"/>
                    </w:rPr>
                  </w:pPr>
                  <w:r w:rsidRPr="002F3013">
                    <w:rPr>
                      <w:rFonts w:ascii="Arial" w:hAnsi="Arial" w:cs="Arial"/>
                      <w:i/>
                      <w:iCs/>
                      <w:color w:val="000000"/>
                      <w:sz w:val="22"/>
                    </w:rPr>
                    <w:lastRenderedPageBreak/>
                    <w:t xml:space="preserve">Unatoč postizanja i tog strateškog cilja prema postavljenim kriterijima EBITDA ( zarada prije odbitka kamata, poreza, deprecijacije i amortizacije ) DPI RH bi ostao u grupi „Čuvara“, ali bi se kao radno intenzivna industrija bitna za razvoj ruralnih područja po poticajnim mjerama od strane Vlade RH trebala tretirati kao „Pokretač“. </w:t>
                  </w:r>
                </w:p>
              </w:tc>
            </w:tr>
          </w:tbl>
          <w:p w:rsidR="00BF2172" w:rsidRPr="002F3013" w:rsidRDefault="00BF2172" w:rsidP="005C13B3">
            <w:pPr>
              <w:autoSpaceDE w:val="0"/>
              <w:autoSpaceDN w:val="0"/>
              <w:adjustRightInd w:val="0"/>
              <w:spacing w:line="240" w:lineRule="auto"/>
              <w:jc w:val="left"/>
              <w:rPr>
                <w:rFonts w:ascii="Arial" w:hAnsi="Arial" w:cs="Arial"/>
                <w:i/>
                <w:iCs/>
                <w:color w:val="000000"/>
                <w:sz w:val="22"/>
              </w:rPr>
            </w:pPr>
          </w:p>
        </w:tc>
      </w:tr>
    </w:tbl>
    <w:p w:rsidR="00A61DD7" w:rsidRPr="002F3013" w:rsidRDefault="00A61DD7" w:rsidP="005C13B3">
      <w:pPr>
        <w:spacing w:line="240" w:lineRule="auto"/>
        <w:rPr>
          <w:sz w:val="22"/>
        </w:rPr>
      </w:pPr>
    </w:p>
    <w:p w:rsidR="000360FE" w:rsidRPr="002F3013" w:rsidRDefault="000360FE" w:rsidP="000360FE">
      <w:pPr>
        <w:autoSpaceDE w:val="0"/>
        <w:autoSpaceDN w:val="0"/>
        <w:adjustRightInd w:val="0"/>
        <w:spacing w:line="240" w:lineRule="auto"/>
        <w:jc w:val="left"/>
        <w:rPr>
          <w:color w:val="000000"/>
          <w:sz w:val="22"/>
        </w:rPr>
      </w:pPr>
      <w:r w:rsidRPr="002F3013">
        <w:rPr>
          <w:color w:val="000000"/>
          <w:sz w:val="22"/>
        </w:rPr>
        <w:t>Odogovr na komentar:</w:t>
      </w:r>
    </w:p>
    <w:p w:rsidR="000360FE" w:rsidRPr="002F3013" w:rsidRDefault="000360FE" w:rsidP="000360FE">
      <w:pPr>
        <w:autoSpaceDE w:val="0"/>
        <w:autoSpaceDN w:val="0"/>
        <w:adjustRightInd w:val="0"/>
        <w:spacing w:line="240" w:lineRule="auto"/>
        <w:jc w:val="left"/>
        <w:rPr>
          <w:color w:val="000000"/>
          <w:sz w:val="22"/>
        </w:rPr>
      </w:pPr>
    </w:p>
    <w:p w:rsidR="000360FE" w:rsidRPr="002F3013" w:rsidRDefault="000360FE" w:rsidP="000360FE">
      <w:pPr>
        <w:autoSpaceDE w:val="0"/>
        <w:autoSpaceDN w:val="0"/>
        <w:adjustRightInd w:val="0"/>
        <w:spacing w:line="240" w:lineRule="auto"/>
        <w:jc w:val="left"/>
        <w:rPr>
          <w:color w:val="000000"/>
          <w:sz w:val="22"/>
        </w:rPr>
      </w:pPr>
    </w:p>
    <w:p w:rsidR="000360FE" w:rsidRPr="002F3013" w:rsidRDefault="000360FE" w:rsidP="000360FE">
      <w:pPr>
        <w:rPr>
          <w:sz w:val="22"/>
        </w:rPr>
      </w:pPr>
      <w:r w:rsidRPr="002F3013">
        <w:rPr>
          <w:sz w:val="22"/>
        </w:rPr>
        <w:t>Poštovani,</w:t>
      </w:r>
    </w:p>
    <w:p w:rsidR="000360FE" w:rsidRPr="002F3013" w:rsidRDefault="000360FE" w:rsidP="000360FE">
      <w:pPr>
        <w:rPr>
          <w:sz w:val="22"/>
        </w:rPr>
      </w:pPr>
    </w:p>
    <w:p w:rsidR="000360FE" w:rsidRPr="002F3013" w:rsidRDefault="000360FE" w:rsidP="000360FE">
      <w:pPr>
        <w:rPr>
          <w:sz w:val="22"/>
        </w:rPr>
      </w:pPr>
      <w:r w:rsidRPr="002F3013">
        <w:rPr>
          <w:sz w:val="22"/>
        </w:rPr>
        <w:t>zahvaljujemo na dostavljanju primjedbi na predloženi nacrt Industrijske strategije. Odgovore Vam prilažemo sukladno redosljedu primjedbi.</w:t>
      </w:r>
    </w:p>
    <w:p w:rsidR="000360FE" w:rsidRPr="002F3013" w:rsidRDefault="000360FE" w:rsidP="000360FE">
      <w:pPr>
        <w:rPr>
          <w:sz w:val="22"/>
        </w:rPr>
      </w:pPr>
    </w:p>
    <w:p w:rsidR="000360FE" w:rsidRPr="002F3013" w:rsidRDefault="000360FE" w:rsidP="000360FE">
      <w:pPr>
        <w:rPr>
          <w:sz w:val="22"/>
        </w:rPr>
      </w:pPr>
      <w:r w:rsidRPr="002F3013">
        <w:rPr>
          <w:sz w:val="22"/>
        </w:rPr>
        <w:t>Nastavno na Vaše uvodne komentare, razvoj Hrvatske se ne definira samo industrijskom strategijom već i drugim strategijama koje su izrađene ili su u izradi:</w:t>
      </w:r>
    </w:p>
    <w:p w:rsidR="000360FE" w:rsidRPr="002F3013" w:rsidRDefault="000360FE" w:rsidP="007C0A61">
      <w:pPr>
        <w:numPr>
          <w:ilvl w:val="0"/>
          <w:numId w:val="37"/>
        </w:numPr>
        <w:rPr>
          <w:sz w:val="22"/>
        </w:rPr>
      </w:pPr>
      <w:r w:rsidRPr="002F3013">
        <w:rPr>
          <w:sz w:val="22"/>
        </w:rPr>
        <w:t>Energetska strategija Republike Hrvatske,</w:t>
      </w:r>
    </w:p>
    <w:p w:rsidR="000360FE" w:rsidRPr="002F3013" w:rsidRDefault="000360FE" w:rsidP="007C0A61">
      <w:pPr>
        <w:numPr>
          <w:ilvl w:val="0"/>
          <w:numId w:val="37"/>
        </w:numPr>
        <w:rPr>
          <w:sz w:val="22"/>
        </w:rPr>
      </w:pPr>
      <w:r w:rsidRPr="002F3013">
        <w:rPr>
          <w:sz w:val="22"/>
        </w:rPr>
        <w:t>Strategija gospodarenja mineralnim sirovinama Republike Hrvatske</w:t>
      </w:r>
      <w:r w:rsidRPr="002F3013" w:rsidDel="00C42C1E">
        <w:rPr>
          <w:sz w:val="22"/>
        </w:rPr>
        <w:t xml:space="preserve"> </w:t>
      </w:r>
      <w:r w:rsidRPr="002F3013">
        <w:rPr>
          <w:sz w:val="22"/>
        </w:rPr>
        <w:t>(izrađena 2008.),</w:t>
      </w:r>
    </w:p>
    <w:p w:rsidR="000360FE" w:rsidRPr="002F3013" w:rsidRDefault="000360FE" w:rsidP="007C0A61">
      <w:pPr>
        <w:numPr>
          <w:ilvl w:val="0"/>
          <w:numId w:val="37"/>
        </w:numPr>
        <w:rPr>
          <w:sz w:val="22"/>
        </w:rPr>
      </w:pPr>
      <w:r w:rsidRPr="002F3013">
        <w:rPr>
          <w:sz w:val="22"/>
        </w:rPr>
        <w:t>Strategija razvoja turizma Republike Hrvatske do 2020.,</w:t>
      </w:r>
    </w:p>
    <w:p w:rsidR="000360FE" w:rsidRPr="002F3013" w:rsidRDefault="000360FE" w:rsidP="007C0A61">
      <w:pPr>
        <w:numPr>
          <w:ilvl w:val="0"/>
          <w:numId w:val="37"/>
        </w:numPr>
        <w:rPr>
          <w:sz w:val="22"/>
        </w:rPr>
      </w:pPr>
      <w:r w:rsidRPr="002F3013">
        <w:rPr>
          <w:sz w:val="22"/>
        </w:rPr>
        <w:t>Strategija razvoja klastera u Republici Hrvatskoj 2011. – 2020.,</w:t>
      </w:r>
    </w:p>
    <w:p w:rsidR="000360FE" w:rsidRPr="002F3013" w:rsidRDefault="000360FE" w:rsidP="007C0A61">
      <w:pPr>
        <w:numPr>
          <w:ilvl w:val="0"/>
          <w:numId w:val="37"/>
        </w:numPr>
        <w:rPr>
          <w:sz w:val="22"/>
        </w:rPr>
      </w:pPr>
      <w:r w:rsidRPr="002F3013">
        <w:rPr>
          <w:sz w:val="22"/>
        </w:rPr>
        <w:t>Inovacijska strategija Republike Hrvatske za razdoblje 2014. – 2020. ( prijedlog)</w:t>
      </w:r>
    </w:p>
    <w:p w:rsidR="000360FE" w:rsidRPr="002F3013" w:rsidRDefault="000360FE" w:rsidP="007C0A61">
      <w:pPr>
        <w:numPr>
          <w:ilvl w:val="0"/>
          <w:numId w:val="37"/>
        </w:numPr>
        <w:rPr>
          <w:sz w:val="22"/>
        </w:rPr>
      </w:pPr>
      <w:r w:rsidRPr="002F3013">
        <w:rPr>
          <w:sz w:val="22"/>
        </w:rPr>
        <w:t>Strategija poticanja investicija za razdoblje 2014. – 2020. (prijedlog),</w:t>
      </w:r>
    </w:p>
    <w:p w:rsidR="000360FE" w:rsidRPr="002F3013" w:rsidRDefault="000360FE" w:rsidP="007C0A61">
      <w:pPr>
        <w:numPr>
          <w:ilvl w:val="0"/>
          <w:numId w:val="37"/>
        </w:numPr>
        <w:rPr>
          <w:sz w:val="22"/>
        </w:rPr>
      </w:pPr>
      <w:r w:rsidRPr="002F3013">
        <w:rPr>
          <w:sz w:val="22"/>
        </w:rPr>
        <w:t>Strategija obrazovanja, znanosti i tehnologije (prijedlog),</w:t>
      </w:r>
    </w:p>
    <w:p w:rsidR="000360FE" w:rsidRPr="002F3013" w:rsidRDefault="000360FE" w:rsidP="007C0A61">
      <w:pPr>
        <w:numPr>
          <w:ilvl w:val="0"/>
          <w:numId w:val="37"/>
        </w:numPr>
        <w:rPr>
          <w:sz w:val="22"/>
        </w:rPr>
      </w:pPr>
      <w:r w:rsidRPr="002F3013">
        <w:rPr>
          <w:sz w:val="22"/>
        </w:rPr>
        <w:t>Strategija razvoja poduzetništva u Republici Hrvatskoj 2013. – 2020.</w:t>
      </w:r>
    </w:p>
    <w:p w:rsidR="000360FE" w:rsidRPr="002F3013" w:rsidRDefault="000360FE" w:rsidP="007C0A61">
      <w:pPr>
        <w:numPr>
          <w:ilvl w:val="0"/>
          <w:numId w:val="37"/>
        </w:numPr>
        <w:rPr>
          <w:sz w:val="22"/>
        </w:rPr>
      </w:pPr>
      <w:r w:rsidRPr="002F3013">
        <w:rPr>
          <w:sz w:val="22"/>
        </w:rPr>
        <w:t>Nacionalna strategija razvoja zdravstva 2012. – 2020.</w:t>
      </w:r>
    </w:p>
    <w:p w:rsidR="000360FE" w:rsidRPr="002F3013" w:rsidRDefault="000360FE" w:rsidP="007C0A61">
      <w:pPr>
        <w:numPr>
          <w:ilvl w:val="0"/>
          <w:numId w:val="37"/>
        </w:numPr>
        <w:rPr>
          <w:sz w:val="22"/>
        </w:rPr>
      </w:pPr>
      <w:r w:rsidRPr="002F3013">
        <w:rPr>
          <w:sz w:val="22"/>
        </w:rPr>
        <w:t>Strategija prometnog razvitka,</w:t>
      </w:r>
    </w:p>
    <w:p w:rsidR="000360FE" w:rsidRPr="002F3013" w:rsidRDefault="000360FE" w:rsidP="007C0A61">
      <w:pPr>
        <w:numPr>
          <w:ilvl w:val="0"/>
          <w:numId w:val="37"/>
        </w:numPr>
        <w:rPr>
          <w:sz w:val="22"/>
        </w:rPr>
      </w:pPr>
      <w:r w:rsidRPr="002F3013">
        <w:rPr>
          <w:sz w:val="22"/>
        </w:rPr>
        <w:t>Strategija upravljanja prirodnim resursima (voda, šuma, poljoprivreda, itd.),</w:t>
      </w:r>
    </w:p>
    <w:p w:rsidR="000360FE" w:rsidRPr="002F3013" w:rsidRDefault="000360FE" w:rsidP="007C0A61">
      <w:pPr>
        <w:numPr>
          <w:ilvl w:val="0"/>
          <w:numId w:val="37"/>
        </w:numPr>
        <w:rPr>
          <w:sz w:val="22"/>
        </w:rPr>
      </w:pPr>
      <w:r w:rsidRPr="002F3013">
        <w:rPr>
          <w:sz w:val="22"/>
        </w:rPr>
        <w:t xml:space="preserve">Reforma radnog zakonodavstva, </w:t>
      </w:r>
    </w:p>
    <w:p w:rsidR="000360FE" w:rsidRPr="002F3013" w:rsidRDefault="000360FE" w:rsidP="007C0A61">
      <w:pPr>
        <w:numPr>
          <w:ilvl w:val="0"/>
          <w:numId w:val="37"/>
        </w:numPr>
        <w:rPr>
          <w:sz w:val="22"/>
        </w:rPr>
      </w:pPr>
      <w:r w:rsidRPr="002F3013">
        <w:rPr>
          <w:sz w:val="22"/>
        </w:rPr>
        <w:t>Zaštita okoliša,</w:t>
      </w:r>
    </w:p>
    <w:p w:rsidR="000360FE" w:rsidRPr="002F3013" w:rsidRDefault="000360FE" w:rsidP="007C0A61">
      <w:pPr>
        <w:numPr>
          <w:ilvl w:val="0"/>
          <w:numId w:val="37"/>
        </w:numPr>
        <w:rPr>
          <w:sz w:val="22"/>
        </w:rPr>
      </w:pPr>
      <w:r w:rsidRPr="002F3013">
        <w:rPr>
          <w:sz w:val="22"/>
        </w:rPr>
        <w:t>Strategija regionalnog razvoja.</w:t>
      </w:r>
    </w:p>
    <w:p w:rsidR="000360FE" w:rsidRPr="002F3013" w:rsidRDefault="000360FE" w:rsidP="000360FE">
      <w:pPr>
        <w:rPr>
          <w:sz w:val="22"/>
        </w:rPr>
      </w:pPr>
    </w:p>
    <w:p w:rsidR="000360FE" w:rsidRPr="002F3013" w:rsidRDefault="000360FE" w:rsidP="000360FE">
      <w:pPr>
        <w:rPr>
          <w:sz w:val="22"/>
        </w:rPr>
      </w:pPr>
      <w:r w:rsidRPr="002F3013">
        <w:rPr>
          <w:sz w:val="22"/>
        </w:rPr>
        <w:t>One zajedno tvore ono što ste nazvali integralnom vizijom razvoja Hrvatske. Industrijska strategija je veoma bitan dio gospodarskog razvoja jer se njenom primjenom povećava output domaće industrije, povećava broj zaposlenih, povećava izvoz i u konačnici povećava dohodak stanovništva. Stoga odbacujemo navod kako Industrijska strategija teško može pridonijeti ostvarenju integralne vizije razvoja Hrvatske. Također ističemo kako su operativni planovi definirani i prikazuju se u Planu operativnih aktivnosti Industrijske strategije. Aktivnosti su podijeljene u četiri strateška područja: Stvaranje stabilnog investicijskog okruženja, Poticanje strateške suradnje industrije i obrazovnog sustava, Restrukturiranje javne uprave i administracije, Razvoj tržišta kapitala – alternativni izvori financiranja.</w:t>
      </w:r>
    </w:p>
    <w:p w:rsidR="000360FE" w:rsidRPr="002F3013" w:rsidRDefault="000360FE" w:rsidP="000360FE">
      <w:pPr>
        <w:rPr>
          <w:sz w:val="22"/>
        </w:rPr>
      </w:pPr>
    </w:p>
    <w:p w:rsidR="000360FE" w:rsidRPr="002F3013" w:rsidRDefault="000360FE" w:rsidP="000360FE">
      <w:pPr>
        <w:rPr>
          <w:sz w:val="22"/>
        </w:rPr>
      </w:pPr>
      <w:r w:rsidRPr="002F3013">
        <w:rPr>
          <w:sz w:val="22"/>
        </w:rPr>
        <w:t xml:space="preserve">Nadalje, nastavno na navod o potrebi za restrukturiranjem Hrvatskih šuma, potrebno je istaknuti kako uvijek postoji potreba za poboljšanjem efikasnosti poslovanja poduzeća u državnom </w:t>
      </w:r>
      <w:r w:rsidRPr="002F3013">
        <w:rPr>
          <w:sz w:val="22"/>
        </w:rPr>
        <w:lastRenderedPageBreak/>
        <w:t xml:space="preserve">vlasništvu. Međutim, restrukturiranje pojedinačnih tvrtki nije dio Industrijske strategije kao krovnog dokumenta koji se odnosi na strateške ciljeve cjelokupne industrije. Nemoguće je da ovaj dokument pokrije planove restrukturiranja pojedinačnih poduzeća. Nasuprot tome, prihvaćamo komentar kako postojeće situacija u drvnoj industriji općenito nije povoljna jer se izvozi drvna sirovina, a uvozi prerađeni namještaj sa visokom dodanom vrijednosti. Pristup lanca vrijednosti uvjetuje da je potrebno imati dovoljno kvalitetne sirovine, što Hrvatska posjeduje, i imati prerađivačka poduzeća čiji proizvodi konkuriraju uvoznim proizvodima. Kako bi se to ovo drugo ostvarilo potrebno je stvoriti stabilno investicijsko okruženje koje koje će potaknuti otvaranje prerađivačkih pogona, kako u drugim djelatnostima, tako i u drvnoj industriji. </w:t>
      </w:r>
    </w:p>
    <w:p w:rsidR="000360FE" w:rsidRPr="002F3013" w:rsidRDefault="000360FE" w:rsidP="000360FE">
      <w:pPr>
        <w:rPr>
          <w:sz w:val="22"/>
        </w:rPr>
      </w:pPr>
    </w:p>
    <w:p w:rsidR="00A61DD7" w:rsidRPr="002F3013" w:rsidRDefault="000360FE" w:rsidP="000360FE">
      <w:pPr>
        <w:spacing w:line="240" w:lineRule="auto"/>
        <w:rPr>
          <w:sz w:val="22"/>
        </w:rPr>
      </w:pPr>
      <w:r w:rsidRPr="002F3013">
        <w:rPr>
          <w:sz w:val="22"/>
        </w:rPr>
        <w:t>PRIHVAĆANJE PRIJEDLOGA: DJELOMIČNO VEĆ PRIHVAĆENO</w:t>
      </w:r>
    </w:p>
    <w:p w:rsidR="00A61DD7" w:rsidRPr="002F3013" w:rsidRDefault="00A61DD7" w:rsidP="005C13B3">
      <w:pPr>
        <w:spacing w:line="240" w:lineRule="auto"/>
        <w:rPr>
          <w:sz w:val="22"/>
        </w:rPr>
      </w:pPr>
    </w:p>
    <w:p w:rsidR="005C13B3" w:rsidRPr="002F3013" w:rsidRDefault="005C13B3" w:rsidP="005C13B3">
      <w:pPr>
        <w:spacing w:line="240" w:lineRule="auto"/>
        <w:rPr>
          <w:sz w:val="22"/>
        </w:rPr>
      </w:pPr>
    </w:p>
    <w:p w:rsidR="005C13B3" w:rsidRPr="002F3013" w:rsidRDefault="005C13B3" w:rsidP="005C13B3">
      <w:pPr>
        <w:spacing w:line="240" w:lineRule="auto"/>
        <w:rPr>
          <w:sz w:val="22"/>
        </w:rPr>
      </w:pPr>
    </w:p>
    <w:p w:rsidR="005C13B3" w:rsidRPr="002F3013" w:rsidRDefault="005C13B3"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rsidP="005C13B3">
      <w:pPr>
        <w:spacing w:line="240" w:lineRule="auto"/>
        <w:rPr>
          <w:sz w:val="22"/>
        </w:rPr>
      </w:pPr>
    </w:p>
    <w:p w:rsidR="000360FE" w:rsidRPr="002F3013" w:rsidRDefault="000360FE">
      <w:pPr>
        <w:spacing w:after="200"/>
        <w:jc w:val="left"/>
        <w:rPr>
          <w:sz w:val="22"/>
        </w:rPr>
      </w:pPr>
      <w:r w:rsidRPr="002F3013">
        <w:rPr>
          <w:sz w:val="22"/>
        </w:rPr>
        <w:br w:type="page"/>
      </w:r>
    </w:p>
    <w:p w:rsidR="005C13B3" w:rsidRPr="002F3013" w:rsidRDefault="005C13B3" w:rsidP="005C13B3">
      <w:pPr>
        <w:spacing w:line="240" w:lineRule="auto"/>
        <w:rPr>
          <w:sz w:val="22"/>
        </w:rPr>
      </w:pPr>
      <w:r w:rsidRPr="002F3013">
        <w:rPr>
          <w:sz w:val="22"/>
        </w:rPr>
        <w:lastRenderedPageBreak/>
        <w:t>Komentar:</w:t>
      </w:r>
    </w:p>
    <w:p w:rsidR="005C13B3" w:rsidRPr="002F3013" w:rsidRDefault="005C13B3" w:rsidP="005C13B3">
      <w:pPr>
        <w:spacing w:line="240" w:lineRule="auto"/>
        <w:rPr>
          <w:sz w:val="22"/>
        </w:rPr>
      </w:pPr>
      <w:r w:rsidRPr="002F3013">
        <w:rPr>
          <w:sz w:val="22"/>
        </w:rPr>
        <w:t>Nacrt Industrijske strategije RH 2014-2020</w:t>
      </w:r>
    </w:p>
    <w:p w:rsidR="005C13B3" w:rsidRPr="002F3013" w:rsidRDefault="005C13B3" w:rsidP="005C13B3">
      <w:pPr>
        <w:spacing w:line="240" w:lineRule="auto"/>
        <w:rPr>
          <w:sz w:val="22"/>
        </w:rPr>
      </w:pPr>
    </w:p>
    <w:p w:rsidR="005C13B3" w:rsidRPr="002F3013" w:rsidRDefault="005C13B3" w:rsidP="005C13B3">
      <w:pPr>
        <w:spacing w:line="240" w:lineRule="auto"/>
        <w:rPr>
          <w:sz w:val="22"/>
        </w:rPr>
      </w:pPr>
      <w:r w:rsidRPr="002F3013">
        <w:rPr>
          <w:sz w:val="22"/>
        </w:rPr>
        <w:t>Preporučam dodati prioritetne grane:</w:t>
      </w:r>
    </w:p>
    <w:p w:rsidR="005C13B3" w:rsidRPr="002F3013" w:rsidRDefault="005C13B3" w:rsidP="005C13B3">
      <w:pPr>
        <w:spacing w:line="240" w:lineRule="auto"/>
        <w:rPr>
          <w:sz w:val="22"/>
        </w:rPr>
      </w:pPr>
      <w:r w:rsidRPr="002F3013">
        <w:rPr>
          <w:sz w:val="22"/>
        </w:rPr>
        <w:t>-Industrija obnovljivih izvora energije(OIE) -Industrija energetske efikasnosti(EE) jer tu Hrvatska ima ogromne neiskorištene potencijale,a na razvoju OIE i EE može otvoriti velik broj radnih mjesta i smanjiti uvoz energenata,odnosno inozemni dug.Ta dva područja su u fokusu energetske politike EU.</w:t>
      </w:r>
    </w:p>
    <w:p w:rsidR="005C13B3" w:rsidRPr="002F3013" w:rsidRDefault="005C13B3" w:rsidP="005C13B3">
      <w:pPr>
        <w:spacing w:line="240" w:lineRule="auto"/>
        <w:rPr>
          <w:sz w:val="22"/>
        </w:rPr>
      </w:pPr>
      <w:r w:rsidRPr="002F3013">
        <w:rPr>
          <w:sz w:val="22"/>
        </w:rPr>
        <w:t>Predlažem dodati kriterij zapošljivosti investicije(broj novih radnih mjesta za milijun EUR investicije) kao glavni kriterij za izbor projekata za realizaciju,s obzirom na previsoku razinu nezaposlenosti u Hrvatskoj(Olli Rehn,EU).</w:t>
      </w:r>
    </w:p>
    <w:p w:rsidR="005C13B3" w:rsidRPr="002F3013" w:rsidRDefault="005C13B3" w:rsidP="005C13B3">
      <w:pPr>
        <w:spacing w:line="240" w:lineRule="auto"/>
        <w:rPr>
          <w:sz w:val="22"/>
        </w:rPr>
      </w:pPr>
      <w:r w:rsidRPr="002F3013">
        <w:rPr>
          <w:sz w:val="22"/>
        </w:rPr>
        <w:t>Zagreb,7.3.2014.</w:t>
      </w:r>
    </w:p>
    <w:p w:rsidR="005C13B3" w:rsidRPr="002F3013" w:rsidRDefault="005C13B3" w:rsidP="005C13B3">
      <w:pPr>
        <w:spacing w:line="240" w:lineRule="auto"/>
        <w:rPr>
          <w:sz w:val="22"/>
        </w:rPr>
      </w:pPr>
    </w:p>
    <w:p w:rsidR="005C13B3" w:rsidRPr="002F3013" w:rsidRDefault="005C13B3" w:rsidP="005C13B3">
      <w:pPr>
        <w:spacing w:line="240" w:lineRule="auto"/>
        <w:rPr>
          <w:sz w:val="22"/>
        </w:rPr>
      </w:pPr>
      <w:r w:rsidRPr="002F3013">
        <w:rPr>
          <w:sz w:val="22"/>
        </w:rPr>
        <w:t xml:space="preserve">                         Mr.sc.Vladimir Potočnik,dis</w:t>
      </w:r>
    </w:p>
    <w:p w:rsidR="005C13B3" w:rsidRPr="002F3013" w:rsidRDefault="005C13B3" w:rsidP="005C13B3">
      <w:pPr>
        <w:spacing w:line="240" w:lineRule="auto"/>
        <w:rPr>
          <w:sz w:val="22"/>
        </w:rPr>
      </w:pPr>
      <w:r w:rsidRPr="002F3013">
        <w:rPr>
          <w:sz w:val="22"/>
        </w:rPr>
        <w:t xml:space="preserve">                         Dragutina Golika 38</w:t>
      </w:r>
    </w:p>
    <w:p w:rsidR="005C13B3" w:rsidRPr="002F3013" w:rsidRDefault="005C13B3" w:rsidP="005C13B3">
      <w:pPr>
        <w:spacing w:line="240" w:lineRule="auto"/>
        <w:rPr>
          <w:sz w:val="22"/>
        </w:rPr>
      </w:pPr>
      <w:r w:rsidRPr="002F3013">
        <w:rPr>
          <w:sz w:val="22"/>
        </w:rPr>
        <w:t xml:space="preserve">                         10000Zagreb</w:t>
      </w:r>
    </w:p>
    <w:p w:rsidR="005C13B3" w:rsidRPr="002F3013" w:rsidRDefault="005C13B3" w:rsidP="005C13B3">
      <w:pPr>
        <w:spacing w:line="240" w:lineRule="auto"/>
        <w:rPr>
          <w:sz w:val="22"/>
        </w:rPr>
      </w:pPr>
      <w:r w:rsidRPr="002F3013">
        <w:rPr>
          <w:sz w:val="22"/>
        </w:rPr>
        <w:t xml:space="preserve">                         3665 205</w:t>
      </w:r>
    </w:p>
    <w:p w:rsidR="005C13B3" w:rsidRPr="002F3013" w:rsidRDefault="005C13B3" w:rsidP="005C13B3">
      <w:pPr>
        <w:spacing w:line="240" w:lineRule="auto"/>
        <w:rPr>
          <w:sz w:val="22"/>
        </w:rPr>
      </w:pPr>
    </w:p>
    <w:p w:rsidR="005C13B3" w:rsidRPr="002F3013" w:rsidRDefault="005C13B3" w:rsidP="005C13B3">
      <w:pPr>
        <w:spacing w:line="240" w:lineRule="auto"/>
        <w:rPr>
          <w:sz w:val="22"/>
        </w:rPr>
      </w:pPr>
    </w:p>
    <w:p w:rsidR="00A61DD7" w:rsidRPr="002F3013" w:rsidRDefault="00A61DD7" w:rsidP="005C13B3">
      <w:pPr>
        <w:spacing w:line="240" w:lineRule="auto"/>
        <w:rPr>
          <w:sz w:val="22"/>
        </w:rPr>
      </w:pPr>
    </w:p>
    <w:p w:rsidR="00D11C48" w:rsidRPr="002F3013" w:rsidRDefault="00D11C48" w:rsidP="005C13B3">
      <w:pPr>
        <w:spacing w:line="240" w:lineRule="auto"/>
        <w:rPr>
          <w:sz w:val="22"/>
        </w:rPr>
      </w:pPr>
    </w:p>
    <w:p w:rsidR="00D11C48" w:rsidRPr="002F3013" w:rsidRDefault="000360FE" w:rsidP="005C13B3">
      <w:pPr>
        <w:spacing w:line="240" w:lineRule="auto"/>
        <w:rPr>
          <w:sz w:val="22"/>
        </w:rPr>
      </w:pPr>
      <w:r w:rsidRPr="002F3013">
        <w:rPr>
          <w:sz w:val="22"/>
        </w:rPr>
        <w:t xml:space="preserve">Odgovor na komentar: </w:t>
      </w:r>
    </w:p>
    <w:p w:rsidR="000360FE" w:rsidRPr="002F3013" w:rsidRDefault="000360FE" w:rsidP="005C13B3">
      <w:pPr>
        <w:spacing w:line="240" w:lineRule="auto"/>
        <w:rPr>
          <w:sz w:val="22"/>
        </w:rPr>
      </w:pPr>
    </w:p>
    <w:p w:rsidR="000360FE" w:rsidRPr="002F3013" w:rsidRDefault="000360FE" w:rsidP="000360FE">
      <w:pPr>
        <w:spacing w:line="240" w:lineRule="auto"/>
        <w:rPr>
          <w:sz w:val="22"/>
        </w:rPr>
      </w:pPr>
      <w:r w:rsidRPr="002F3013">
        <w:rPr>
          <w:sz w:val="22"/>
        </w:rPr>
        <w:t>Poštovani,</w:t>
      </w:r>
    </w:p>
    <w:p w:rsidR="000360FE" w:rsidRPr="002F3013" w:rsidRDefault="000360FE" w:rsidP="000360FE">
      <w:pPr>
        <w:spacing w:line="240" w:lineRule="auto"/>
        <w:rPr>
          <w:sz w:val="22"/>
        </w:rPr>
      </w:pPr>
    </w:p>
    <w:p w:rsidR="000360FE" w:rsidRPr="002F3013" w:rsidRDefault="000360FE" w:rsidP="000360FE">
      <w:pPr>
        <w:spacing w:line="240" w:lineRule="auto"/>
        <w:rPr>
          <w:sz w:val="22"/>
        </w:rPr>
      </w:pPr>
      <w:r w:rsidRPr="002F3013">
        <w:rPr>
          <w:sz w:val="22"/>
        </w:rPr>
        <w:t>zahvaljujemo na dostavljanju prijedloga za nacrt Industrijske strategije.</w:t>
      </w:r>
    </w:p>
    <w:p w:rsidR="000360FE" w:rsidRPr="002F3013" w:rsidRDefault="000360FE" w:rsidP="000360FE">
      <w:pPr>
        <w:spacing w:line="240" w:lineRule="auto"/>
        <w:rPr>
          <w:sz w:val="22"/>
        </w:rPr>
      </w:pPr>
    </w:p>
    <w:p w:rsidR="000360FE" w:rsidRPr="002F3013" w:rsidRDefault="000360FE" w:rsidP="000360FE">
      <w:pPr>
        <w:spacing w:line="240" w:lineRule="auto"/>
        <w:rPr>
          <w:sz w:val="22"/>
        </w:rPr>
      </w:pPr>
      <w:r w:rsidRPr="002F3013">
        <w:rPr>
          <w:sz w:val="22"/>
        </w:rPr>
        <w:t xml:space="preserve">Kriteriji zapošljivosti investicije se već koristi prilikom izrade planova investicija koje su u nadležnosti Ministarstva gospodarstva. Što se tiče privatnih investicija, valja napomenuti kako Ministarstvo gospodarstva radi na stvaranju povoljnog okruženja za investicije, što je ujedno i jedan od stupova Industrijske strategije, ali nema nadležnost za uvjetovanje realizacije privatnih investicije. </w:t>
      </w:r>
    </w:p>
    <w:p w:rsidR="000360FE" w:rsidRPr="002F3013" w:rsidRDefault="000360FE" w:rsidP="000360FE">
      <w:pPr>
        <w:spacing w:line="240" w:lineRule="auto"/>
        <w:rPr>
          <w:sz w:val="22"/>
        </w:rPr>
      </w:pPr>
    </w:p>
    <w:p w:rsidR="000360FE" w:rsidRPr="002F3013" w:rsidRDefault="000360FE" w:rsidP="000360FE">
      <w:pPr>
        <w:spacing w:line="240" w:lineRule="auto"/>
        <w:rPr>
          <w:sz w:val="22"/>
        </w:rPr>
      </w:pPr>
      <w:r w:rsidRPr="002F3013">
        <w:rPr>
          <w:sz w:val="22"/>
        </w:rPr>
        <w:t>Razvoj proizvodnje energije iz obnovljivih izvora i povećanje energetske efikasnosti su definirani u Strategiji energetskog razvoja Republike Hrvatske. Industrijska strategija uvažava sve ciljeve i operativne mjere drugih strategija, što obuhvaća i proizvodnju energije, pa nema potrebe izričito navoditi mjere koje su već usvojene. Provedba Industrijske strategije vršiti će se u skladu sa Strategijom energetskog razvoja.</w:t>
      </w:r>
    </w:p>
    <w:p w:rsidR="000360FE" w:rsidRPr="002F3013" w:rsidRDefault="000360FE" w:rsidP="000360FE">
      <w:pPr>
        <w:spacing w:line="240" w:lineRule="auto"/>
        <w:rPr>
          <w:sz w:val="22"/>
        </w:rPr>
      </w:pPr>
    </w:p>
    <w:p w:rsidR="000360FE" w:rsidRPr="002F3013" w:rsidRDefault="000360FE" w:rsidP="000360FE">
      <w:pPr>
        <w:spacing w:line="240" w:lineRule="auto"/>
        <w:rPr>
          <w:sz w:val="22"/>
        </w:rPr>
      </w:pPr>
      <w:r w:rsidRPr="002F3013">
        <w:rPr>
          <w:sz w:val="22"/>
        </w:rPr>
        <w:t>PRIHVAĆANJE PRIJEDLOGA: DA</w:t>
      </w:r>
    </w:p>
    <w:p w:rsidR="00D11C48" w:rsidRPr="002F3013" w:rsidRDefault="00D11C48"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D11C48" w:rsidRPr="002F3013" w:rsidTr="00D11C48">
        <w:trPr>
          <w:trHeight w:val="719"/>
        </w:trPr>
        <w:tc>
          <w:tcPr>
            <w:tcW w:w="9288" w:type="dxa"/>
            <w:gridSpan w:val="3"/>
            <w:shd w:val="clear" w:color="auto" w:fill="99CCFF"/>
            <w:vAlign w:val="center"/>
          </w:tcPr>
          <w:p w:rsidR="00D11C48" w:rsidRPr="002F3013" w:rsidRDefault="00D11C48" w:rsidP="00D11C48">
            <w:pPr>
              <w:spacing w:line="240" w:lineRule="auto"/>
              <w:rPr>
                <w:rFonts w:eastAsia="Calibri"/>
                <w:b/>
                <w:sz w:val="22"/>
              </w:rPr>
            </w:pPr>
            <w:r w:rsidRPr="002F3013">
              <w:rPr>
                <w:rFonts w:eastAsia="Calibri"/>
                <w:b/>
                <w:sz w:val="22"/>
              </w:rPr>
              <w:lastRenderedPageBreak/>
              <w:t>OBRAZAC</w:t>
            </w:r>
          </w:p>
          <w:p w:rsidR="00D11C48" w:rsidRPr="002F3013" w:rsidRDefault="00D11C48" w:rsidP="00D11C48">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Naziv nacrta zakona, drugog propisa ili akta</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Industrijska strategija Republike Hrvatske 2014. – 2020.</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Naziv tijela nadležnog za izradu nacrta</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Ministarstvo gospodarstva</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 xml:space="preserve">05.02.2014. do 07.03.2014. </w:t>
            </w:r>
          </w:p>
        </w:tc>
      </w:tr>
      <w:tr w:rsidR="00D11C48" w:rsidRPr="002F3013" w:rsidTr="00D11C48">
        <w:tc>
          <w:tcPr>
            <w:tcW w:w="2943" w:type="dxa"/>
          </w:tcPr>
          <w:p w:rsidR="00D11C48" w:rsidRPr="002F3013" w:rsidDel="005D53AE" w:rsidRDefault="00D11C48" w:rsidP="00D11C48">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HRVATSKI NEZAVISNI IZVOZNICI SOFTVERA</w:t>
            </w:r>
          </w:p>
          <w:p w:rsidR="00D11C48" w:rsidRPr="002F3013" w:rsidRDefault="00D11C48" w:rsidP="00D11C48">
            <w:pPr>
              <w:spacing w:line="240" w:lineRule="auto"/>
              <w:rPr>
                <w:rFonts w:eastAsia="Calibri"/>
                <w:sz w:val="22"/>
              </w:rPr>
            </w:pPr>
            <w:r w:rsidRPr="002F3013">
              <w:rPr>
                <w:rFonts w:eastAsia="Calibri"/>
                <w:sz w:val="22"/>
              </w:rPr>
              <w:t>Prisavlje 2</w:t>
            </w:r>
          </w:p>
          <w:p w:rsidR="00D11C48" w:rsidRPr="002F3013" w:rsidRDefault="00D11C48" w:rsidP="00D11C48">
            <w:pPr>
              <w:spacing w:line="240" w:lineRule="auto"/>
              <w:rPr>
                <w:rFonts w:eastAsia="Calibri"/>
                <w:sz w:val="22"/>
              </w:rPr>
            </w:pPr>
            <w:r w:rsidRPr="002F3013">
              <w:rPr>
                <w:rFonts w:eastAsia="Calibri"/>
                <w:sz w:val="22"/>
              </w:rPr>
              <w:t>10000 Zagreb</w:t>
            </w:r>
          </w:p>
          <w:p w:rsidR="00D11C48" w:rsidRPr="002F3013" w:rsidRDefault="00D11C48" w:rsidP="00D11C48">
            <w:pPr>
              <w:spacing w:line="240" w:lineRule="auto"/>
              <w:rPr>
                <w:rFonts w:eastAsia="Calibri"/>
                <w:i/>
                <w:sz w:val="22"/>
              </w:rPr>
            </w:pPr>
            <w:r w:rsidRPr="002F3013">
              <w:rPr>
                <w:rFonts w:eastAsia="Calibri"/>
                <w:sz w:val="22"/>
              </w:rPr>
              <w:t>OIB: 56261414492</w:t>
            </w:r>
          </w:p>
        </w:tc>
      </w:tr>
      <w:tr w:rsidR="00D11C48" w:rsidRPr="002F3013" w:rsidTr="00D11C48">
        <w:trPr>
          <w:trHeight w:val="1141"/>
        </w:trPr>
        <w:tc>
          <w:tcPr>
            <w:tcW w:w="2943" w:type="dxa"/>
          </w:tcPr>
          <w:p w:rsidR="00D11C48" w:rsidRPr="002F3013" w:rsidRDefault="00D11C48" w:rsidP="00D11C48">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D11C48" w:rsidRPr="002F3013" w:rsidRDefault="00D11C48" w:rsidP="00D11C48">
            <w:pPr>
              <w:spacing w:line="240" w:lineRule="auto"/>
              <w:rPr>
                <w:rFonts w:eastAsia="Calibri"/>
                <w:sz w:val="22"/>
              </w:rPr>
            </w:pPr>
            <w:r w:rsidRPr="002F3013">
              <w:rPr>
                <w:rFonts w:eastAsia="Calibri"/>
                <w:sz w:val="22"/>
              </w:rPr>
              <w:t>Softverska industrija</w:t>
            </w:r>
          </w:p>
          <w:p w:rsidR="00D11C48" w:rsidRPr="002F3013" w:rsidRDefault="00D11C48" w:rsidP="00D11C48">
            <w:pPr>
              <w:spacing w:line="240" w:lineRule="auto"/>
              <w:rPr>
                <w:rFonts w:eastAsia="Calibri"/>
                <w:sz w:val="22"/>
              </w:rPr>
            </w:pPr>
            <w:r w:rsidRPr="002F3013">
              <w:rPr>
                <w:rFonts w:eastAsia="Calibri"/>
                <w:sz w:val="22"/>
              </w:rPr>
              <w:t xml:space="preserve">180 članova udruge </w:t>
            </w:r>
          </w:p>
          <w:p w:rsidR="00D11C48" w:rsidRPr="002F3013" w:rsidRDefault="00D11C48" w:rsidP="00D11C48">
            <w:pPr>
              <w:spacing w:line="240" w:lineRule="auto"/>
              <w:rPr>
                <w:rFonts w:eastAsia="Calibri"/>
                <w:sz w:val="22"/>
              </w:rPr>
            </w:pPr>
            <w:r w:rsidRPr="002F3013">
              <w:rPr>
                <w:rFonts w:eastAsia="Calibri"/>
                <w:sz w:val="22"/>
              </w:rPr>
              <w:t>147 pravnih i 33 fizičke osobe</w:t>
            </w:r>
          </w:p>
        </w:tc>
      </w:tr>
      <w:tr w:rsidR="00D11C48" w:rsidRPr="002F3013" w:rsidTr="00D11C48">
        <w:trPr>
          <w:trHeight w:val="689"/>
        </w:trPr>
        <w:tc>
          <w:tcPr>
            <w:tcW w:w="2943" w:type="dxa"/>
            <w:vAlign w:val="center"/>
          </w:tcPr>
          <w:p w:rsidR="00D11C48" w:rsidRPr="002F3013" w:rsidRDefault="00D11C48" w:rsidP="00D11C48">
            <w:pPr>
              <w:spacing w:line="240" w:lineRule="auto"/>
              <w:rPr>
                <w:rFonts w:eastAsia="Calibri"/>
                <w:sz w:val="22"/>
              </w:rPr>
            </w:pPr>
            <w:r w:rsidRPr="002F3013">
              <w:rPr>
                <w:rFonts w:eastAsia="Calibri"/>
                <w:sz w:val="22"/>
              </w:rPr>
              <w:t>Načelne primjedbe na predloženi nacrt</w:t>
            </w:r>
          </w:p>
        </w:tc>
        <w:tc>
          <w:tcPr>
            <w:tcW w:w="6345" w:type="dxa"/>
            <w:gridSpan w:val="2"/>
          </w:tcPr>
          <w:p w:rsidR="00D11C48" w:rsidRPr="002F3013" w:rsidRDefault="00D11C48" w:rsidP="007C0A61">
            <w:pPr>
              <w:numPr>
                <w:ilvl w:val="0"/>
                <w:numId w:val="25"/>
              </w:numPr>
              <w:spacing w:line="240" w:lineRule="auto"/>
              <w:rPr>
                <w:rFonts w:eastAsia="Calibri"/>
                <w:sz w:val="22"/>
              </w:rPr>
            </w:pPr>
            <w:r w:rsidRPr="002F3013">
              <w:rPr>
                <w:rFonts w:eastAsia="Calibri"/>
                <w:sz w:val="22"/>
              </w:rPr>
              <w:t>Nacrt strategije se u značajnoj mjeri temelji na dubinskoj analizi i ekstrapolaciji povijesnih statističkih podataka industrije Republike Hrvatske. Smatramo da takav pristup teško može osigurati formuliranje uspješne izvozne industrijske strategije jer je jasno da do sada nismo imali značajnije međunarodno konkurentne industrije.</w:t>
            </w:r>
          </w:p>
          <w:p w:rsidR="00D11C48" w:rsidRPr="002F3013" w:rsidRDefault="00D11C48" w:rsidP="00D11C48">
            <w:pPr>
              <w:spacing w:line="240" w:lineRule="auto"/>
              <w:rPr>
                <w:rFonts w:eastAsia="Calibri"/>
                <w:sz w:val="22"/>
              </w:rPr>
            </w:pPr>
            <w:r w:rsidRPr="002F3013">
              <w:rPr>
                <w:rFonts w:eastAsia="Calibri"/>
                <w:sz w:val="22"/>
              </w:rPr>
              <w:t>Smatramo da je nužan hrabriji, širi pristup i usporedba sa naprednijim državama i tržištima i strategiju temeljiti na statističkim uzorcima uspješnih tržišta.</w:t>
            </w:r>
          </w:p>
          <w:p w:rsidR="00D11C48" w:rsidRPr="002F3013" w:rsidRDefault="00D11C48" w:rsidP="00D11C48">
            <w:pPr>
              <w:spacing w:line="240" w:lineRule="auto"/>
              <w:rPr>
                <w:rFonts w:eastAsia="Calibri"/>
                <w:sz w:val="22"/>
              </w:rPr>
            </w:pPr>
            <w:r w:rsidRPr="002F3013">
              <w:rPr>
                <w:rFonts w:eastAsia="Calibri"/>
                <w:sz w:val="22"/>
              </w:rPr>
              <w:t>Vjerujemo da je u općem interesu da industrija bude izvozno orijentirana, pa možemo reći iz vlastitog iskustva i iskustva naših članica da lokalna hrvatska statistika često ne ukazuje na trendove država koje su nam tradicionalna i potencijalna tržišta.</w:t>
            </w:r>
          </w:p>
          <w:p w:rsidR="00D11C48" w:rsidRPr="002F3013" w:rsidRDefault="00D11C48" w:rsidP="007C0A61">
            <w:pPr>
              <w:numPr>
                <w:ilvl w:val="0"/>
                <w:numId w:val="25"/>
              </w:numPr>
              <w:spacing w:line="240" w:lineRule="auto"/>
              <w:rPr>
                <w:rFonts w:eastAsia="Calibri"/>
                <w:sz w:val="22"/>
              </w:rPr>
            </w:pPr>
            <w:r w:rsidRPr="002F3013">
              <w:rPr>
                <w:rFonts w:eastAsia="Calibri"/>
                <w:sz w:val="22"/>
              </w:rPr>
              <w:t>Pristup ICT-informacijsko komunikacijskoj industriji je previše uopćen i u nacrtu se ne razabire se što bi zaista bilo strateški. Generički i površno definirani pristup ovoj vitalnoj industriji neće Hrvatsku izdvojiti od drugih i osigurati uspjeh na svjetskom tržištu jer većina zemalja i područja u svijetu, a često i gradovi i mjesta već sada imaju bolje i jasnije definirane strategije za ovu granu industrije kojoj sve naše članice pripadaju.</w:t>
            </w:r>
          </w:p>
          <w:p w:rsidR="00D11C48" w:rsidRPr="002F3013" w:rsidRDefault="00D11C48" w:rsidP="00D11C48">
            <w:pPr>
              <w:spacing w:line="240" w:lineRule="auto"/>
              <w:rPr>
                <w:rFonts w:eastAsia="Calibri"/>
                <w:sz w:val="22"/>
              </w:rPr>
            </w:pPr>
            <w:r w:rsidRPr="002F3013">
              <w:rPr>
                <w:rFonts w:eastAsia="Calibri"/>
                <w:sz w:val="22"/>
              </w:rPr>
              <w:t>Smatramo da treba jasnije definirati što je stvarni strateški interes razvijati unutar ICT industrije jer se i u samom nacrtu navodi da su najveći telekomi i distributeri opreme, njihov rast je ograničen kapacitetima hrvatskog tržišta jer ne mogu prodavati usluge na stranim tržištima (telekomi), a distributeri su po prirodi posla lokalni logističari stranih proizvođača.</w:t>
            </w:r>
          </w:p>
          <w:p w:rsidR="00D11C48" w:rsidRPr="002F3013" w:rsidRDefault="00D11C48" w:rsidP="00D11C48">
            <w:pPr>
              <w:spacing w:line="240" w:lineRule="auto"/>
              <w:rPr>
                <w:rFonts w:eastAsia="Calibri"/>
                <w:sz w:val="22"/>
              </w:rPr>
            </w:pPr>
            <w:r w:rsidRPr="002F3013">
              <w:rPr>
                <w:rFonts w:eastAsia="Calibri"/>
                <w:sz w:val="22"/>
              </w:rPr>
              <w:t>Proglasiti cjelokupnu ICT industriju strateškom industrijom bi vodilo u potpuni gubitak relevantnosti strategije za našu industriju.</w:t>
            </w:r>
          </w:p>
          <w:p w:rsidR="00D11C48" w:rsidRPr="002F3013" w:rsidRDefault="00D11C48" w:rsidP="00D11C48">
            <w:pPr>
              <w:spacing w:line="240" w:lineRule="auto"/>
              <w:rPr>
                <w:rFonts w:eastAsia="Calibri"/>
                <w:sz w:val="22"/>
              </w:rPr>
            </w:pPr>
            <w:r w:rsidRPr="002F3013">
              <w:rPr>
                <w:rFonts w:eastAsia="Calibri"/>
                <w:sz w:val="22"/>
              </w:rPr>
              <w:t>Smatramo da u ICT industriji trebaju kao strateške biti definirane one grane koje mogu lokalno znanje, resurse i proizvode plasirati globalno, kao što već sada čine mnogi proizvođači softvera, specijalističkih rješenja, profesionalnih usluga i slični.</w:t>
            </w:r>
          </w:p>
          <w:p w:rsidR="00D11C48" w:rsidRPr="002F3013" w:rsidRDefault="00D11C48" w:rsidP="007C0A61">
            <w:pPr>
              <w:numPr>
                <w:ilvl w:val="0"/>
                <w:numId w:val="25"/>
              </w:numPr>
              <w:spacing w:line="240" w:lineRule="auto"/>
              <w:rPr>
                <w:rFonts w:eastAsia="Calibri"/>
                <w:sz w:val="22"/>
              </w:rPr>
            </w:pPr>
            <w:r w:rsidRPr="002F3013">
              <w:rPr>
                <w:rFonts w:eastAsia="Calibri"/>
                <w:sz w:val="22"/>
              </w:rPr>
              <w:t xml:space="preserve">Strategija bi u konačnom tekstu trebala istaknuti da se intelektualni kapital, ulaganje u ljude i znanje i općenito </w:t>
            </w:r>
            <w:r w:rsidRPr="002F3013">
              <w:rPr>
                <w:rFonts w:eastAsia="Calibri"/>
                <w:sz w:val="22"/>
              </w:rPr>
              <w:lastRenderedPageBreak/>
              <w:t xml:space="preserve">zahtjevi za uspješno poslovanje 21. stoljeća mora zakonski izjednačiti i smatrati ravnopravnim uvjetima klasičnom poslovanja 19. i 20. stoljeća temeljenom na nekretninama i strojevima. </w:t>
            </w:r>
          </w:p>
          <w:p w:rsidR="00D11C48" w:rsidRPr="002F3013" w:rsidRDefault="00D11C48" w:rsidP="007C0A61">
            <w:pPr>
              <w:numPr>
                <w:ilvl w:val="0"/>
                <w:numId w:val="25"/>
              </w:numPr>
              <w:spacing w:line="240" w:lineRule="auto"/>
              <w:rPr>
                <w:rFonts w:eastAsia="Calibri"/>
                <w:sz w:val="22"/>
              </w:rPr>
            </w:pPr>
            <w:r w:rsidRPr="002F3013">
              <w:rPr>
                <w:rFonts w:eastAsia="Calibri"/>
                <w:sz w:val="22"/>
              </w:rPr>
              <w:t xml:space="preserve">Smatramo da konačni tekst strategije treba biti značajno kraći od nacrta, s nekoliko jasnih i istaknutih ciljeva, dovoljno kratak da ga može pročitati i razumjeti svaki poduzetnik, radnik i osobito državni službenik. </w:t>
            </w:r>
          </w:p>
          <w:p w:rsidR="00D11C48" w:rsidRPr="002F3013" w:rsidRDefault="00D11C48" w:rsidP="00D11C48">
            <w:pPr>
              <w:spacing w:line="240" w:lineRule="auto"/>
              <w:rPr>
                <w:rFonts w:eastAsia="Calibri"/>
                <w:sz w:val="22"/>
              </w:rPr>
            </w:pPr>
            <w:r w:rsidRPr="002F3013">
              <w:rPr>
                <w:rFonts w:eastAsia="Calibri"/>
                <w:sz w:val="22"/>
              </w:rPr>
              <w:t>Vjerujemo da će strategija sadržavati popis konkretnih inicijativa, njihovih nositelja i tijela odgovornih za njihovu realizaciju, te mjerljivih ciljeva kojima će se pratiti uspješnost provedbe. Predlažemo da konačni tekst strategije ne prelazi 20 stranica, a da sva podloga iz nacrta bude raspoloživa kao dodatak zainteresiranima.</w:t>
            </w:r>
          </w:p>
        </w:tc>
      </w:tr>
      <w:tr w:rsidR="00D11C48" w:rsidRPr="002F3013" w:rsidTr="00D11C48">
        <w:trPr>
          <w:trHeight w:val="900"/>
        </w:trPr>
        <w:tc>
          <w:tcPr>
            <w:tcW w:w="2943" w:type="dxa"/>
          </w:tcPr>
          <w:p w:rsidR="00D11C48" w:rsidRPr="002F3013" w:rsidRDefault="00D11C48" w:rsidP="00D11C48">
            <w:pPr>
              <w:spacing w:line="240" w:lineRule="auto"/>
              <w:rPr>
                <w:rFonts w:eastAsia="Calibri"/>
                <w:sz w:val="22"/>
              </w:rPr>
            </w:pPr>
            <w:r w:rsidRPr="002F3013">
              <w:rPr>
                <w:rFonts w:eastAsia="Calibri"/>
                <w:sz w:val="22"/>
              </w:rPr>
              <w:lastRenderedPageBreak/>
              <w:t>Primjedbe na pojedine članke nacrta zakona, drugog propisa ili dijelove akta</w:t>
            </w:r>
          </w:p>
        </w:tc>
        <w:tc>
          <w:tcPr>
            <w:tcW w:w="6345" w:type="dxa"/>
            <w:gridSpan w:val="2"/>
          </w:tcPr>
          <w:p w:rsidR="00D11C48" w:rsidRPr="002F3013" w:rsidRDefault="00D11C48" w:rsidP="00D11C48">
            <w:pPr>
              <w:spacing w:line="240" w:lineRule="auto"/>
              <w:rPr>
                <w:rFonts w:eastAsia="Calibri"/>
                <w:sz w:val="22"/>
              </w:rPr>
            </w:pPr>
          </w:p>
        </w:tc>
      </w:tr>
      <w:tr w:rsidR="00D11C48" w:rsidRPr="002F3013" w:rsidTr="00D11C48">
        <w:trPr>
          <w:trHeight w:val="480"/>
        </w:trPr>
        <w:tc>
          <w:tcPr>
            <w:tcW w:w="2943" w:type="dxa"/>
            <w:vMerge w:val="restart"/>
          </w:tcPr>
          <w:p w:rsidR="00D11C48" w:rsidRPr="002F3013" w:rsidRDefault="00D11C48" w:rsidP="00D11C48">
            <w:pPr>
              <w:spacing w:line="240" w:lineRule="auto"/>
              <w:rPr>
                <w:rFonts w:eastAsia="Calibri"/>
                <w:sz w:val="22"/>
              </w:rPr>
            </w:pPr>
            <w:r w:rsidRPr="002F3013">
              <w:rPr>
                <w:rFonts w:eastAsia="Calibri"/>
                <w:sz w:val="22"/>
              </w:rPr>
              <w:t xml:space="preserve">Ime i prezime osobe/a koja je sastavljala primjedbe ili osobe ovlaštene za zastupanje </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Nikola Dujmović</w:t>
            </w:r>
          </w:p>
        </w:tc>
      </w:tr>
      <w:tr w:rsidR="00D11C48" w:rsidRPr="002F3013" w:rsidTr="00D11C48">
        <w:trPr>
          <w:trHeight w:val="480"/>
        </w:trPr>
        <w:tc>
          <w:tcPr>
            <w:tcW w:w="2943" w:type="dxa"/>
            <w:vMerge/>
          </w:tcPr>
          <w:p w:rsidR="00D11C48" w:rsidRPr="002F3013" w:rsidRDefault="00D11C48" w:rsidP="00D11C48">
            <w:pPr>
              <w:spacing w:line="240" w:lineRule="auto"/>
              <w:rPr>
                <w:rFonts w:eastAsia="Calibri"/>
                <w:sz w:val="22"/>
              </w:rPr>
            </w:pPr>
          </w:p>
        </w:tc>
        <w:tc>
          <w:tcPr>
            <w:tcW w:w="6345" w:type="dxa"/>
            <w:gridSpan w:val="2"/>
          </w:tcPr>
          <w:p w:rsidR="00D11C48" w:rsidRPr="002F3013" w:rsidRDefault="00D11C48" w:rsidP="00D11C48">
            <w:pPr>
              <w:spacing w:line="240" w:lineRule="auto"/>
              <w:rPr>
                <w:rFonts w:eastAsia="Calibri"/>
                <w:sz w:val="22"/>
                <w:u w:val="single"/>
              </w:rPr>
            </w:pPr>
            <w:r w:rsidRPr="002F3013">
              <w:rPr>
                <w:rFonts w:eastAsia="Calibri"/>
                <w:sz w:val="22"/>
                <w:u w:val="single"/>
              </w:rPr>
              <w:t xml:space="preserve">Kontakt </w:t>
            </w:r>
          </w:p>
          <w:p w:rsidR="00D11C48" w:rsidRPr="002F3013" w:rsidRDefault="00D11C48" w:rsidP="00D11C48">
            <w:pPr>
              <w:spacing w:line="240" w:lineRule="auto"/>
              <w:rPr>
                <w:rFonts w:eastAsia="Calibri"/>
                <w:sz w:val="22"/>
              </w:rPr>
            </w:pPr>
            <w:r w:rsidRPr="002F3013">
              <w:rPr>
                <w:rFonts w:eastAsia="Calibri"/>
                <w:sz w:val="22"/>
              </w:rPr>
              <w:t>E-mail: nikola.dujmovic@span.eu</w:t>
            </w:r>
          </w:p>
          <w:p w:rsidR="00D11C48" w:rsidRPr="002F3013" w:rsidRDefault="00D11C48" w:rsidP="00D11C48">
            <w:pPr>
              <w:spacing w:line="240" w:lineRule="auto"/>
              <w:rPr>
                <w:rFonts w:eastAsia="Calibri"/>
                <w:sz w:val="22"/>
              </w:rPr>
            </w:pPr>
            <w:r w:rsidRPr="002F3013">
              <w:rPr>
                <w:rFonts w:eastAsia="Calibri"/>
                <w:sz w:val="22"/>
              </w:rPr>
              <w:t>Telefon: 091-6690221</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Datum dostavljanja obrasca</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6.3.2014</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Jeste li suglasni da se ovaj obrazac, s nazivom/imenom sudionika/ce savjetovanja, objavi na internetskoj stranici nadležnog tijela?</w:t>
            </w:r>
            <w:r w:rsidRPr="002F3013">
              <w:rPr>
                <w:rFonts w:eastAsia="Calibri"/>
                <w:sz w:val="22"/>
                <w:vertAlign w:val="superscript"/>
              </w:rPr>
              <w:footnoteReference w:id="11"/>
            </w:r>
          </w:p>
        </w:tc>
        <w:tc>
          <w:tcPr>
            <w:tcW w:w="3015" w:type="dxa"/>
            <w:vAlign w:val="center"/>
          </w:tcPr>
          <w:p w:rsidR="00D11C48" w:rsidRPr="002F3013" w:rsidRDefault="00D11C48" w:rsidP="00D11C48">
            <w:pPr>
              <w:spacing w:line="240" w:lineRule="auto"/>
              <w:rPr>
                <w:rFonts w:eastAsia="Calibri"/>
                <w:b/>
                <w:sz w:val="22"/>
              </w:rPr>
            </w:pPr>
            <w:r w:rsidRPr="002F3013">
              <w:rPr>
                <w:rFonts w:eastAsia="Calibri"/>
                <w:b/>
                <w:sz w:val="22"/>
              </w:rPr>
              <w:t>DA</w:t>
            </w:r>
          </w:p>
        </w:tc>
        <w:tc>
          <w:tcPr>
            <w:tcW w:w="3330" w:type="dxa"/>
            <w:vAlign w:val="center"/>
          </w:tcPr>
          <w:p w:rsidR="00D11C48" w:rsidRPr="002F3013" w:rsidRDefault="00D11C48" w:rsidP="00D11C48">
            <w:pPr>
              <w:spacing w:line="240" w:lineRule="auto"/>
              <w:rPr>
                <w:rFonts w:eastAsia="Calibri"/>
                <w:sz w:val="22"/>
              </w:rPr>
            </w:pPr>
          </w:p>
        </w:tc>
      </w:tr>
      <w:tr w:rsidR="000360FE" w:rsidRPr="002F3013" w:rsidTr="008776B6">
        <w:tc>
          <w:tcPr>
            <w:tcW w:w="2943" w:type="dxa"/>
          </w:tcPr>
          <w:p w:rsidR="000360FE" w:rsidRPr="002F3013" w:rsidRDefault="000360FE" w:rsidP="00D11C48">
            <w:pPr>
              <w:spacing w:line="240" w:lineRule="auto"/>
              <w:rPr>
                <w:rFonts w:eastAsia="Calibri"/>
                <w:sz w:val="22"/>
              </w:rPr>
            </w:pPr>
            <w:r w:rsidRPr="002F3013">
              <w:rPr>
                <w:rFonts w:eastAsia="Calibri"/>
                <w:sz w:val="22"/>
              </w:rPr>
              <w:t>Odgovor na komentar</w:t>
            </w:r>
          </w:p>
        </w:tc>
        <w:tc>
          <w:tcPr>
            <w:tcW w:w="6345" w:type="dxa"/>
            <w:gridSpan w:val="2"/>
            <w:vAlign w:val="center"/>
          </w:tcPr>
          <w:p w:rsidR="000360FE" w:rsidRPr="002F3013" w:rsidRDefault="000360FE" w:rsidP="000360FE">
            <w:pPr>
              <w:spacing w:line="240" w:lineRule="auto"/>
              <w:rPr>
                <w:rFonts w:eastAsia="Calibri"/>
                <w:sz w:val="22"/>
              </w:rPr>
            </w:pPr>
            <w:r w:rsidRPr="002F3013">
              <w:rPr>
                <w:rFonts w:eastAsia="Calibri"/>
                <w:sz w:val="22"/>
              </w:rPr>
              <w:t>Poštovani,</w:t>
            </w:r>
          </w:p>
          <w:p w:rsidR="000360FE" w:rsidRPr="002F3013" w:rsidRDefault="000360FE" w:rsidP="000360FE">
            <w:pPr>
              <w:spacing w:line="240" w:lineRule="auto"/>
              <w:rPr>
                <w:rFonts w:eastAsia="Calibri"/>
                <w:sz w:val="22"/>
              </w:rPr>
            </w:pPr>
          </w:p>
          <w:p w:rsidR="000360FE" w:rsidRPr="002F3013" w:rsidRDefault="000360FE" w:rsidP="000360FE">
            <w:pPr>
              <w:spacing w:line="240" w:lineRule="auto"/>
              <w:rPr>
                <w:rFonts w:eastAsia="Calibri"/>
                <w:sz w:val="22"/>
              </w:rPr>
            </w:pPr>
            <w:r w:rsidRPr="002F3013">
              <w:rPr>
                <w:rFonts w:eastAsia="Calibri"/>
                <w:sz w:val="22"/>
              </w:rPr>
              <w:t>zahvaljujemo na dostavljanju komentara na predloženi nacrt Industrijske strategije. Odgovore Vam prilažemo sukladno redosljedu primjedbi.</w:t>
            </w:r>
          </w:p>
          <w:p w:rsidR="000360FE" w:rsidRPr="002F3013" w:rsidRDefault="000360FE" w:rsidP="000360FE">
            <w:pPr>
              <w:spacing w:line="240" w:lineRule="auto"/>
              <w:rPr>
                <w:rFonts w:eastAsia="Calibri"/>
                <w:sz w:val="22"/>
              </w:rPr>
            </w:pPr>
          </w:p>
          <w:p w:rsidR="000360FE" w:rsidRPr="002F3013" w:rsidRDefault="000360FE" w:rsidP="007C0A61">
            <w:pPr>
              <w:numPr>
                <w:ilvl w:val="0"/>
                <w:numId w:val="38"/>
              </w:numPr>
              <w:spacing w:line="240" w:lineRule="auto"/>
              <w:rPr>
                <w:rFonts w:eastAsia="Calibri"/>
                <w:sz w:val="22"/>
              </w:rPr>
            </w:pPr>
            <w:r w:rsidRPr="002F3013">
              <w:rPr>
                <w:rFonts w:eastAsia="Calibri"/>
                <w:sz w:val="22"/>
              </w:rPr>
              <w:t>Dubinska analiza je napravljena u svrhu analize realnog stanja u poslovanju domaće industrije. Polazišna točka se morala definirati jer se bez nje nemogu definirati realno ostvariti ciljevi; bez analize se ne bi znalo što treba unaprijediti. Usporedba s drugim tržištima, prvenstveno s tržištima zemalja EU, je korištena kako bi se shvatila relativna pozicija Hrvatske. Međutim, strategija se ne može temeljiti na ciljevima drugih država jer Hrvatska ima svoje unutarnje specifičnosti koje nisu identične drugim zemljama. Ostvarenja drugih država se mogu uzeti kao uzor, ali ih je važno primjeniti uz razumijevanje stvarne strukture domaćeg gospodarstva.</w:t>
            </w:r>
          </w:p>
          <w:p w:rsidR="000360FE" w:rsidRPr="002F3013" w:rsidRDefault="000360FE" w:rsidP="007C0A61">
            <w:pPr>
              <w:numPr>
                <w:ilvl w:val="0"/>
                <w:numId w:val="38"/>
              </w:numPr>
              <w:spacing w:line="240" w:lineRule="auto"/>
              <w:rPr>
                <w:rFonts w:eastAsia="Calibri"/>
                <w:sz w:val="22"/>
              </w:rPr>
            </w:pPr>
            <w:r w:rsidRPr="002F3013">
              <w:rPr>
                <w:rFonts w:eastAsia="Calibri"/>
                <w:sz w:val="22"/>
              </w:rPr>
              <w:t xml:space="preserve">Industrijska strategija se ne fokusira samo na jednu djelatnost niti na se operativne mjere donose na razini svake djelatnosti zasebno jer se radi o strategiji koja donosi ciljeve i mjere za njihovo ostvarenje na razini </w:t>
            </w:r>
            <w:r w:rsidRPr="002F3013">
              <w:rPr>
                <w:rFonts w:eastAsia="Calibri"/>
                <w:sz w:val="22"/>
              </w:rPr>
              <w:lastRenderedPageBreak/>
              <w:t>cjelokupnog gospodarstva. Definirali su se strateški ciljevi za čije ostvarenje su definirane operativne mjere koje se prikazuju u Planu provedbe operativnih mjera Industrijske strategije. Podupirat će se poddjelatnosti koje su definirane kao „Pokretači“ domaćeg gospodarstva. U samoj provedbenoj fazi strategije, pažnja će se usmjeriti na one grane poddjelatnosti koje zadovoljavaju iduće kriterije:</w:t>
            </w:r>
          </w:p>
          <w:p w:rsidR="000360FE" w:rsidRPr="002F3013" w:rsidRDefault="000360FE" w:rsidP="007C0A61">
            <w:pPr>
              <w:numPr>
                <w:ilvl w:val="1"/>
                <w:numId w:val="38"/>
              </w:numPr>
              <w:spacing w:line="240" w:lineRule="auto"/>
              <w:rPr>
                <w:rFonts w:eastAsia="Calibri"/>
                <w:sz w:val="22"/>
              </w:rPr>
            </w:pPr>
            <w:r w:rsidRPr="002F3013">
              <w:rPr>
                <w:rFonts w:eastAsia="Calibri"/>
                <w:sz w:val="22"/>
              </w:rPr>
              <w:t>visoka dodana vrijednost,</w:t>
            </w:r>
          </w:p>
          <w:p w:rsidR="000360FE" w:rsidRPr="002F3013" w:rsidRDefault="000360FE" w:rsidP="007C0A61">
            <w:pPr>
              <w:numPr>
                <w:ilvl w:val="1"/>
                <w:numId w:val="38"/>
              </w:numPr>
              <w:spacing w:line="240" w:lineRule="auto"/>
              <w:rPr>
                <w:rFonts w:eastAsia="Calibri"/>
                <w:sz w:val="22"/>
              </w:rPr>
            </w:pPr>
            <w:r w:rsidRPr="002F3013">
              <w:rPr>
                <w:rFonts w:eastAsia="Calibri"/>
                <w:sz w:val="22"/>
              </w:rPr>
              <w:t>zapošljavanje velikog broja ljudi,</w:t>
            </w:r>
          </w:p>
          <w:p w:rsidR="000360FE" w:rsidRPr="002F3013" w:rsidRDefault="000360FE" w:rsidP="007C0A61">
            <w:pPr>
              <w:numPr>
                <w:ilvl w:val="1"/>
                <w:numId w:val="38"/>
              </w:numPr>
              <w:spacing w:line="240" w:lineRule="auto"/>
              <w:rPr>
                <w:rFonts w:eastAsia="Calibri"/>
                <w:sz w:val="22"/>
              </w:rPr>
            </w:pPr>
            <w:r w:rsidRPr="002F3013">
              <w:rPr>
                <w:rFonts w:eastAsia="Calibri"/>
                <w:sz w:val="22"/>
              </w:rPr>
              <w:t>visoka produktivnost,</w:t>
            </w:r>
          </w:p>
          <w:p w:rsidR="000360FE" w:rsidRPr="002F3013" w:rsidRDefault="000360FE" w:rsidP="007C0A61">
            <w:pPr>
              <w:numPr>
                <w:ilvl w:val="1"/>
                <w:numId w:val="38"/>
              </w:numPr>
              <w:spacing w:line="240" w:lineRule="auto"/>
              <w:rPr>
                <w:rFonts w:eastAsia="Calibri"/>
                <w:sz w:val="22"/>
              </w:rPr>
            </w:pPr>
            <w:r w:rsidRPr="002F3013">
              <w:rPr>
                <w:rFonts w:eastAsia="Calibri"/>
                <w:sz w:val="22"/>
              </w:rPr>
              <w:t>potencijal za rast obujma industrijske proizvodnje,</w:t>
            </w:r>
          </w:p>
          <w:p w:rsidR="000360FE" w:rsidRPr="002F3013" w:rsidRDefault="000360FE" w:rsidP="007C0A61">
            <w:pPr>
              <w:numPr>
                <w:ilvl w:val="1"/>
                <w:numId w:val="38"/>
              </w:numPr>
              <w:spacing w:line="240" w:lineRule="auto"/>
              <w:rPr>
                <w:rFonts w:eastAsia="Calibri"/>
                <w:sz w:val="22"/>
              </w:rPr>
            </w:pPr>
            <w:r w:rsidRPr="002F3013">
              <w:rPr>
                <w:rFonts w:eastAsia="Calibri"/>
                <w:sz w:val="22"/>
              </w:rPr>
              <w:t>pozitivan EBITDA (kriteriji profitabilnosti),</w:t>
            </w:r>
          </w:p>
          <w:p w:rsidR="000360FE" w:rsidRPr="002F3013" w:rsidRDefault="000360FE" w:rsidP="007C0A61">
            <w:pPr>
              <w:numPr>
                <w:ilvl w:val="1"/>
                <w:numId w:val="38"/>
              </w:numPr>
              <w:spacing w:line="240" w:lineRule="auto"/>
              <w:rPr>
                <w:rFonts w:eastAsia="Calibri"/>
                <w:sz w:val="22"/>
              </w:rPr>
            </w:pPr>
            <w:r w:rsidRPr="002F3013">
              <w:rPr>
                <w:rFonts w:eastAsia="Calibri"/>
                <w:sz w:val="22"/>
              </w:rPr>
              <w:t>izvozna orijentiranost,</w:t>
            </w:r>
          </w:p>
          <w:p w:rsidR="000360FE" w:rsidRPr="002F3013" w:rsidRDefault="000360FE" w:rsidP="007C0A61">
            <w:pPr>
              <w:numPr>
                <w:ilvl w:val="0"/>
                <w:numId w:val="38"/>
              </w:numPr>
              <w:spacing w:line="240" w:lineRule="auto"/>
              <w:rPr>
                <w:rFonts w:eastAsia="Calibri"/>
                <w:sz w:val="22"/>
              </w:rPr>
            </w:pPr>
            <w:r w:rsidRPr="002F3013">
              <w:rPr>
                <w:rFonts w:eastAsia="Calibri"/>
                <w:sz w:val="22"/>
              </w:rPr>
              <w:t>Razvoj i zaštita intelektualnog kapitala je jedan od stupova provedbe Strategije. Velika pažnja će se posvetiti suradnji između ciljeva industrije i ciljeva obrazovnog sustava, kao i pažnja zaštiti intelektualog vlasništva.</w:t>
            </w:r>
          </w:p>
          <w:p w:rsidR="000360FE" w:rsidRPr="002F3013" w:rsidRDefault="000360FE" w:rsidP="007C0A61">
            <w:pPr>
              <w:numPr>
                <w:ilvl w:val="0"/>
                <w:numId w:val="38"/>
              </w:numPr>
              <w:spacing w:line="240" w:lineRule="auto"/>
              <w:rPr>
                <w:rFonts w:eastAsia="Calibri"/>
                <w:sz w:val="22"/>
              </w:rPr>
            </w:pPr>
            <w:r w:rsidRPr="002F3013">
              <w:rPr>
                <w:rFonts w:eastAsia="Calibri"/>
                <w:sz w:val="22"/>
              </w:rPr>
              <w:t xml:space="preserve">Informacije potrebne za razumijevanje realnog stanja u domaćoj industriji, te informacije potrebne za razumijevanje kriterija i ciljeva Strategije su uvjetovale opseg dokumenta. Broj stranica definitivno nije glavni kriteriji niti će se se sadržaj prilagođavati formi.   </w:t>
            </w:r>
          </w:p>
          <w:p w:rsidR="000360FE" w:rsidRPr="002F3013" w:rsidRDefault="000360FE" w:rsidP="000360FE">
            <w:pPr>
              <w:spacing w:line="240" w:lineRule="auto"/>
              <w:rPr>
                <w:rFonts w:eastAsia="Calibri"/>
                <w:sz w:val="22"/>
              </w:rPr>
            </w:pPr>
          </w:p>
          <w:p w:rsidR="000360FE" w:rsidRPr="002F3013" w:rsidRDefault="000360FE" w:rsidP="000360FE">
            <w:pPr>
              <w:spacing w:line="240" w:lineRule="auto"/>
              <w:rPr>
                <w:rFonts w:eastAsia="Calibri"/>
                <w:sz w:val="22"/>
              </w:rPr>
            </w:pPr>
            <w:r w:rsidRPr="002F3013">
              <w:rPr>
                <w:rFonts w:eastAsia="Calibri"/>
                <w:sz w:val="22"/>
              </w:rPr>
              <w:t>PRIHVAĆANJE PRIJEDLOGA: DJELOMIČNO VEĆ PRIHVAĆENO</w:t>
            </w:r>
          </w:p>
        </w:tc>
      </w:tr>
    </w:tbl>
    <w:p w:rsidR="00D11C48" w:rsidRPr="002F3013" w:rsidRDefault="00D11C48" w:rsidP="005C13B3">
      <w:pPr>
        <w:spacing w:line="240" w:lineRule="auto"/>
        <w:rPr>
          <w:sz w:val="22"/>
        </w:rPr>
      </w:pPr>
    </w:p>
    <w:p w:rsidR="00D11C48" w:rsidRPr="002F3013" w:rsidRDefault="00D11C48" w:rsidP="005C13B3">
      <w:pPr>
        <w:spacing w:line="240" w:lineRule="auto"/>
        <w:rPr>
          <w:sz w:val="22"/>
        </w:rPr>
      </w:pPr>
    </w:p>
    <w:p w:rsidR="000360FE" w:rsidRPr="002F3013" w:rsidRDefault="000360FE" w:rsidP="005C13B3">
      <w:pPr>
        <w:spacing w:line="240" w:lineRule="auto"/>
        <w:rPr>
          <w:sz w:val="22"/>
        </w:rPr>
      </w:pPr>
    </w:p>
    <w:p w:rsidR="00D11C48" w:rsidRPr="002F3013" w:rsidRDefault="00D11C48" w:rsidP="005C13B3">
      <w:pPr>
        <w:spacing w:line="240" w:lineRule="auto"/>
        <w:rPr>
          <w:sz w:val="22"/>
        </w:rPr>
      </w:pPr>
    </w:p>
    <w:p w:rsidR="00D11C48" w:rsidRPr="002F3013" w:rsidRDefault="00D11C48"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D11C48" w:rsidRPr="002F3013" w:rsidTr="00D11C48">
        <w:trPr>
          <w:trHeight w:val="719"/>
        </w:trPr>
        <w:tc>
          <w:tcPr>
            <w:tcW w:w="9288" w:type="dxa"/>
            <w:gridSpan w:val="3"/>
            <w:shd w:val="clear" w:color="auto" w:fill="99CCFF"/>
            <w:vAlign w:val="center"/>
          </w:tcPr>
          <w:p w:rsidR="00D11C48" w:rsidRPr="002F3013" w:rsidRDefault="00D11C48" w:rsidP="00D11C48">
            <w:pPr>
              <w:spacing w:line="240" w:lineRule="auto"/>
              <w:rPr>
                <w:b/>
                <w:sz w:val="22"/>
              </w:rPr>
            </w:pPr>
            <w:r w:rsidRPr="002F3013">
              <w:rPr>
                <w:b/>
                <w:sz w:val="22"/>
              </w:rPr>
              <w:lastRenderedPageBreak/>
              <w:t>OBRAZAC</w:t>
            </w:r>
          </w:p>
          <w:p w:rsidR="00D11C48" w:rsidRPr="002F3013" w:rsidRDefault="00D11C48" w:rsidP="00D11C48">
            <w:pPr>
              <w:spacing w:line="240" w:lineRule="auto"/>
              <w:rPr>
                <w:sz w:val="22"/>
              </w:rPr>
            </w:pPr>
            <w:r w:rsidRPr="002F3013">
              <w:rPr>
                <w:b/>
                <w:sz w:val="22"/>
              </w:rPr>
              <w:t>SUDJELOVANJA U SAVJETOVANJU O NACRTU PRIJEDLOGA INDUSTRIJSKE STRATEGIJE REPUBLIKE HRVATSKE 2014. – 2020.</w:t>
            </w:r>
          </w:p>
        </w:tc>
      </w:tr>
      <w:tr w:rsidR="00D11C48" w:rsidRPr="002F3013" w:rsidTr="00D11C48">
        <w:tc>
          <w:tcPr>
            <w:tcW w:w="2943" w:type="dxa"/>
          </w:tcPr>
          <w:p w:rsidR="00D11C48" w:rsidRPr="002F3013" w:rsidRDefault="00D11C48" w:rsidP="00D11C48">
            <w:pPr>
              <w:spacing w:line="240" w:lineRule="auto"/>
              <w:rPr>
                <w:sz w:val="22"/>
              </w:rPr>
            </w:pPr>
            <w:r w:rsidRPr="002F3013">
              <w:rPr>
                <w:sz w:val="22"/>
              </w:rPr>
              <w:t>Naziv nacrta zakona, drugog propisa ili akta</w:t>
            </w:r>
          </w:p>
        </w:tc>
        <w:tc>
          <w:tcPr>
            <w:tcW w:w="6345" w:type="dxa"/>
            <w:gridSpan w:val="2"/>
          </w:tcPr>
          <w:p w:rsidR="00D11C48" w:rsidRPr="002F3013" w:rsidRDefault="00D11C48" w:rsidP="00D11C48">
            <w:pPr>
              <w:spacing w:line="240" w:lineRule="auto"/>
              <w:rPr>
                <w:sz w:val="22"/>
              </w:rPr>
            </w:pPr>
            <w:r w:rsidRPr="002F3013">
              <w:rPr>
                <w:sz w:val="22"/>
              </w:rPr>
              <w:t>Industrijska strategija Republike Hrvatske 2014. – 2020.</w:t>
            </w:r>
          </w:p>
        </w:tc>
      </w:tr>
      <w:tr w:rsidR="00D11C48" w:rsidRPr="002F3013" w:rsidTr="00D11C48">
        <w:tc>
          <w:tcPr>
            <w:tcW w:w="2943" w:type="dxa"/>
          </w:tcPr>
          <w:p w:rsidR="00D11C48" w:rsidRPr="002F3013" w:rsidRDefault="00D11C48" w:rsidP="00D11C48">
            <w:pPr>
              <w:spacing w:line="240" w:lineRule="auto"/>
              <w:rPr>
                <w:sz w:val="22"/>
              </w:rPr>
            </w:pPr>
            <w:r w:rsidRPr="002F3013">
              <w:rPr>
                <w:sz w:val="22"/>
              </w:rPr>
              <w:t>Naziv tijela nadležnog za izradu nacrta</w:t>
            </w:r>
          </w:p>
        </w:tc>
        <w:tc>
          <w:tcPr>
            <w:tcW w:w="6345" w:type="dxa"/>
            <w:gridSpan w:val="2"/>
          </w:tcPr>
          <w:p w:rsidR="00D11C48" w:rsidRPr="002F3013" w:rsidRDefault="00D11C48" w:rsidP="00D11C48">
            <w:pPr>
              <w:spacing w:line="240" w:lineRule="auto"/>
              <w:rPr>
                <w:sz w:val="22"/>
              </w:rPr>
            </w:pPr>
            <w:r w:rsidRPr="002F3013">
              <w:rPr>
                <w:sz w:val="22"/>
              </w:rPr>
              <w:t>Ministarstvo gospodarstva</w:t>
            </w:r>
          </w:p>
        </w:tc>
      </w:tr>
      <w:tr w:rsidR="00D11C48" w:rsidRPr="002F3013" w:rsidTr="00D11C48">
        <w:tc>
          <w:tcPr>
            <w:tcW w:w="2943" w:type="dxa"/>
          </w:tcPr>
          <w:p w:rsidR="00D11C48" w:rsidRPr="002F3013" w:rsidRDefault="00D11C48" w:rsidP="00D11C48">
            <w:pPr>
              <w:spacing w:line="240" w:lineRule="auto"/>
              <w:rPr>
                <w:sz w:val="22"/>
              </w:rPr>
            </w:pPr>
            <w:r w:rsidRPr="002F3013">
              <w:rPr>
                <w:sz w:val="22"/>
              </w:rPr>
              <w:t xml:space="preserve">Razdoblje savjetovanja </w:t>
            </w:r>
            <w:r w:rsidRPr="002F3013">
              <w:rPr>
                <w:i/>
                <w:sz w:val="22"/>
              </w:rPr>
              <w:t>(početak i završetak)</w:t>
            </w:r>
          </w:p>
        </w:tc>
        <w:tc>
          <w:tcPr>
            <w:tcW w:w="6345" w:type="dxa"/>
            <w:gridSpan w:val="2"/>
          </w:tcPr>
          <w:p w:rsidR="00D11C48" w:rsidRPr="002F3013" w:rsidRDefault="00D11C48" w:rsidP="00D11C48">
            <w:pPr>
              <w:spacing w:line="240" w:lineRule="auto"/>
              <w:rPr>
                <w:sz w:val="22"/>
              </w:rPr>
            </w:pPr>
            <w:r w:rsidRPr="002F3013">
              <w:rPr>
                <w:sz w:val="22"/>
              </w:rPr>
              <w:t xml:space="preserve">05.02.2014. do 07.03.2014. </w:t>
            </w:r>
          </w:p>
        </w:tc>
      </w:tr>
      <w:tr w:rsidR="00D11C48" w:rsidRPr="002F3013" w:rsidTr="00D11C48">
        <w:tc>
          <w:tcPr>
            <w:tcW w:w="2943" w:type="dxa"/>
          </w:tcPr>
          <w:p w:rsidR="00D11C48" w:rsidRPr="002F3013" w:rsidDel="005D53AE" w:rsidRDefault="00D11C48" w:rsidP="00D11C48">
            <w:pPr>
              <w:spacing w:line="240" w:lineRule="auto"/>
              <w:rPr>
                <w:sz w:val="22"/>
              </w:rPr>
            </w:pPr>
            <w:r w:rsidRPr="002F3013">
              <w:rPr>
                <w:sz w:val="22"/>
              </w:rPr>
              <w:t>Naziv/ime sudionika/ce savjetovanja (pojedinac, udruga, ustanova i sl.) koji daje svoje mišljenje i primjedbe na nacrt zakona, drugog propisa ili akta</w:t>
            </w:r>
          </w:p>
        </w:tc>
        <w:tc>
          <w:tcPr>
            <w:tcW w:w="6345" w:type="dxa"/>
            <w:gridSpan w:val="2"/>
          </w:tcPr>
          <w:p w:rsidR="00D11C48" w:rsidRPr="002F3013" w:rsidRDefault="00D11C48" w:rsidP="00D11C48">
            <w:pPr>
              <w:spacing w:line="240" w:lineRule="auto"/>
              <w:rPr>
                <w:b/>
                <w:i/>
                <w:sz w:val="22"/>
              </w:rPr>
            </w:pPr>
            <w:r w:rsidRPr="002F3013">
              <w:rPr>
                <w:b/>
                <w:i/>
                <w:sz w:val="22"/>
              </w:rPr>
              <w:t>Hrvatska akademija znanosti i umjetnosti</w:t>
            </w:r>
          </w:p>
          <w:p w:rsidR="00D11C48" w:rsidRPr="002F3013" w:rsidRDefault="00D11C48" w:rsidP="00D11C48">
            <w:pPr>
              <w:spacing w:line="240" w:lineRule="auto"/>
              <w:rPr>
                <w:i/>
                <w:sz w:val="22"/>
              </w:rPr>
            </w:pPr>
            <w:r w:rsidRPr="002F3013">
              <w:rPr>
                <w:b/>
                <w:i/>
                <w:sz w:val="22"/>
              </w:rPr>
              <w:t>Znanstveno vijeće za tehnološki razvoj</w:t>
            </w:r>
          </w:p>
        </w:tc>
      </w:tr>
      <w:tr w:rsidR="00D11C48" w:rsidRPr="002F3013" w:rsidTr="00D11C48">
        <w:trPr>
          <w:trHeight w:val="1141"/>
        </w:trPr>
        <w:tc>
          <w:tcPr>
            <w:tcW w:w="2943" w:type="dxa"/>
          </w:tcPr>
          <w:p w:rsidR="00D11C48" w:rsidRPr="002F3013" w:rsidRDefault="00D11C48" w:rsidP="00D11C48">
            <w:pPr>
              <w:spacing w:line="240" w:lineRule="auto"/>
              <w:rPr>
                <w:sz w:val="22"/>
              </w:rPr>
            </w:pPr>
            <w:r w:rsidRPr="002F3013">
              <w:rPr>
                <w:sz w:val="22"/>
              </w:rPr>
              <w:t>Tematsko područje i brojnost korisnika koje predstavljate, odnosno interes koji zastupate</w:t>
            </w:r>
          </w:p>
        </w:tc>
        <w:tc>
          <w:tcPr>
            <w:tcW w:w="6345" w:type="dxa"/>
            <w:gridSpan w:val="2"/>
            <w:shd w:val="clear" w:color="auto" w:fill="auto"/>
          </w:tcPr>
          <w:p w:rsidR="00D11C48" w:rsidRPr="002F3013" w:rsidRDefault="00D11C48" w:rsidP="00D11C48">
            <w:pPr>
              <w:spacing w:line="240" w:lineRule="auto"/>
              <w:rPr>
                <w:i/>
                <w:sz w:val="22"/>
              </w:rPr>
            </w:pPr>
            <w:r w:rsidRPr="002F3013">
              <w:rPr>
                <w:i/>
                <w:sz w:val="22"/>
              </w:rPr>
              <w:t>Hrvatska akademija znanosti i umjetnosti predstavlja interes sveukupne istraživačke zajednice, a posredstvom svojih znanstvenih vijeća i sveukupne interese hrvatskog društva i gospodarstva.</w:t>
            </w:r>
          </w:p>
        </w:tc>
      </w:tr>
      <w:tr w:rsidR="00D11C48" w:rsidRPr="002F3013" w:rsidTr="00D11C48">
        <w:trPr>
          <w:trHeight w:val="689"/>
        </w:trPr>
        <w:tc>
          <w:tcPr>
            <w:tcW w:w="2943" w:type="dxa"/>
            <w:vAlign w:val="center"/>
          </w:tcPr>
          <w:p w:rsidR="00D11C48" w:rsidRPr="002F3013" w:rsidRDefault="00D11C48" w:rsidP="00D11C48">
            <w:pPr>
              <w:spacing w:line="240" w:lineRule="auto"/>
              <w:rPr>
                <w:sz w:val="22"/>
              </w:rPr>
            </w:pPr>
            <w:r w:rsidRPr="002F3013">
              <w:rPr>
                <w:sz w:val="22"/>
              </w:rPr>
              <w:t>Načelne primjedbe na predloženi nacrt</w:t>
            </w:r>
          </w:p>
        </w:tc>
        <w:tc>
          <w:tcPr>
            <w:tcW w:w="6345" w:type="dxa"/>
            <w:gridSpan w:val="2"/>
          </w:tcPr>
          <w:p w:rsidR="00D11C48" w:rsidRPr="002F3013" w:rsidRDefault="00D11C48" w:rsidP="00D11C48">
            <w:pPr>
              <w:spacing w:line="240" w:lineRule="auto"/>
              <w:rPr>
                <w:b/>
                <w:sz w:val="22"/>
              </w:rPr>
            </w:pPr>
            <w:r w:rsidRPr="002F3013">
              <w:rPr>
                <w:b/>
                <w:sz w:val="22"/>
              </w:rPr>
              <w:t xml:space="preserve">MIŠLJENJE O </w:t>
            </w:r>
          </w:p>
          <w:p w:rsidR="00D11C48" w:rsidRPr="002F3013" w:rsidRDefault="00D11C48" w:rsidP="00D11C48">
            <w:pPr>
              <w:spacing w:line="240" w:lineRule="auto"/>
              <w:rPr>
                <w:b/>
                <w:sz w:val="22"/>
              </w:rPr>
            </w:pPr>
            <w:r w:rsidRPr="002F3013">
              <w:rPr>
                <w:b/>
                <w:sz w:val="22"/>
              </w:rPr>
              <w:t>INFORMACIJSKOJ I KOMUNIKACIJSKOJ TEHNOLOGIJI</w:t>
            </w:r>
          </w:p>
          <w:p w:rsidR="00D11C48" w:rsidRPr="002F3013" w:rsidRDefault="00D11C48" w:rsidP="00D11C48">
            <w:pPr>
              <w:spacing w:line="240" w:lineRule="auto"/>
              <w:rPr>
                <w:b/>
                <w:i/>
                <w:sz w:val="22"/>
              </w:rPr>
            </w:pPr>
            <w:r w:rsidRPr="002F3013">
              <w:rPr>
                <w:b/>
                <w:i/>
                <w:sz w:val="22"/>
              </w:rPr>
              <w:t>U</w:t>
            </w:r>
            <w:r w:rsidRPr="002F3013">
              <w:rPr>
                <w:b/>
                <w:sz w:val="22"/>
              </w:rPr>
              <w:t xml:space="preserve"> </w:t>
            </w:r>
            <w:r w:rsidRPr="002F3013">
              <w:rPr>
                <w:b/>
                <w:i/>
                <w:sz w:val="22"/>
              </w:rPr>
              <w:t>NACRTU PRIJEDLOGA INDUSTRIJSKE STRATEGIJE  REPUBLIKE HRVATSKE 2014.- 2020.</w:t>
            </w:r>
          </w:p>
          <w:p w:rsidR="00D11C48" w:rsidRPr="002F3013" w:rsidRDefault="00D11C48" w:rsidP="00D11C48">
            <w:pPr>
              <w:spacing w:line="240" w:lineRule="auto"/>
              <w:rPr>
                <w:b/>
                <w:i/>
                <w:sz w:val="22"/>
              </w:rPr>
            </w:pPr>
            <w:r w:rsidRPr="002F3013">
              <w:rPr>
                <w:b/>
                <w:i/>
                <w:sz w:val="22"/>
              </w:rPr>
              <w:t>(temeljeno na zaključcima okruglog stola održanog dana 27.veljače 2014. godine)</w:t>
            </w:r>
          </w:p>
          <w:p w:rsidR="00D11C48" w:rsidRPr="002F3013" w:rsidRDefault="00D11C48" w:rsidP="00D11C48">
            <w:pPr>
              <w:spacing w:line="240" w:lineRule="auto"/>
              <w:rPr>
                <w:b/>
                <w:sz w:val="22"/>
              </w:rPr>
            </w:pPr>
          </w:p>
          <w:p w:rsidR="00D11C48" w:rsidRPr="002F3013" w:rsidRDefault="00D11C48" w:rsidP="00D11C48">
            <w:pPr>
              <w:spacing w:line="240" w:lineRule="auto"/>
              <w:rPr>
                <w:sz w:val="22"/>
              </w:rPr>
            </w:pPr>
            <w:r w:rsidRPr="002F3013">
              <w:rPr>
                <w:sz w:val="22"/>
              </w:rPr>
              <w:t xml:space="preserve">Povodom  raspisanog savjetovanja sa zainteresiranom javnošću o Nacrtu prijedloga industrijske strategije Republike Hrvatske 2104.-2020., koje je raspisalo Ministarstvo gospodarstva, Znanstveno vijeće za tehnološki razvoj Hrvatske akademije znanosti i umjetnosti organiziralo je javnu na okruglom stolu  </w:t>
            </w:r>
            <w:r w:rsidRPr="002F3013">
              <w:rPr>
                <w:i/>
                <w:sz w:val="22"/>
              </w:rPr>
              <w:t>Informacijska i komunikacijska tehnologija u industrijskom razvoju</w:t>
            </w:r>
            <w:r w:rsidRPr="002F3013">
              <w:rPr>
                <w:sz w:val="22"/>
              </w:rPr>
              <w:t xml:space="preserve"> održanom 27. veljače 2014. godine. Okrugli stol je održan u telekonferencijski povezanim dvoranama palače HAZU, Elektrotehničkog fakulteta Sveučilišta J.J.Strossmayer u Osijeku, Pravnog fakulteta Sveučilišta u Rijeci i Fakulteta elektrotehnike, strojarstva i brodogradnje Sveučilišta u Splitu.</w:t>
            </w:r>
          </w:p>
          <w:p w:rsidR="00D11C48" w:rsidRPr="002F3013" w:rsidRDefault="00D11C48" w:rsidP="00D11C48">
            <w:pPr>
              <w:spacing w:line="240" w:lineRule="auto"/>
              <w:rPr>
                <w:sz w:val="22"/>
              </w:rPr>
            </w:pPr>
            <w:r w:rsidRPr="002F3013">
              <w:rPr>
                <w:sz w:val="22"/>
              </w:rPr>
              <w:t>Izlaganja predsjednika Hrvatske akademije znanosti i umjetnosti akademika Zvonka Kusića, zamjenika ministra znanosti obrazovanja i sporta prof. dr. sc. Saše Zelenike, uvodne napomene prof. dr. sc. Drage Žagara, dekana Elektrotehničkog fakulteta u Osijeku, prof. dr. sc. Zlatana Cara, prorektora Sveučilišta u Rijeci, prof. dr. sc. Dinka Begušića sa Sveučilišta u Splitu ukazala su na važnost uporabe informacijske i komunikacijske tehnologije u svim društvenim i gospodarskim djelatnostima i to bez izuzetka. Uvodničari prof. dr. sc. Ignac Lovrek i prof. dr. sc. Tomislav Filetin, moderator akademik Leo Budin, te sudionici u raspravi: prof. dr. sc. Šandor Dembitz, mr. sc. Dražen Oreščanin,  prof. dr. sc. Ante Lauc, prof. dr. sc. Željko Jeričević, prof. dr. sc. Ivica Veža, dr. sc. Darko Huljenić i prof. dr. sc. Adrijan Barić istaknuli su razne aspekte uporabe informacijske i komunikacije tehnologije ali i važnost aktivnog djelovanja u inovativnom stvaranju novih proizvoda i usluga u području informacijske i komunikacijske tehnologije.</w:t>
            </w:r>
          </w:p>
          <w:p w:rsidR="00D11C48" w:rsidRPr="002F3013" w:rsidRDefault="00D11C48" w:rsidP="00D11C48">
            <w:pPr>
              <w:spacing w:line="240" w:lineRule="auto"/>
              <w:rPr>
                <w:sz w:val="22"/>
              </w:rPr>
            </w:pPr>
            <w:r w:rsidRPr="002F3013">
              <w:rPr>
                <w:sz w:val="22"/>
              </w:rPr>
              <w:lastRenderedPageBreak/>
              <w:t xml:space="preserve">Iz svih se tih izlaganja mogu izdvojiti mišljenja povezana s planiranom namjenom okruglog stola i uobličiti ih u stavove koji bi trebali poslužiti oblikovanju strateških odrednica </w:t>
            </w:r>
            <w:r w:rsidRPr="002F3013">
              <w:rPr>
                <w:i/>
                <w:sz w:val="22"/>
              </w:rPr>
              <w:t>Industrijske strategije Republike Hrvatske za razdoblje od 2014. do 2020. godine</w:t>
            </w:r>
            <w:r w:rsidRPr="002F3013">
              <w:rPr>
                <w:sz w:val="22"/>
                <w:vertAlign w:val="superscript"/>
              </w:rPr>
              <w:footnoteReference w:id="12"/>
            </w:r>
            <w:r w:rsidRPr="002F3013">
              <w:rPr>
                <w:sz w:val="22"/>
              </w:rPr>
              <w:t>.</w:t>
            </w:r>
          </w:p>
          <w:p w:rsidR="00D11C48" w:rsidRPr="002F3013" w:rsidRDefault="00D11C48" w:rsidP="00D11C48">
            <w:pPr>
              <w:spacing w:line="240" w:lineRule="auto"/>
              <w:rPr>
                <w:b/>
                <w:i/>
                <w:sz w:val="22"/>
              </w:rPr>
            </w:pPr>
          </w:p>
          <w:p w:rsidR="00D11C48" w:rsidRPr="002F3013" w:rsidRDefault="00D11C48" w:rsidP="00D11C48">
            <w:pPr>
              <w:spacing w:line="240" w:lineRule="auto"/>
              <w:rPr>
                <w:b/>
                <w:i/>
                <w:sz w:val="22"/>
              </w:rPr>
            </w:pPr>
            <w:r w:rsidRPr="002F3013">
              <w:rPr>
                <w:b/>
                <w:i/>
                <w:sz w:val="22"/>
              </w:rPr>
              <w:t>Informacijska i komunikacijska tehnologija je  prioritetni pravac industrijskog razvoja</w:t>
            </w:r>
          </w:p>
          <w:p w:rsidR="00D11C48" w:rsidRPr="002F3013" w:rsidRDefault="00D11C48" w:rsidP="00D11C48">
            <w:pPr>
              <w:spacing w:line="240" w:lineRule="auto"/>
              <w:rPr>
                <w:sz w:val="22"/>
              </w:rPr>
            </w:pPr>
            <w:r w:rsidRPr="002F3013">
              <w:rPr>
                <w:sz w:val="22"/>
              </w:rPr>
              <w:t xml:space="preserve"> U predloženom je nacrtu prijedloga strategije informacijska i komunikacijska tehnologija opravdano prepoznata kao jedan od prioritetnih pravaca industrijskog razvoja.</w:t>
            </w:r>
          </w:p>
          <w:p w:rsidR="00D11C48" w:rsidRPr="002F3013" w:rsidRDefault="00D11C48" w:rsidP="00D11C48">
            <w:pPr>
              <w:spacing w:line="240" w:lineRule="auto"/>
              <w:rPr>
                <w:sz w:val="22"/>
              </w:rPr>
            </w:pPr>
            <w:r w:rsidRPr="002F3013">
              <w:rPr>
                <w:sz w:val="22"/>
              </w:rPr>
              <w:t xml:space="preserve">Kao potvrda toj tvrdnji može poslužiti i postojanje strategije </w:t>
            </w:r>
            <w:r w:rsidRPr="002F3013">
              <w:rPr>
                <w:i/>
                <w:sz w:val="22"/>
              </w:rPr>
              <w:t>Informacijska i komunikacijska tehnologija</w:t>
            </w:r>
            <w:r w:rsidRPr="002F3013">
              <w:rPr>
                <w:sz w:val="22"/>
              </w:rPr>
              <w:t xml:space="preserve"> koja je pripremljena u okviru projekta </w:t>
            </w:r>
            <w:r w:rsidRPr="002F3013">
              <w:rPr>
                <w:i/>
                <w:sz w:val="22"/>
              </w:rPr>
              <w:t>Hrvatska u 21. stoljeću</w:t>
            </w:r>
            <w:r w:rsidRPr="002F3013">
              <w:rPr>
                <w:sz w:val="22"/>
              </w:rPr>
              <w:t>.   Hrvatski je sabor na svojoj sjednici dana 25. siječnja 2002. godine jednoglasno prihvatio i podupro prijedlog te Strategije a Vlada Republike Hrvatske je dana 16. svibnja 2002. godine usvojila Strategiju koja je objavljena u Narodnim novinama br. 109 od 2002. godine</w:t>
            </w:r>
            <w:r w:rsidRPr="002F3013">
              <w:rPr>
                <w:sz w:val="22"/>
                <w:vertAlign w:val="superscript"/>
              </w:rPr>
              <w:footnoteReference w:id="13"/>
            </w:r>
            <w:r w:rsidRPr="002F3013">
              <w:rPr>
                <w:sz w:val="22"/>
              </w:rPr>
              <w:t>.</w:t>
            </w:r>
          </w:p>
          <w:p w:rsidR="00D11C48" w:rsidRPr="002F3013" w:rsidRDefault="00D11C48" w:rsidP="00D11C48">
            <w:pPr>
              <w:spacing w:line="240" w:lineRule="auto"/>
              <w:rPr>
                <w:bCs/>
                <w:sz w:val="22"/>
              </w:rPr>
            </w:pPr>
            <w:r w:rsidRPr="002F3013">
              <w:rPr>
                <w:sz w:val="22"/>
              </w:rPr>
              <w:t xml:space="preserve">Tekst strategije obrađuje cjelokupnost utjecaja informacijske i komunikacijske tehnologije. Neke njezine strateške odrednice su u proteklih 10 godine neposredno ili posredno djelovale na oblikovanje hrvatskog digitalnog prostora. Taj bi dokument mogao poslužiti kao podloga za razradu novih strateških dokumenata. Posebice, u kontekstu industrijskog razvoja poglavlja </w:t>
            </w:r>
            <w:r w:rsidRPr="002F3013">
              <w:rPr>
                <w:bCs/>
                <w:i/>
                <w:sz w:val="22"/>
              </w:rPr>
              <w:t xml:space="preserve">Informacijska i komunikacijska tehnologija kao proizvodna grana </w:t>
            </w:r>
            <w:r w:rsidRPr="002F3013">
              <w:rPr>
                <w:bCs/>
                <w:sz w:val="22"/>
              </w:rPr>
              <w:t xml:space="preserve">i </w:t>
            </w:r>
            <w:r w:rsidRPr="002F3013">
              <w:rPr>
                <w:bCs/>
                <w:i/>
                <w:sz w:val="22"/>
              </w:rPr>
              <w:t xml:space="preserve">Informacijska i komunikacijska tehnologija u proizvodnim i poslovnim procesima </w:t>
            </w:r>
            <w:r w:rsidRPr="002F3013">
              <w:rPr>
                <w:bCs/>
                <w:sz w:val="22"/>
              </w:rPr>
              <w:t>sadrže i danas aktualne postavke.</w:t>
            </w:r>
          </w:p>
          <w:p w:rsidR="00D11C48" w:rsidRPr="002F3013" w:rsidRDefault="00D11C48" w:rsidP="00D11C48">
            <w:pPr>
              <w:spacing w:line="240" w:lineRule="auto"/>
              <w:rPr>
                <w:bCs/>
                <w:sz w:val="22"/>
              </w:rPr>
            </w:pPr>
            <w:r w:rsidRPr="002F3013">
              <w:rPr>
                <w:bCs/>
                <w:sz w:val="22"/>
              </w:rPr>
              <w:t xml:space="preserve">Znanstveno vijeće za tehnološki razvoj HAZU je 2008. godine pripremilo dokument </w:t>
            </w:r>
            <w:r w:rsidRPr="002F3013">
              <w:rPr>
                <w:bCs/>
                <w:i/>
                <w:sz w:val="22"/>
              </w:rPr>
              <w:t>Inovativnost, istraživačko sveučilište i poduzeće zasnovano na znanju</w:t>
            </w:r>
            <w:r w:rsidRPr="002F3013">
              <w:rPr>
                <w:bCs/>
                <w:i/>
                <w:sz w:val="22"/>
                <w:vertAlign w:val="superscript"/>
              </w:rPr>
              <w:footnoteReference w:id="14"/>
            </w:r>
            <w:r w:rsidRPr="002F3013">
              <w:rPr>
                <w:bCs/>
                <w:sz w:val="22"/>
              </w:rPr>
              <w:t xml:space="preserve"> s nizom preporuka u kojem je istaknuta važnost multidisciplinarnog i transdiciplinarnog potencijala informacijske i komunikacijske tehnologije u poljoprivredi i šumarstvu, turizmu, građevinarstvu, transportnim sustavima, svim granama industrije i u poslovanju.</w:t>
            </w:r>
          </w:p>
          <w:p w:rsidR="00D11C48" w:rsidRPr="002F3013" w:rsidRDefault="00D11C48" w:rsidP="00D11C48">
            <w:pPr>
              <w:spacing w:line="240" w:lineRule="auto"/>
              <w:rPr>
                <w:bCs/>
                <w:sz w:val="22"/>
              </w:rPr>
            </w:pPr>
            <w:r w:rsidRPr="002F3013">
              <w:rPr>
                <w:bCs/>
                <w:sz w:val="22"/>
              </w:rPr>
              <w:t xml:space="preserve">Izjava Predsjedništva Hrvatske akademije znanosti i umjetnosti </w:t>
            </w:r>
            <w:r w:rsidRPr="002F3013">
              <w:rPr>
                <w:bCs/>
                <w:i/>
                <w:sz w:val="22"/>
              </w:rPr>
              <w:t>Važnost znanja i primjene znanja za izlazak iz krize i razvoj Hrvatske</w:t>
            </w:r>
            <w:r w:rsidRPr="002F3013">
              <w:rPr>
                <w:bCs/>
                <w:sz w:val="22"/>
                <w:vertAlign w:val="superscript"/>
              </w:rPr>
              <w:footnoteReference w:id="15"/>
            </w:r>
            <w:r w:rsidRPr="002F3013">
              <w:rPr>
                <w:bCs/>
                <w:i/>
                <w:sz w:val="22"/>
              </w:rPr>
              <w:t xml:space="preserve"> </w:t>
            </w:r>
            <w:r w:rsidRPr="002F3013">
              <w:rPr>
                <w:bCs/>
                <w:sz w:val="22"/>
              </w:rPr>
              <w:t xml:space="preserve">potkrepljuje stavove iz prethodnih dokumenata Akademije u kojima se neposredno ili posredno ukazuje na važnost informacijske i komunikacijske tehnologije u sveopćem </w:t>
            </w:r>
            <w:r w:rsidRPr="002F3013">
              <w:rPr>
                <w:bCs/>
                <w:sz w:val="22"/>
              </w:rPr>
              <w:lastRenderedPageBreak/>
              <w:t>razvitku. I</w:t>
            </w:r>
            <w:r w:rsidRPr="002F3013">
              <w:rPr>
                <w:sz w:val="22"/>
              </w:rPr>
              <w:t xml:space="preserve">nformacijska i komunikacijska tehnologija je infrastruktura za svekoliko umrežavanje. </w:t>
            </w:r>
            <w:r w:rsidRPr="002F3013">
              <w:rPr>
                <w:bCs/>
                <w:sz w:val="22"/>
              </w:rPr>
              <w:t>Međusobna suradnja znanstvenika, stručnjaka i gospodarstvenika nužnost je u današnjem dinamičnom okruženju, i to kako u području istraživanja i obrazovanja tako i u sprezi s gospodarstvom i unutar njega. Očekuje se da će umrežavanjem pokrenuti četvrto industrijsko razdoblje.</w:t>
            </w:r>
          </w:p>
          <w:p w:rsidR="00D11C48" w:rsidRPr="002F3013" w:rsidRDefault="00D11C48" w:rsidP="00D11C48">
            <w:pPr>
              <w:spacing w:line="240" w:lineRule="auto"/>
              <w:rPr>
                <w:bCs/>
                <w:sz w:val="22"/>
              </w:rPr>
            </w:pPr>
            <w:r w:rsidRPr="002F3013">
              <w:rPr>
                <w:bCs/>
                <w:sz w:val="22"/>
              </w:rPr>
              <w:t>Kako bi se u Hrvatskoj stvorili uvjeti za nesmetani razvoj industrijskog sektora informacijske i komunikacijske tehnologije, u predloženi tekst Industrijske strategije Republike Hrvatske 2014.-2020. treba uvesti odgovarajuće strateške odrednice.</w:t>
            </w:r>
          </w:p>
          <w:p w:rsidR="00D11C48" w:rsidRPr="002F3013" w:rsidRDefault="00D11C48" w:rsidP="00D11C48">
            <w:pPr>
              <w:spacing w:line="240" w:lineRule="auto"/>
              <w:rPr>
                <w:bCs/>
                <w:sz w:val="22"/>
              </w:rPr>
            </w:pPr>
          </w:p>
          <w:p w:rsidR="00D11C48" w:rsidRPr="002F3013" w:rsidRDefault="00D11C48" w:rsidP="00D11C48">
            <w:pPr>
              <w:spacing w:line="240" w:lineRule="auto"/>
              <w:rPr>
                <w:b/>
                <w:i/>
                <w:sz w:val="22"/>
              </w:rPr>
            </w:pPr>
            <w:r w:rsidRPr="002F3013">
              <w:rPr>
                <w:b/>
                <w:i/>
                <w:sz w:val="22"/>
              </w:rPr>
              <w:t>Prijedlozi za doradu i dopunu Industrijske strategije Republike Hrvatske 2014.-2020.</w:t>
            </w:r>
          </w:p>
          <w:p w:rsidR="00D11C48" w:rsidRPr="002F3013" w:rsidRDefault="00D11C48" w:rsidP="00D11C48">
            <w:pPr>
              <w:spacing w:line="240" w:lineRule="auto"/>
              <w:rPr>
                <w:b/>
                <w:bCs/>
                <w:iCs/>
                <w:sz w:val="22"/>
              </w:rPr>
            </w:pPr>
            <w:r w:rsidRPr="002F3013">
              <w:rPr>
                <w:b/>
                <w:bCs/>
                <w:iCs/>
                <w:sz w:val="22"/>
              </w:rPr>
              <w:t>Prijedlog 1.</w:t>
            </w:r>
          </w:p>
          <w:p w:rsidR="00D11C48" w:rsidRPr="002F3013" w:rsidRDefault="00D11C48" w:rsidP="00D11C48">
            <w:pPr>
              <w:spacing w:line="240" w:lineRule="auto"/>
              <w:rPr>
                <w:b/>
                <w:bCs/>
                <w:iCs/>
                <w:sz w:val="22"/>
              </w:rPr>
            </w:pPr>
            <w:r w:rsidRPr="002F3013">
              <w:rPr>
                <w:b/>
                <w:bCs/>
                <w:iCs/>
                <w:sz w:val="22"/>
              </w:rPr>
              <w:t>Informacijsku i komunikacijsku tehnologija (</w:t>
            </w:r>
            <w:r w:rsidRPr="002F3013">
              <w:rPr>
                <w:b/>
                <w:bCs/>
                <w:i/>
                <w:iCs/>
                <w:sz w:val="22"/>
              </w:rPr>
              <w:t>Information and Communication Technology</w:t>
            </w:r>
            <w:r w:rsidRPr="002F3013">
              <w:rPr>
                <w:b/>
                <w:bCs/>
                <w:iCs/>
                <w:sz w:val="22"/>
              </w:rPr>
              <w:t xml:space="preserve">, ICT) u industrijskom razvoju Republike Hrvatske treba obuhvatiti kao cjeloviti Sektor informacijske i komunikacijske tehnologije (ICT-sektor). </w:t>
            </w:r>
          </w:p>
          <w:p w:rsidR="00D11C48" w:rsidRPr="002F3013" w:rsidRDefault="00D11C48" w:rsidP="00D11C48">
            <w:pPr>
              <w:spacing w:line="240" w:lineRule="auto"/>
              <w:rPr>
                <w:bCs/>
                <w:iCs/>
                <w:sz w:val="22"/>
              </w:rPr>
            </w:pPr>
          </w:p>
          <w:p w:rsidR="00D11C48" w:rsidRPr="002F3013" w:rsidRDefault="00D11C48" w:rsidP="00D11C48">
            <w:pPr>
              <w:spacing w:line="240" w:lineRule="auto"/>
              <w:rPr>
                <w:bCs/>
                <w:iCs/>
                <w:sz w:val="22"/>
              </w:rPr>
            </w:pPr>
            <w:r w:rsidRPr="002F3013">
              <w:rPr>
                <w:bCs/>
                <w:iCs/>
                <w:sz w:val="22"/>
              </w:rPr>
              <w:t xml:space="preserve">Razlozi su dvojaki: ICT-sektor sam za sebe pridonosi industrijskom razvoju kao sektor s visokotehnološkim aktivnostima i aktivnostima zasnovanima na znanju, a ujedno može utjecati na dodanu vrijednost drugih industrijskih sektora i drugih djelatnosti u kojima se primjenjuju proizvodi i usluge ICT-a. </w:t>
            </w:r>
            <w:r w:rsidRPr="002F3013">
              <w:rPr>
                <w:iCs/>
                <w:sz w:val="22"/>
              </w:rPr>
              <w:t>ICT-sektor u znatnoj mjeri pridonosi rastu BDP u SAD i EU, a jaki hrvatski ICT-sektor može dati takav doprinos rastu hrvatskog BDP-a</w:t>
            </w:r>
            <w:r w:rsidRPr="002F3013">
              <w:rPr>
                <w:sz w:val="22"/>
                <w:vertAlign w:val="superscript"/>
              </w:rPr>
              <w:footnoteReference w:id="16"/>
            </w:r>
            <w:r w:rsidRPr="002F3013">
              <w:rPr>
                <w:iCs/>
                <w:sz w:val="22"/>
              </w:rPr>
              <w:t>.</w:t>
            </w:r>
          </w:p>
          <w:p w:rsidR="00D11C48" w:rsidRPr="002F3013" w:rsidRDefault="00D11C48" w:rsidP="00D11C48">
            <w:pPr>
              <w:spacing w:line="240" w:lineRule="auto"/>
              <w:rPr>
                <w:bCs/>
                <w:iCs/>
                <w:sz w:val="22"/>
              </w:rPr>
            </w:pPr>
            <w:r w:rsidRPr="002F3013">
              <w:rPr>
                <w:bCs/>
                <w:iCs/>
                <w:sz w:val="22"/>
              </w:rPr>
              <w:t>Riječ je o informacijskom gospodarstvu unutar kojeg OECD-ov pristup agregiranju djelatnosti definira dva sektora: Sektor informacijske i komunikacijske tehnologije (</w:t>
            </w:r>
            <w:r w:rsidRPr="002F3013">
              <w:rPr>
                <w:bCs/>
                <w:i/>
                <w:iCs/>
                <w:sz w:val="22"/>
              </w:rPr>
              <w:t>Information and Communication Sector</w:t>
            </w:r>
            <w:r w:rsidRPr="002F3013">
              <w:rPr>
                <w:bCs/>
                <w:iCs/>
                <w:sz w:val="22"/>
              </w:rPr>
              <w:t xml:space="preserve">, </w:t>
            </w:r>
            <w:r w:rsidRPr="002F3013">
              <w:rPr>
                <w:bCs/>
                <w:i/>
                <w:iCs/>
                <w:sz w:val="22"/>
              </w:rPr>
              <w:t>ICT Sector</w:t>
            </w:r>
            <w:r w:rsidRPr="002F3013">
              <w:rPr>
                <w:bCs/>
                <w:iCs/>
                <w:sz w:val="22"/>
              </w:rPr>
              <w:t>) i Sektor sadržaja i medija (</w:t>
            </w:r>
            <w:r w:rsidRPr="002F3013">
              <w:rPr>
                <w:bCs/>
                <w:i/>
                <w:iCs/>
                <w:sz w:val="22"/>
              </w:rPr>
              <w:t>Content and Media Sector</w:t>
            </w:r>
            <w:r w:rsidRPr="002F3013">
              <w:rPr>
                <w:bCs/>
                <w:iCs/>
                <w:sz w:val="22"/>
              </w:rPr>
              <w:t>)</w:t>
            </w:r>
            <w:r w:rsidRPr="002F3013">
              <w:rPr>
                <w:sz w:val="22"/>
                <w:vertAlign w:val="superscript"/>
              </w:rPr>
              <w:footnoteReference w:id="17"/>
            </w:r>
            <w:r w:rsidRPr="002F3013">
              <w:rPr>
                <w:bCs/>
                <w:iCs/>
                <w:sz w:val="22"/>
              </w:rPr>
              <w:t>,</w:t>
            </w:r>
            <w:r w:rsidRPr="002F3013">
              <w:rPr>
                <w:sz w:val="22"/>
                <w:vertAlign w:val="superscript"/>
              </w:rPr>
              <w:footnoteReference w:id="18"/>
            </w:r>
            <w:r w:rsidRPr="002F3013">
              <w:rPr>
                <w:sz w:val="22"/>
              </w:rPr>
              <w:t xml:space="preserve">. </w:t>
            </w:r>
            <w:r w:rsidRPr="002F3013">
              <w:rPr>
                <w:bCs/>
                <w:iCs/>
                <w:sz w:val="22"/>
              </w:rPr>
              <w:t>Opće načelo koje OECD primjenjuje za identifikaciju gospodarskih aktivnosti u informacijskoj i komunikacijskoj tehnologiji je sljedeće:</w:t>
            </w:r>
          </w:p>
          <w:p w:rsidR="00D11C48" w:rsidRPr="002F3013" w:rsidRDefault="00D11C48" w:rsidP="00D11C48">
            <w:pPr>
              <w:spacing w:line="240" w:lineRule="auto"/>
              <w:rPr>
                <w:iCs/>
                <w:sz w:val="22"/>
              </w:rPr>
            </w:pPr>
            <w:r w:rsidRPr="002F3013">
              <w:rPr>
                <w:iCs/>
                <w:sz w:val="22"/>
              </w:rPr>
              <w:t>„Proizvodnja (roba i usluga) čija je prvenstvena namjena ispuniti ili omogućiti funkciju obrade informacije i komunikaciju elektroničkim sredstvima, uključujući prijenos i prikaz.”</w:t>
            </w:r>
          </w:p>
          <w:p w:rsidR="00D11C48" w:rsidRPr="002F3013" w:rsidRDefault="00D11C48" w:rsidP="00D11C48">
            <w:pPr>
              <w:spacing w:line="240" w:lineRule="auto"/>
              <w:rPr>
                <w:iCs/>
                <w:sz w:val="22"/>
              </w:rPr>
            </w:pPr>
            <w:r w:rsidRPr="002F3013">
              <w:rPr>
                <w:iCs/>
                <w:sz w:val="22"/>
              </w:rPr>
              <w:lastRenderedPageBreak/>
              <w:t>Aktivnosti koje obuhvaća industrijski razvoj su ICT-proizvodna industrija (</w:t>
            </w:r>
            <w:r w:rsidRPr="002F3013">
              <w:rPr>
                <w:i/>
                <w:iCs/>
                <w:sz w:val="22"/>
              </w:rPr>
              <w:t>ICT manufacturing industry</w:t>
            </w:r>
            <w:r w:rsidRPr="002F3013">
              <w:rPr>
                <w:iCs/>
                <w:sz w:val="22"/>
              </w:rPr>
              <w:t>) i ICT-uslužna industrija (</w:t>
            </w:r>
            <w:r w:rsidRPr="002F3013">
              <w:rPr>
                <w:i/>
                <w:iCs/>
                <w:sz w:val="22"/>
              </w:rPr>
              <w:t>ICT service industry</w:t>
            </w:r>
            <w:r w:rsidRPr="002F3013">
              <w:rPr>
                <w:iCs/>
                <w:sz w:val="22"/>
              </w:rPr>
              <w:t>). Prema OECD-u, statističke kategorije poddjelatnosti iz europske i nacionalne klasifikacije djelatnosti</w:t>
            </w:r>
            <w:r w:rsidRPr="002F3013">
              <w:rPr>
                <w:sz w:val="22"/>
                <w:vertAlign w:val="superscript"/>
              </w:rPr>
              <w:footnoteReference w:id="19"/>
            </w:r>
            <w:r w:rsidRPr="002F3013">
              <w:rPr>
                <w:bCs/>
                <w:iCs/>
                <w:sz w:val="22"/>
              </w:rPr>
              <w:t>,</w:t>
            </w:r>
            <w:r w:rsidRPr="002F3013">
              <w:rPr>
                <w:sz w:val="22"/>
                <w:vertAlign w:val="superscript"/>
              </w:rPr>
              <w:footnoteReference w:id="20"/>
            </w:r>
            <w:r w:rsidRPr="002F3013">
              <w:rPr>
                <w:bCs/>
                <w:iCs/>
                <w:sz w:val="22"/>
              </w:rPr>
              <w:t xml:space="preserve"> </w:t>
            </w:r>
            <w:r w:rsidRPr="002F3013">
              <w:rPr>
                <w:iCs/>
                <w:sz w:val="22"/>
              </w:rPr>
              <w:t>su u ICT-sektor razvrstane ovako:</w:t>
            </w:r>
          </w:p>
          <w:p w:rsidR="00D11C48" w:rsidRPr="002F3013" w:rsidRDefault="00D11C48" w:rsidP="007C0A61">
            <w:pPr>
              <w:numPr>
                <w:ilvl w:val="0"/>
                <w:numId w:val="26"/>
              </w:numPr>
              <w:spacing w:line="240" w:lineRule="auto"/>
              <w:rPr>
                <w:iCs/>
                <w:sz w:val="22"/>
              </w:rPr>
            </w:pPr>
            <w:r w:rsidRPr="002F3013">
              <w:rPr>
                <w:iCs/>
                <w:sz w:val="22"/>
              </w:rPr>
              <w:t>ICT-proizvodna industrija: Prerađivačka industrija (C):</w:t>
            </w:r>
          </w:p>
          <w:p w:rsidR="00D11C48" w:rsidRPr="002F3013" w:rsidRDefault="00D11C48" w:rsidP="007C0A61">
            <w:pPr>
              <w:numPr>
                <w:ilvl w:val="1"/>
                <w:numId w:val="26"/>
              </w:numPr>
              <w:spacing w:line="240" w:lineRule="auto"/>
              <w:rPr>
                <w:bCs/>
                <w:sz w:val="22"/>
              </w:rPr>
            </w:pPr>
            <w:r w:rsidRPr="002F3013">
              <w:rPr>
                <w:bCs/>
                <w:sz w:val="22"/>
              </w:rPr>
              <w:t>Proizvodnja računala te elektroničkih i optičkih proizvoda (C 26)</w:t>
            </w:r>
          </w:p>
          <w:p w:rsidR="00D11C48" w:rsidRPr="002F3013" w:rsidRDefault="00D11C48" w:rsidP="00D11C48">
            <w:pPr>
              <w:spacing w:line="240" w:lineRule="auto"/>
              <w:rPr>
                <w:bCs/>
                <w:sz w:val="22"/>
              </w:rPr>
            </w:pPr>
          </w:p>
          <w:p w:rsidR="00D11C48" w:rsidRPr="002F3013" w:rsidRDefault="00D11C48" w:rsidP="007C0A61">
            <w:pPr>
              <w:numPr>
                <w:ilvl w:val="0"/>
                <w:numId w:val="26"/>
              </w:numPr>
              <w:spacing w:line="240" w:lineRule="auto"/>
              <w:rPr>
                <w:iCs/>
                <w:sz w:val="22"/>
              </w:rPr>
            </w:pPr>
            <w:r w:rsidRPr="002F3013">
              <w:rPr>
                <w:iCs/>
                <w:sz w:val="22"/>
              </w:rPr>
              <w:t>ICT-uslužna industrija: Informacije i komunikacije (J)</w:t>
            </w:r>
          </w:p>
          <w:p w:rsidR="00D11C48" w:rsidRPr="002F3013" w:rsidRDefault="00D11C48" w:rsidP="007C0A61">
            <w:pPr>
              <w:numPr>
                <w:ilvl w:val="1"/>
                <w:numId w:val="26"/>
              </w:numPr>
              <w:spacing w:line="240" w:lineRule="auto"/>
              <w:rPr>
                <w:bCs/>
                <w:sz w:val="22"/>
              </w:rPr>
            </w:pPr>
            <w:r w:rsidRPr="002F3013">
              <w:rPr>
                <w:bCs/>
                <w:sz w:val="22"/>
              </w:rPr>
              <w:t>Izdavanje softvera (J 58.2)</w:t>
            </w:r>
          </w:p>
          <w:p w:rsidR="00D11C48" w:rsidRPr="002F3013" w:rsidRDefault="00D11C48" w:rsidP="007C0A61">
            <w:pPr>
              <w:numPr>
                <w:ilvl w:val="1"/>
                <w:numId w:val="26"/>
              </w:numPr>
              <w:spacing w:line="240" w:lineRule="auto"/>
              <w:rPr>
                <w:bCs/>
                <w:sz w:val="22"/>
              </w:rPr>
            </w:pPr>
            <w:r w:rsidRPr="002F3013">
              <w:rPr>
                <w:bCs/>
                <w:sz w:val="22"/>
              </w:rPr>
              <w:t>Telekomunikacije (J 61)</w:t>
            </w:r>
          </w:p>
          <w:p w:rsidR="00D11C48" w:rsidRPr="002F3013" w:rsidRDefault="00D11C48" w:rsidP="007C0A61">
            <w:pPr>
              <w:numPr>
                <w:ilvl w:val="1"/>
                <w:numId w:val="26"/>
              </w:numPr>
              <w:spacing w:line="240" w:lineRule="auto"/>
              <w:rPr>
                <w:bCs/>
                <w:sz w:val="22"/>
              </w:rPr>
            </w:pPr>
            <w:r w:rsidRPr="002F3013">
              <w:rPr>
                <w:bCs/>
                <w:sz w:val="22"/>
              </w:rPr>
              <w:t>Računalno programiranje, savjetovanje i djelatnosti povezane s njima (J 62)</w:t>
            </w:r>
          </w:p>
          <w:p w:rsidR="00D11C48" w:rsidRPr="002F3013" w:rsidRDefault="00D11C48" w:rsidP="007C0A61">
            <w:pPr>
              <w:numPr>
                <w:ilvl w:val="1"/>
                <w:numId w:val="26"/>
              </w:numPr>
              <w:spacing w:line="240" w:lineRule="auto"/>
              <w:rPr>
                <w:iCs/>
                <w:sz w:val="22"/>
              </w:rPr>
            </w:pPr>
            <w:r w:rsidRPr="002F3013">
              <w:rPr>
                <w:bCs/>
                <w:sz w:val="22"/>
              </w:rPr>
              <w:t>Obrada podataka, usluge poslužitelja i djelatnosti povezane s njima; internetski portali (J 63.1).</w:t>
            </w:r>
          </w:p>
          <w:p w:rsidR="00D11C48" w:rsidRPr="002F3013" w:rsidRDefault="00D11C48" w:rsidP="00D11C48">
            <w:pPr>
              <w:spacing w:line="240" w:lineRule="auto"/>
              <w:rPr>
                <w:iCs/>
                <w:sz w:val="22"/>
              </w:rPr>
            </w:pPr>
          </w:p>
          <w:p w:rsidR="00D11C48" w:rsidRPr="002F3013" w:rsidRDefault="00D11C48" w:rsidP="00D11C48">
            <w:pPr>
              <w:spacing w:line="240" w:lineRule="auto"/>
              <w:rPr>
                <w:bCs/>
                <w:iCs/>
                <w:sz w:val="22"/>
              </w:rPr>
            </w:pPr>
            <w:r w:rsidRPr="002F3013">
              <w:rPr>
                <w:iCs/>
                <w:sz w:val="22"/>
              </w:rPr>
              <w:t xml:space="preserve">Odvojeno promatranje ovih poddjelatnosti po statističkim područjima, odjeljcima, skupinama i razredima i na tome zasnovana strategija industrijskog razvoja, neće omogućiti jačanje ICT-sektora i njegovog doprinosa drugim industrijskim sektorima, a riječ je o velikom potencijalu. </w:t>
            </w:r>
            <w:r w:rsidRPr="002F3013">
              <w:rPr>
                <w:bCs/>
                <w:i/>
                <w:iCs/>
                <w:sz w:val="22"/>
              </w:rPr>
              <w:t>Digitalna agenda za Europu</w:t>
            </w:r>
            <w:r w:rsidRPr="002F3013">
              <w:rPr>
                <w:bCs/>
                <w:iCs/>
                <w:sz w:val="22"/>
              </w:rPr>
              <w:t xml:space="preserve"> definira ključnu omogućujuću ulogu koju treba imati uporaba ICT-a u Europi za postizanje željenih razvojnih ciljeva u 2020. Telekomunikacije ulaganjima u mrežu omogućuju i potiču razvoj novih usluga i aplikacija. Internet i web postali su ključni za inovacije i kreativnost u društvu i gospodarstvu (RH?), digitalni sektor predstavlja tržište od oko 3.000 mlrd EUR-a (RH?), a procjenjuje se da više od 10 % svjetskog BDP-a ovisi o ICT-u (RH?). Oznaka „RH?“ ukazuje na potrebnu procjenu stanja i očekivanja u Hrvatskoj.</w:t>
            </w:r>
          </w:p>
          <w:p w:rsidR="00D11C48" w:rsidRPr="002F3013" w:rsidRDefault="00D11C48" w:rsidP="00D11C48">
            <w:pPr>
              <w:spacing w:line="240" w:lineRule="auto"/>
              <w:rPr>
                <w:b/>
                <w:iCs/>
                <w:sz w:val="22"/>
              </w:rPr>
            </w:pPr>
            <w:r w:rsidRPr="002F3013">
              <w:rPr>
                <w:b/>
                <w:iCs/>
                <w:sz w:val="22"/>
              </w:rPr>
              <w:t>Prijedlog 2.</w:t>
            </w:r>
          </w:p>
          <w:p w:rsidR="00D11C48" w:rsidRPr="002F3013" w:rsidRDefault="00D11C48" w:rsidP="00D11C48">
            <w:pPr>
              <w:spacing w:line="240" w:lineRule="auto"/>
              <w:rPr>
                <w:b/>
                <w:iCs/>
                <w:sz w:val="22"/>
              </w:rPr>
            </w:pPr>
            <w:r w:rsidRPr="002F3013">
              <w:rPr>
                <w:b/>
                <w:iCs/>
                <w:sz w:val="22"/>
              </w:rPr>
              <w:t xml:space="preserve">Industrijska strategija treba prepoznati specifičnosti programskih tehnologija kao tzv. nematerijalnih tehnologija čiji proizvodi nastaju računalnim programiranjem, a nemaju fizičku pojavnost. </w:t>
            </w:r>
          </w:p>
          <w:p w:rsidR="00D11C48" w:rsidRPr="002F3013" w:rsidRDefault="00D11C48" w:rsidP="00D11C48">
            <w:pPr>
              <w:spacing w:line="240" w:lineRule="auto"/>
              <w:rPr>
                <w:iCs/>
                <w:sz w:val="22"/>
              </w:rPr>
            </w:pPr>
            <w:r w:rsidRPr="002F3013">
              <w:rPr>
                <w:iCs/>
                <w:sz w:val="22"/>
              </w:rPr>
              <w:t>U svijetu i Europi prepoznatljiv je pojam „softverske industrije“ (</w:t>
            </w:r>
            <w:r w:rsidRPr="002F3013">
              <w:rPr>
                <w:i/>
                <w:iCs/>
                <w:sz w:val="22"/>
              </w:rPr>
              <w:t>Software industry</w:t>
            </w:r>
            <w:r w:rsidRPr="002F3013">
              <w:rPr>
                <w:iCs/>
                <w:sz w:val="22"/>
              </w:rPr>
              <w:t>) koji određuje upravo taj dio ICT-sektora: proizvode koji nastaju računalnim programiranjem. Nije riječ o „preradi“, već nematerijalni proizvod nastaje znanjem intenzivnim procesima (</w:t>
            </w:r>
            <w:r w:rsidRPr="002F3013">
              <w:rPr>
                <w:i/>
                <w:iCs/>
                <w:sz w:val="22"/>
              </w:rPr>
              <w:t>knowledge intensive process</w:t>
            </w:r>
            <w:r w:rsidRPr="002F3013">
              <w:rPr>
                <w:iCs/>
                <w:sz w:val="22"/>
              </w:rPr>
              <w:t>). Iako je „računalno programiranje“ statistički kategorizirano izvan „prerađivačke industrije“, ta poddjelatnost treba biti tretirana kao proizvodna, kako bi se ujednačili uvjeti poslovanja trgovačkih društava koja proizvode materijalne i programske proizvode.</w:t>
            </w:r>
          </w:p>
          <w:p w:rsidR="00D11C48" w:rsidRPr="002F3013" w:rsidRDefault="00D11C48" w:rsidP="00D11C48">
            <w:pPr>
              <w:spacing w:line="240" w:lineRule="auto"/>
              <w:rPr>
                <w:iCs/>
                <w:sz w:val="22"/>
              </w:rPr>
            </w:pPr>
            <w:r w:rsidRPr="002F3013">
              <w:rPr>
                <w:iCs/>
                <w:sz w:val="22"/>
              </w:rPr>
              <w:t xml:space="preserve">Izvoznom potencijalu softverske industrije pridonose usluge vezane uz programske proizvode kao što su sustavska integracija i upravljanje računalnom opremom i sustavom, ostale uslužne </w:t>
            </w:r>
            <w:r w:rsidRPr="002F3013">
              <w:rPr>
                <w:sz w:val="22"/>
              </w:rPr>
              <w:t>djelatnosti u vezi s informacijskom tehnologijom i računalima te savjetovanje u vezi s računalima.</w:t>
            </w:r>
          </w:p>
          <w:p w:rsidR="00D11C48" w:rsidRPr="002F3013" w:rsidRDefault="00D11C48" w:rsidP="00D11C48">
            <w:pPr>
              <w:spacing w:line="240" w:lineRule="auto"/>
              <w:rPr>
                <w:b/>
                <w:iCs/>
                <w:sz w:val="22"/>
              </w:rPr>
            </w:pPr>
            <w:r w:rsidRPr="002F3013">
              <w:rPr>
                <w:b/>
                <w:iCs/>
                <w:sz w:val="22"/>
              </w:rPr>
              <w:lastRenderedPageBreak/>
              <w:t>Prijedlog 3.</w:t>
            </w:r>
          </w:p>
          <w:p w:rsidR="00D11C48" w:rsidRPr="002F3013" w:rsidRDefault="00D11C48" w:rsidP="00D11C48">
            <w:pPr>
              <w:spacing w:line="240" w:lineRule="auto"/>
              <w:rPr>
                <w:b/>
                <w:iCs/>
                <w:sz w:val="22"/>
              </w:rPr>
            </w:pPr>
            <w:r w:rsidRPr="002F3013">
              <w:rPr>
                <w:b/>
                <w:iCs/>
                <w:sz w:val="22"/>
              </w:rPr>
              <w:t xml:space="preserve">Za razvoj ICT-sektora prijeko je potrebna suvremena industrijska politika koja prepoznaje važnost znanja, istraživanja, razvoja i inovacija, specifične uloge mikro, malih, srednjih i velikih poduzeća te međusektorske povezanosti u rješavanju nacionalnih i globalnih izazova. </w:t>
            </w:r>
          </w:p>
          <w:p w:rsidR="00D11C48" w:rsidRPr="002F3013" w:rsidRDefault="00D11C48" w:rsidP="00D11C48">
            <w:pPr>
              <w:spacing w:line="240" w:lineRule="auto"/>
              <w:rPr>
                <w:iCs/>
                <w:sz w:val="22"/>
              </w:rPr>
            </w:pPr>
            <w:r w:rsidRPr="002F3013">
              <w:rPr>
                <w:iCs/>
                <w:sz w:val="22"/>
              </w:rPr>
              <w:t>Potrebne su horizontalne mjere (i pokazatelji uspješnosti) industrijske politike kojima će se jačati istraživanje, razvoj i inovacije, uloga mikro, malih, srednjih i velikih poduzeća, suradnja obrazovne, istraživačke i poslovne zajednice te međusobna povezanost unutar i između industrijskih sektora. Potrebna je i javna nabava koja potiče inovativnost i inovacijsko partnerstvo (</w:t>
            </w:r>
            <w:r w:rsidRPr="002F3013">
              <w:rPr>
                <w:i/>
                <w:iCs/>
                <w:sz w:val="22"/>
              </w:rPr>
              <w:t>Innovation Partnership</w:t>
            </w:r>
            <w:r w:rsidRPr="002F3013">
              <w:rPr>
                <w:iCs/>
                <w:sz w:val="22"/>
              </w:rPr>
              <w:t xml:space="preserve">) i koja potiče zajednički nastup poduzeća-izvođača (umjesto prikrivenih podizvođača). </w:t>
            </w:r>
          </w:p>
          <w:p w:rsidR="00D11C48" w:rsidRPr="002F3013" w:rsidRDefault="00D11C48" w:rsidP="00D11C48">
            <w:pPr>
              <w:spacing w:line="240" w:lineRule="auto"/>
              <w:rPr>
                <w:iCs/>
                <w:sz w:val="22"/>
              </w:rPr>
            </w:pPr>
            <w:r w:rsidRPr="002F3013">
              <w:rPr>
                <w:iCs/>
                <w:sz w:val="22"/>
              </w:rPr>
              <w:t xml:space="preserve">Takva industrijska politika omogućit će hrvatskom ICT-sektoru da istraživanjem, razvojem i primjenom vlastitih proizvoda i usluga sudjeluje u rješavanju društvenih izazova u Hrvatskoj te u izvozu na regionalno, europsko i globalno tržište već u srednjoročnom razdoblju (do 2020.) U protivnom će se isto rješavati isključivo uvozom tuđih proizvoda i usluga. </w:t>
            </w:r>
          </w:p>
          <w:p w:rsidR="00D11C48" w:rsidRPr="002F3013" w:rsidRDefault="00D11C48" w:rsidP="00D11C48">
            <w:pPr>
              <w:spacing w:line="240" w:lineRule="auto"/>
              <w:rPr>
                <w:iCs/>
                <w:sz w:val="22"/>
              </w:rPr>
            </w:pPr>
            <w:r w:rsidRPr="002F3013">
              <w:rPr>
                <w:iCs/>
                <w:sz w:val="22"/>
              </w:rPr>
              <w:t>Društveni izazovi u Hrvatskoj, a koji su i europski i globalni (</w:t>
            </w:r>
            <w:r w:rsidRPr="002F3013">
              <w:rPr>
                <w:i/>
                <w:iCs/>
                <w:sz w:val="22"/>
              </w:rPr>
              <w:t>Europa 2020</w:t>
            </w:r>
            <w:r w:rsidRPr="002F3013">
              <w:rPr>
                <w:iCs/>
                <w:sz w:val="22"/>
              </w:rPr>
              <w:t>) obuhvaćaju:</w:t>
            </w:r>
          </w:p>
          <w:p w:rsidR="00D11C48" w:rsidRPr="002F3013" w:rsidRDefault="00D11C48" w:rsidP="007C0A61">
            <w:pPr>
              <w:numPr>
                <w:ilvl w:val="0"/>
                <w:numId w:val="27"/>
              </w:numPr>
              <w:spacing w:line="240" w:lineRule="auto"/>
              <w:rPr>
                <w:sz w:val="22"/>
              </w:rPr>
            </w:pPr>
            <w:r w:rsidRPr="002F3013">
              <w:rPr>
                <w:sz w:val="22"/>
              </w:rPr>
              <w:t>Zdravlje, demografske promjene i kvaliteta života</w:t>
            </w:r>
          </w:p>
          <w:p w:rsidR="00D11C48" w:rsidRPr="002F3013" w:rsidRDefault="00D11C48" w:rsidP="007C0A61">
            <w:pPr>
              <w:numPr>
                <w:ilvl w:val="0"/>
                <w:numId w:val="27"/>
              </w:numPr>
              <w:spacing w:line="240" w:lineRule="auto"/>
              <w:rPr>
                <w:sz w:val="22"/>
              </w:rPr>
            </w:pPr>
            <w:r w:rsidRPr="002F3013">
              <w:rPr>
                <w:sz w:val="22"/>
              </w:rPr>
              <w:t>Sigurnost hrane, održiva poljoprivreda i šumarstvo, istraživanje mora, podmorja i unutarnjih voda i bioekonomija</w:t>
            </w:r>
          </w:p>
          <w:p w:rsidR="00D11C48" w:rsidRPr="002F3013" w:rsidRDefault="00D11C48" w:rsidP="007C0A61">
            <w:pPr>
              <w:numPr>
                <w:ilvl w:val="0"/>
                <w:numId w:val="27"/>
              </w:numPr>
              <w:spacing w:line="240" w:lineRule="auto"/>
              <w:rPr>
                <w:sz w:val="22"/>
              </w:rPr>
            </w:pPr>
            <w:r w:rsidRPr="002F3013">
              <w:rPr>
                <w:sz w:val="22"/>
              </w:rPr>
              <w:t>Sigurna, čista i učinkovita energija</w:t>
            </w:r>
          </w:p>
          <w:p w:rsidR="00D11C48" w:rsidRPr="002F3013" w:rsidRDefault="00D11C48" w:rsidP="007C0A61">
            <w:pPr>
              <w:numPr>
                <w:ilvl w:val="0"/>
                <w:numId w:val="27"/>
              </w:numPr>
              <w:spacing w:line="240" w:lineRule="auto"/>
              <w:rPr>
                <w:sz w:val="22"/>
              </w:rPr>
            </w:pPr>
            <w:r w:rsidRPr="002F3013">
              <w:rPr>
                <w:sz w:val="22"/>
              </w:rPr>
              <w:t>Pametni, zeleni i integrirani promet</w:t>
            </w:r>
          </w:p>
          <w:p w:rsidR="00D11C48" w:rsidRPr="002F3013" w:rsidRDefault="00D11C48" w:rsidP="007C0A61">
            <w:pPr>
              <w:numPr>
                <w:ilvl w:val="0"/>
                <w:numId w:val="27"/>
              </w:numPr>
              <w:spacing w:line="240" w:lineRule="auto"/>
              <w:rPr>
                <w:sz w:val="22"/>
              </w:rPr>
            </w:pPr>
            <w:r w:rsidRPr="002F3013">
              <w:rPr>
                <w:sz w:val="22"/>
              </w:rPr>
              <w:t>Klimatska aktivnost, okoliš, učinkovitost resursa i sirovina</w:t>
            </w:r>
          </w:p>
          <w:p w:rsidR="00D11C48" w:rsidRPr="002F3013" w:rsidRDefault="00D11C48" w:rsidP="007C0A61">
            <w:pPr>
              <w:numPr>
                <w:ilvl w:val="0"/>
                <w:numId w:val="27"/>
              </w:numPr>
              <w:spacing w:line="240" w:lineRule="auto"/>
              <w:rPr>
                <w:sz w:val="22"/>
              </w:rPr>
            </w:pPr>
            <w:r w:rsidRPr="002F3013">
              <w:rPr>
                <w:sz w:val="22"/>
              </w:rPr>
              <w:t>Uključivo, inovativno i promišljeno društvo</w:t>
            </w:r>
          </w:p>
          <w:p w:rsidR="00D11C48" w:rsidRPr="002F3013" w:rsidRDefault="00D11C48" w:rsidP="007C0A61">
            <w:pPr>
              <w:numPr>
                <w:ilvl w:val="0"/>
                <w:numId w:val="27"/>
              </w:numPr>
              <w:spacing w:line="240" w:lineRule="auto"/>
              <w:rPr>
                <w:sz w:val="22"/>
              </w:rPr>
            </w:pPr>
            <w:r w:rsidRPr="002F3013">
              <w:rPr>
                <w:sz w:val="22"/>
              </w:rPr>
              <w:t>Sigurno društvo.</w:t>
            </w:r>
          </w:p>
          <w:p w:rsidR="00D11C48" w:rsidRPr="002F3013" w:rsidRDefault="00D11C48" w:rsidP="00D11C48">
            <w:pPr>
              <w:spacing w:line="240" w:lineRule="auto"/>
              <w:rPr>
                <w:sz w:val="22"/>
              </w:rPr>
            </w:pPr>
          </w:p>
          <w:p w:rsidR="00D11C48" w:rsidRPr="002F3013" w:rsidRDefault="00D11C48" w:rsidP="00D11C48">
            <w:pPr>
              <w:spacing w:line="240" w:lineRule="auto"/>
              <w:rPr>
                <w:sz w:val="22"/>
              </w:rPr>
            </w:pPr>
            <w:r w:rsidRPr="002F3013">
              <w:rPr>
                <w:sz w:val="22"/>
              </w:rPr>
              <w:t>Specifični je izazov održiva funkcionalnost hrvatskoga jezika u digitalnoj eri i globaliziranome društvu i s njim povezano istraživanje i razvoj jezičnih tehnologija, proizvoda i usluga.</w:t>
            </w:r>
          </w:p>
          <w:p w:rsidR="00D11C48" w:rsidRPr="002F3013" w:rsidRDefault="00D11C48" w:rsidP="00D11C48">
            <w:pPr>
              <w:spacing w:line="240" w:lineRule="auto"/>
              <w:rPr>
                <w:sz w:val="22"/>
              </w:rPr>
            </w:pPr>
          </w:p>
          <w:p w:rsidR="00D11C48" w:rsidRPr="002F3013" w:rsidRDefault="00D11C48" w:rsidP="00D11C48">
            <w:pPr>
              <w:spacing w:line="240" w:lineRule="auto"/>
              <w:rPr>
                <w:sz w:val="22"/>
              </w:rPr>
            </w:pPr>
            <w:r w:rsidRPr="002F3013">
              <w:rPr>
                <w:sz w:val="22"/>
              </w:rPr>
              <w:t xml:space="preserve">Svi su ovi društveni izazovi istraživački interdisciplinarni, industrijski međusektorski, a politički međuresorni. Stoga su potrebne mjere koje bi definirale (nove) industrijske lance vrijednosti i mreže vrijednosti kao osnove za u nas nove pristupe upravljanja industrijskim i društvenim razvojem. Na temelju njih bi se moglo učinkovito povezivati i sinergijski djelovati. </w:t>
            </w:r>
          </w:p>
          <w:p w:rsidR="00D11C48" w:rsidRPr="002F3013" w:rsidRDefault="00D11C48" w:rsidP="00D11C48">
            <w:pPr>
              <w:spacing w:line="240" w:lineRule="auto"/>
              <w:rPr>
                <w:sz w:val="22"/>
              </w:rPr>
            </w:pPr>
          </w:p>
          <w:p w:rsidR="00D11C48" w:rsidRPr="002F3013" w:rsidRDefault="00D11C48" w:rsidP="00D11C48">
            <w:pPr>
              <w:spacing w:line="240" w:lineRule="auto"/>
              <w:rPr>
                <w:iCs/>
                <w:sz w:val="22"/>
              </w:rPr>
            </w:pPr>
            <w:r w:rsidRPr="002F3013">
              <w:rPr>
                <w:iCs/>
                <w:sz w:val="22"/>
              </w:rPr>
              <w:t>Informacijska i komunikacijska tehnologija pristupačna je građanima i sveprisutna. Zanimljiva je mladima i može pospješiti zaposlenost i zapošljivost, kako u postojećim gospodarskim subjektima, tako i novima (</w:t>
            </w:r>
            <w:r w:rsidRPr="002F3013">
              <w:rPr>
                <w:i/>
                <w:iCs/>
                <w:sz w:val="22"/>
              </w:rPr>
              <w:t>start-up</w:t>
            </w:r>
            <w:r w:rsidRPr="002F3013">
              <w:rPr>
                <w:iCs/>
                <w:sz w:val="22"/>
              </w:rPr>
              <w:t xml:space="preserve">, istraživački </w:t>
            </w:r>
            <w:r w:rsidRPr="002F3013">
              <w:rPr>
                <w:i/>
                <w:iCs/>
                <w:sz w:val="22"/>
              </w:rPr>
              <w:t>spin-off</w:t>
            </w:r>
            <w:r w:rsidRPr="002F3013">
              <w:rPr>
                <w:iCs/>
                <w:sz w:val="22"/>
              </w:rPr>
              <w:t xml:space="preserve">, sveučilišni </w:t>
            </w:r>
            <w:r w:rsidRPr="002F3013">
              <w:rPr>
                <w:i/>
                <w:iCs/>
                <w:sz w:val="22"/>
              </w:rPr>
              <w:t>spin-off</w:t>
            </w:r>
            <w:r w:rsidRPr="002F3013">
              <w:rPr>
                <w:iCs/>
                <w:sz w:val="22"/>
              </w:rPr>
              <w:t xml:space="preserve">, …). Dinamična je, kako s motrišta tehnološkog razvoja tako i vremena izlaza novih proizvoda i usluga na tržište i donošenja odluka općenito. Prodorna je, kreativna i inovativna sama po sebi, pridonosi kreativnosti i inovativnosti u drugim sektorima i djelatnostima te je omogućitelj njihova razvoja. </w:t>
            </w:r>
          </w:p>
          <w:p w:rsidR="00D11C48" w:rsidRPr="002F3013" w:rsidRDefault="00D11C48" w:rsidP="00D11C48">
            <w:pPr>
              <w:spacing w:line="240" w:lineRule="auto"/>
              <w:rPr>
                <w:iCs/>
                <w:sz w:val="22"/>
              </w:rPr>
            </w:pPr>
            <w:r w:rsidRPr="002F3013">
              <w:rPr>
                <w:sz w:val="22"/>
              </w:rPr>
              <w:lastRenderedPageBreak/>
              <w:t>U tom smislu ICT je paradigma kako bi se druga područja mogla i trebala povezivati i umrežavati pri razvoju novih proizvoda i uvođenju naprednih proizvodnih procesa.</w:t>
            </w:r>
          </w:p>
          <w:p w:rsidR="00D11C48" w:rsidRPr="002F3013" w:rsidRDefault="00D11C48" w:rsidP="00D11C48">
            <w:pPr>
              <w:spacing w:line="240" w:lineRule="auto"/>
              <w:rPr>
                <w:b/>
                <w:sz w:val="22"/>
              </w:rPr>
            </w:pPr>
            <w:r w:rsidRPr="002F3013">
              <w:rPr>
                <w:b/>
                <w:sz w:val="22"/>
              </w:rPr>
              <w:t>Prijedlog 4.</w:t>
            </w:r>
          </w:p>
          <w:p w:rsidR="00D11C48" w:rsidRPr="002F3013" w:rsidRDefault="00D11C48" w:rsidP="00D11C48">
            <w:pPr>
              <w:spacing w:line="240" w:lineRule="auto"/>
              <w:rPr>
                <w:b/>
                <w:sz w:val="22"/>
              </w:rPr>
            </w:pPr>
            <w:r w:rsidRPr="002F3013">
              <w:rPr>
                <w:b/>
                <w:sz w:val="22"/>
              </w:rPr>
              <w:t>Industrijski inovacijski ekosustav i pametna specijalizacija</w:t>
            </w:r>
          </w:p>
          <w:p w:rsidR="00D11C48" w:rsidRPr="002F3013" w:rsidRDefault="00D11C48" w:rsidP="00D11C48">
            <w:pPr>
              <w:spacing w:line="240" w:lineRule="auto"/>
              <w:rPr>
                <w:iCs/>
                <w:sz w:val="22"/>
              </w:rPr>
            </w:pPr>
            <w:r w:rsidRPr="002F3013">
              <w:rPr>
                <w:sz w:val="22"/>
              </w:rPr>
              <w:t>Predložena ICT paradigma je primjer kako bi se i druga područja mogla i trebala povezivati i umrežavati pri razvoju novih proizvoda i uvođenju naprednih proizvodnih procesa.</w:t>
            </w:r>
          </w:p>
          <w:p w:rsidR="00D11C48" w:rsidRPr="002F3013" w:rsidRDefault="00D11C48" w:rsidP="00D11C48">
            <w:pPr>
              <w:spacing w:line="240" w:lineRule="auto"/>
              <w:rPr>
                <w:sz w:val="22"/>
              </w:rPr>
            </w:pPr>
          </w:p>
          <w:p w:rsidR="00D11C48" w:rsidRPr="002F3013" w:rsidRDefault="00D11C48" w:rsidP="00D11C48">
            <w:pPr>
              <w:spacing w:line="240" w:lineRule="auto"/>
              <w:rPr>
                <w:sz w:val="22"/>
              </w:rPr>
            </w:pPr>
            <w:r w:rsidRPr="002F3013">
              <w:rPr>
                <w:sz w:val="22"/>
              </w:rPr>
              <w:t xml:space="preserve">Hrvatske su razvojne pretpostavke umreženost, suradnja i sinergija. Prijeko je potrebno postići bolju stratešku povezanost znanstvenog i umjetničkog djelovanja, obrazovanja, tehnologije i proizvodnje. Promjene zasnovane na umreženosti, suradnji i sinergiji mogu tome pridonijeti vodeći računa o strateškoj utemeljenosti i realnoj usmjerenosti na područja u kojima želimo i možemo ostvariti znanstvenu, gospodarsku i društvenu vrijednost. </w:t>
            </w:r>
          </w:p>
          <w:p w:rsidR="00D11C48" w:rsidRPr="002F3013" w:rsidRDefault="00D11C48" w:rsidP="00D11C48">
            <w:pPr>
              <w:spacing w:line="240" w:lineRule="auto"/>
              <w:rPr>
                <w:sz w:val="22"/>
              </w:rPr>
            </w:pPr>
            <w:r w:rsidRPr="002F3013">
              <w:rPr>
                <w:sz w:val="22"/>
              </w:rPr>
              <w:t xml:space="preserve">Svjetska iskustva govore o tome da malo i srednje poduzetništvo daje prednost problemski usmjerenoj suradnji u kojoj ostvaruje visoku razinu interakcije sa sveučilištem, s ciljanim ishodom zajedničkog istraživanja, očekivanjima u transferu znanja i tehnologije te utjecajem na nove proizvode i usluge. </w:t>
            </w:r>
          </w:p>
          <w:p w:rsidR="00D11C48" w:rsidRPr="002F3013" w:rsidRDefault="00D11C48" w:rsidP="00D11C48">
            <w:pPr>
              <w:spacing w:line="240" w:lineRule="auto"/>
              <w:rPr>
                <w:sz w:val="22"/>
              </w:rPr>
            </w:pPr>
            <w:r w:rsidRPr="002F3013">
              <w:rPr>
                <w:sz w:val="22"/>
              </w:rPr>
              <w:t xml:space="preserve">Industrijski razvoj će se u sljedećim godinama morati oslanjati i na uporabu europskih strukturnih fondova i fondova planiranih okvirnim programom </w:t>
            </w:r>
            <w:r w:rsidRPr="002F3013">
              <w:rPr>
                <w:i/>
                <w:sz w:val="22"/>
              </w:rPr>
              <w:t>Obzor 2020</w:t>
            </w:r>
            <w:r w:rsidRPr="002F3013">
              <w:rPr>
                <w:sz w:val="22"/>
              </w:rPr>
              <w:t>. Sredstva iz tih fondova mogu se koristiti samo za projekte koji se uklapaju u strategiju pametne specijalizacije.</w:t>
            </w:r>
          </w:p>
          <w:p w:rsidR="00D11C48" w:rsidRPr="002F3013" w:rsidRDefault="00D11C48" w:rsidP="00D11C48">
            <w:pPr>
              <w:spacing w:line="240" w:lineRule="auto"/>
              <w:rPr>
                <w:sz w:val="22"/>
              </w:rPr>
            </w:pPr>
            <w:r w:rsidRPr="002F3013">
              <w:rPr>
                <w:sz w:val="22"/>
              </w:rPr>
              <w:t>Zbog toga Industrijska strategija Republike Hrvatske 2014.-2020. mora sadržavati odrednice koje podržavaju industrijski razvoj zasnovan na pametnoj specijalizaciji.</w:t>
            </w:r>
          </w:p>
          <w:p w:rsidR="00D11C48" w:rsidRPr="002F3013" w:rsidRDefault="00D11C48" w:rsidP="00D11C48">
            <w:pPr>
              <w:spacing w:line="240" w:lineRule="auto"/>
              <w:rPr>
                <w:bCs/>
                <w:iCs/>
                <w:sz w:val="22"/>
              </w:rPr>
            </w:pPr>
            <w:r w:rsidRPr="002F3013">
              <w:rPr>
                <w:bCs/>
                <w:iCs/>
                <w:sz w:val="22"/>
              </w:rPr>
              <w:t>Za razliku od običajne inovacijske strategije, strategija pametne specijalizacije  temelji na sljedećim odrednicama:</w:t>
            </w:r>
          </w:p>
          <w:p w:rsidR="00D11C48" w:rsidRPr="002F3013" w:rsidRDefault="00D11C48" w:rsidP="007C0A61">
            <w:pPr>
              <w:numPr>
                <w:ilvl w:val="0"/>
                <w:numId w:val="28"/>
              </w:numPr>
              <w:spacing w:line="240" w:lineRule="auto"/>
              <w:rPr>
                <w:sz w:val="22"/>
              </w:rPr>
            </w:pPr>
            <w:r w:rsidRPr="002F3013">
              <w:rPr>
                <w:bCs/>
                <w:iCs/>
                <w:sz w:val="22"/>
              </w:rPr>
              <w:t xml:space="preserve">U razmatranje se, uz postojanje istraživačkog i inovacijskog potencijala, uzimaju u obzir svi ostali uvjeti kao što su: geografska lokacija, demografski uvjeti, klima, prirodne sirovine, društvene potrebe, potencijalno tržište u regiji i izvan regije. </w:t>
            </w:r>
          </w:p>
          <w:p w:rsidR="00D11C48" w:rsidRPr="002F3013" w:rsidRDefault="00D11C48" w:rsidP="007C0A61">
            <w:pPr>
              <w:numPr>
                <w:ilvl w:val="0"/>
                <w:numId w:val="28"/>
              </w:numPr>
              <w:spacing w:line="240" w:lineRule="auto"/>
              <w:rPr>
                <w:sz w:val="22"/>
              </w:rPr>
            </w:pPr>
            <w:r w:rsidRPr="002F3013">
              <w:rPr>
                <w:bCs/>
                <w:iCs/>
                <w:sz w:val="22"/>
              </w:rPr>
              <w:t xml:space="preserve">Pametna specijalizacija ne proizlazi od planiranja odozgo već nastaje u dinamičkim istraživačkim i poduzetničkom procesu. </w:t>
            </w:r>
          </w:p>
          <w:p w:rsidR="00D11C48" w:rsidRPr="002F3013" w:rsidRDefault="00D11C48" w:rsidP="007C0A61">
            <w:pPr>
              <w:numPr>
                <w:ilvl w:val="0"/>
                <w:numId w:val="28"/>
              </w:numPr>
              <w:spacing w:line="240" w:lineRule="auto"/>
              <w:rPr>
                <w:sz w:val="22"/>
              </w:rPr>
            </w:pPr>
            <w:r w:rsidRPr="002F3013">
              <w:rPr>
                <w:bCs/>
                <w:iCs/>
                <w:sz w:val="22"/>
              </w:rPr>
              <w:t>Specijalizacija mora imati potencijalnu kompetitivnu globalnu perspektivu.</w:t>
            </w:r>
            <w:r w:rsidRPr="002F3013">
              <w:rPr>
                <w:sz w:val="22"/>
              </w:rPr>
              <w:t xml:space="preserve"> </w:t>
            </w:r>
          </w:p>
          <w:p w:rsidR="00D11C48" w:rsidRPr="002F3013" w:rsidRDefault="00D11C48" w:rsidP="007C0A61">
            <w:pPr>
              <w:numPr>
                <w:ilvl w:val="0"/>
                <w:numId w:val="28"/>
              </w:numPr>
              <w:spacing w:line="240" w:lineRule="auto"/>
              <w:rPr>
                <w:sz w:val="22"/>
              </w:rPr>
            </w:pPr>
            <w:r w:rsidRPr="002F3013">
              <w:rPr>
                <w:bCs/>
                <w:iCs/>
                <w:sz w:val="22"/>
              </w:rPr>
              <w:t xml:space="preserve">Pametna specijalizacija nije samo fokusirana na stvaranje lokalnih znanja u vlastitom okruženju već je zasnovana i na preuzimanju  znanja i vještina iz drugih sredina te njihova uključivanja u tehnološke, organizacijske, marketinške  i društvene inovacije. </w:t>
            </w:r>
          </w:p>
          <w:p w:rsidR="00D11C48" w:rsidRPr="002F3013" w:rsidRDefault="00D11C48" w:rsidP="007C0A61">
            <w:pPr>
              <w:numPr>
                <w:ilvl w:val="0"/>
                <w:numId w:val="28"/>
              </w:numPr>
              <w:spacing w:line="240" w:lineRule="auto"/>
              <w:rPr>
                <w:sz w:val="22"/>
              </w:rPr>
            </w:pPr>
            <w:r w:rsidRPr="002F3013">
              <w:rPr>
                <w:bCs/>
                <w:iCs/>
                <w:sz w:val="22"/>
              </w:rPr>
              <w:t xml:space="preserve">Pametnom se specijalizacijom na najbolji mogući način mora iskoristiti komparativna prednost nacije ili regije za diferencijaciju od drugih. </w:t>
            </w:r>
          </w:p>
          <w:p w:rsidR="00D11C48" w:rsidRPr="002F3013" w:rsidRDefault="00D11C48" w:rsidP="007C0A61">
            <w:pPr>
              <w:numPr>
                <w:ilvl w:val="0"/>
                <w:numId w:val="28"/>
              </w:numPr>
              <w:spacing w:line="240" w:lineRule="auto"/>
              <w:rPr>
                <w:sz w:val="22"/>
              </w:rPr>
            </w:pPr>
            <w:r w:rsidRPr="002F3013">
              <w:rPr>
                <w:bCs/>
                <w:iCs/>
                <w:sz w:val="22"/>
              </w:rPr>
              <w:t xml:space="preserve">Pametna specijalizacija ne znači favoriziranje jednog od sektora ili tehnologije, već njihovo međusobno prožimanje kojim se postiže odgovarajuće inovativno rješenje. </w:t>
            </w:r>
          </w:p>
          <w:p w:rsidR="00D11C48" w:rsidRPr="002F3013" w:rsidRDefault="00D11C48" w:rsidP="00D11C48">
            <w:pPr>
              <w:spacing w:line="240" w:lineRule="auto"/>
              <w:rPr>
                <w:sz w:val="22"/>
              </w:rPr>
            </w:pPr>
            <w:r w:rsidRPr="002F3013">
              <w:rPr>
                <w:bCs/>
                <w:iCs/>
                <w:sz w:val="22"/>
              </w:rPr>
              <w:lastRenderedPageBreak/>
              <w:t>U ostvarenje strategije potrebno je uključiti što širi krug sudionika, vodeći računa da se među sudionicima ne nalaze samo uobičajeni tradicionalni činioci. Bitno je da među sudionicima budu istraživačke institucije, mladi poduzetnici, mala i srednja poduzeća, velika poduzeća s jakim istraživanjem i razvojem, neprofitne udruge.  Kombiniranjem proizvodnog i uslužnog sektora mogu nastati novi poslovni modeli i nova gospodarska dinamika u državi odnosno regiji.</w:t>
            </w:r>
          </w:p>
          <w:p w:rsidR="00D11C48" w:rsidRPr="002F3013" w:rsidRDefault="00D11C48" w:rsidP="00D11C48">
            <w:pPr>
              <w:spacing w:line="240" w:lineRule="auto"/>
              <w:rPr>
                <w:sz w:val="22"/>
              </w:rPr>
            </w:pPr>
            <w:r w:rsidRPr="002F3013">
              <w:rPr>
                <w:bCs/>
                <w:iCs/>
                <w:sz w:val="22"/>
              </w:rPr>
              <w:t xml:space="preserve">Nije se dovoljno osloniti se samo na kvantitativne preglede koji su više usmjereni na prošlost već je potrebno poticati kreativno osmišljavanje novih procesa. Pritom veliku ulogu imaju uspostavljeni trokuti znanja (obrazovanje, istraživanje,  inovacija). </w:t>
            </w:r>
          </w:p>
          <w:p w:rsidR="00D11C48" w:rsidRPr="002F3013" w:rsidRDefault="00D11C48" w:rsidP="00D11C48">
            <w:pPr>
              <w:spacing w:line="240" w:lineRule="auto"/>
              <w:rPr>
                <w:sz w:val="22"/>
              </w:rPr>
            </w:pPr>
          </w:p>
          <w:p w:rsidR="00D11C48" w:rsidRPr="002F3013" w:rsidRDefault="00D11C48" w:rsidP="00D11C48">
            <w:pPr>
              <w:spacing w:line="240" w:lineRule="auto"/>
              <w:rPr>
                <w:b/>
                <w:sz w:val="22"/>
              </w:rPr>
            </w:pPr>
            <w:r w:rsidRPr="002F3013">
              <w:rPr>
                <w:b/>
                <w:sz w:val="22"/>
              </w:rPr>
              <w:t>Prijedlog 5.</w:t>
            </w:r>
          </w:p>
          <w:p w:rsidR="00D11C48" w:rsidRPr="002F3013" w:rsidRDefault="00D11C48" w:rsidP="00D11C48">
            <w:pPr>
              <w:spacing w:line="240" w:lineRule="auto"/>
              <w:rPr>
                <w:b/>
                <w:sz w:val="22"/>
              </w:rPr>
            </w:pPr>
            <w:r w:rsidRPr="002F3013">
              <w:rPr>
                <w:b/>
                <w:sz w:val="22"/>
              </w:rPr>
              <w:t>Koordinacija pri donošenju i provođenju strategija</w:t>
            </w:r>
          </w:p>
          <w:p w:rsidR="00D11C48" w:rsidRPr="002F3013" w:rsidRDefault="00D11C48" w:rsidP="00D11C48">
            <w:pPr>
              <w:spacing w:line="240" w:lineRule="auto"/>
              <w:rPr>
                <w:sz w:val="22"/>
              </w:rPr>
            </w:pPr>
            <w:r w:rsidRPr="002F3013">
              <w:rPr>
                <w:sz w:val="22"/>
              </w:rPr>
              <w:t xml:space="preserve">U tijeku je donošenje niza strateških dokumenata kao što su: </w:t>
            </w:r>
            <w:r w:rsidRPr="002F3013">
              <w:rPr>
                <w:i/>
                <w:sz w:val="22"/>
              </w:rPr>
              <w:t>Strategija inovacija, Industrijska strategija, Strategija obrazovanja, znanosti tehnologije, Strategija razvoja poduzetništva, Strategija poticanja investicija, Program razvoja ljudskih potencijala</w:t>
            </w:r>
            <w:r w:rsidRPr="002F3013">
              <w:rPr>
                <w:sz w:val="22"/>
              </w:rPr>
              <w:t xml:space="preserve">. </w:t>
            </w:r>
          </w:p>
          <w:p w:rsidR="00D11C48" w:rsidRPr="002F3013" w:rsidRDefault="00D11C48" w:rsidP="00D11C48">
            <w:pPr>
              <w:spacing w:line="240" w:lineRule="auto"/>
              <w:rPr>
                <w:sz w:val="22"/>
              </w:rPr>
            </w:pPr>
            <w:r w:rsidRPr="002F3013">
              <w:rPr>
                <w:sz w:val="22"/>
              </w:rPr>
              <w:t xml:space="preserve"> Sve bi te strategije morale biti međusobno usklađene i usmjerene na ostvarenje jedne koherentne vizije društvenog i gospodarskog razvoja. Za provođenje tih strategija treba uspostaviti cjelovite i učinkovite procese odlučivanja kojima bi se omogućilo usklađivanje prijedloga pojedinih ministarstava, agencija, Hrvatske udruge poslodavaca, Hrvatske gospodarske komore i drugih.</w:t>
            </w:r>
          </w:p>
          <w:p w:rsidR="00D11C48" w:rsidRPr="002F3013" w:rsidRDefault="00D11C48" w:rsidP="00D11C48">
            <w:pPr>
              <w:spacing w:line="240" w:lineRule="auto"/>
              <w:rPr>
                <w:b/>
                <w:sz w:val="22"/>
              </w:rPr>
            </w:pPr>
          </w:p>
        </w:tc>
      </w:tr>
      <w:tr w:rsidR="00D11C48" w:rsidRPr="002F3013" w:rsidTr="00D11C48">
        <w:trPr>
          <w:trHeight w:val="900"/>
        </w:trPr>
        <w:tc>
          <w:tcPr>
            <w:tcW w:w="2943" w:type="dxa"/>
          </w:tcPr>
          <w:p w:rsidR="00D11C48" w:rsidRPr="002F3013" w:rsidRDefault="00D11C48" w:rsidP="00D11C48">
            <w:pPr>
              <w:spacing w:line="240" w:lineRule="auto"/>
              <w:rPr>
                <w:sz w:val="22"/>
              </w:rPr>
            </w:pPr>
            <w:r w:rsidRPr="002F3013">
              <w:rPr>
                <w:sz w:val="22"/>
              </w:rPr>
              <w:lastRenderedPageBreak/>
              <w:t>Primjedbe na pojedine članke nacrta zakona, drugog propisa ili dijelove akta</w:t>
            </w:r>
          </w:p>
        </w:tc>
        <w:tc>
          <w:tcPr>
            <w:tcW w:w="6345" w:type="dxa"/>
            <w:gridSpan w:val="2"/>
          </w:tcPr>
          <w:p w:rsidR="00D11C48" w:rsidRPr="002F3013" w:rsidRDefault="00D11C48" w:rsidP="00D11C48">
            <w:pPr>
              <w:spacing w:line="240" w:lineRule="auto"/>
              <w:rPr>
                <w:sz w:val="22"/>
              </w:rPr>
            </w:pPr>
          </w:p>
        </w:tc>
      </w:tr>
      <w:tr w:rsidR="00D11C48" w:rsidRPr="002F3013" w:rsidTr="00D11C48">
        <w:trPr>
          <w:trHeight w:val="480"/>
        </w:trPr>
        <w:tc>
          <w:tcPr>
            <w:tcW w:w="2943" w:type="dxa"/>
            <w:vMerge w:val="restart"/>
          </w:tcPr>
          <w:p w:rsidR="00D11C48" w:rsidRPr="002F3013" w:rsidRDefault="00D11C48" w:rsidP="00D11C48">
            <w:pPr>
              <w:spacing w:line="240" w:lineRule="auto"/>
              <w:rPr>
                <w:sz w:val="22"/>
              </w:rPr>
            </w:pPr>
            <w:r w:rsidRPr="002F3013">
              <w:rPr>
                <w:sz w:val="22"/>
              </w:rPr>
              <w:t xml:space="preserve">Ime i prezime osobe/a koja je sastavljala primjedbe ili osobe ovlaštene za zastupanje </w:t>
            </w:r>
          </w:p>
        </w:tc>
        <w:tc>
          <w:tcPr>
            <w:tcW w:w="6345" w:type="dxa"/>
            <w:gridSpan w:val="2"/>
          </w:tcPr>
          <w:p w:rsidR="00D11C48" w:rsidRPr="002F3013" w:rsidRDefault="00D11C48" w:rsidP="00D11C48">
            <w:pPr>
              <w:spacing w:line="240" w:lineRule="auto"/>
              <w:rPr>
                <w:sz w:val="22"/>
              </w:rPr>
            </w:pPr>
            <w:r w:rsidRPr="002F3013">
              <w:rPr>
                <w:sz w:val="22"/>
              </w:rPr>
              <w:t>akademik Leo Budin</w:t>
            </w:r>
          </w:p>
        </w:tc>
      </w:tr>
      <w:tr w:rsidR="00D11C48" w:rsidRPr="002F3013" w:rsidTr="00D11C48">
        <w:trPr>
          <w:trHeight w:val="480"/>
        </w:trPr>
        <w:tc>
          <w:tcPr>
            <w:tcW w:w="2943" w:type="dxa"/>
            <w:vMerge/>
          </w:tcPr>
          <w:p w:rsidR="00D11C48" w:rsidRPr="002F3013" w:rsidRDefault="00D11C48" w:rsidP="00D11C48">
            <w:pPr>
              <w:spacing w:line="240" w:lineRule="auto"/>
              <w:rPr>
                <w:sz w:val="22"/>
              </w:rPr>
            </w:pPr>
          </w:p>
        </w:tc>
        <w:tc>
          <w:tcPr>
            <w:tcW w:w="6345" w:type="dxa"/>
            <w:gridSpan w:val="2"/>
          </w:tcPr>
          <w:p w:rsidR="00D11C48" w:rsidRPr="002F3013" w:rsidRDefault="00D11C48" w:rsidP="00D11C48">
            <w:pPr>
              <w:spacing w:line="240" w:lineRule="auto"/>
              <w:rPr>
                <w:sz w:val="22"/>
                <w:u w:val="single"/>
              </w:rPr>
            </w:pPr>
            <w:r w:rsidRPr="002F3013">
              <w:rPr>
                <w:sz w:val="22"/>
                <w:u w:val="single"/>
              </w:rPr>
              <w:t xml:space="preserve">Kontakt </w:t>
            </w:r>
          </w:p>
          <w:p w:rsidR="00D11C48" w:rsidRPr="002F3013" w:rsidRDefault="00D11C48" w:rsidP="00D11C48">
            <w:pPr>
              <w:spacing w:line="240" w:lineRule="auto"/>
              <w:rPr>
                <w:sz w:val="22"/>
              </w:rPr>
            </w:pPr>
            <w:r w:rsidRPr="002F3013">
              <w:rPr>
                <w:sz w:val="22"/>
              </w:rPr>
              <w:t>E-mail:  leo.budin@fer.hr</w:t>
            </w:r>
          </w:p>
          <w:p w:rsidR="00D11C48" w:rsidRPr="002F3013" w:rsidRDefault="00D11C48" w:rsidP="00D11C48">
            <w:pPr>
              <w:spacing w:line="240" w:lineRule="auto"/>
              <w:rPr>
                <w:sz w:val="22"/>
              </w:rPr>
            </w:pPr>
            <w:r w:rsidRPr="002F3013">
              <w:rPr>
                <w:sz w:val="22"/>
              </w:rPr>
              <w:t>Telefon: 098 411866</w:t>
            </w:r>
          </w:p>
        </w:tc>
      </w:tr>
      <w:tr w:rsidR="00D11C48" w:rsidRPr="002F3013" w:rsidTr="00D11C48">
        <w:tc>
          <w:tcPr>
            <w:tcW w:w="2943" w:type="dxa"/>
          </w:tcPr>
          <w:p w:rsidR="00D11C48" w:rsidRPr="002F3013" w:rsidRDefault="00D11C48" w:rsidP="00D11C48">
            <w:pPr>
              <w:spacing w:line="240" w:lineRule="auto"/>
              <w:rPr>
                <w:sz w:val="22"/>
              </w:rPr>
            </w:pPr>
            <w:r w:rsidRPr="002F3013">
              <w:rPr>
                <w:sz w:val="22"/>
              </w:rPr>
              <w:t>Datum dostavljanja obrasca</w:t>
            </w:r>
          </w:p>
        </w:tc>
        <w:tc>
          <w:tcPr>
            <w:tcW w:w="6345" w:type="dxa"/>
            <w:gridSpan w:val="2"/>
          </w:tcPr>
          <w:p w:rsidR="00D11C48" w:rsidRPr="002F3013" w:rsidRDefault="00D11C48" w:rsidP="00D11C48">
            <w:pPr>
              <w:spacing w:line="240" w:lineRule="auto"/>
              <w:rPr>
                <w:sz w:val="22"/>
              </w:rPr>
            </w:pPr>
            <w:r w:rsidRPr="002F3013">
              <w:rPr>
                <w:sz w:val="22"/>
              </w:rPr>
              <w:t>7. ožujka 2014.</w:t>
            </w:r>
          </w:p>
        </w:tc>
      </w:tr>
      <w:tr w:rsidR="00D11C48" w:rsidRPr="002F3013" w:rsidTr="00D11C48">
        <w:tc>
          <w:tcPr>
            <w:tcW w:w="2943" w:type="dxa"/>
          </w:tcPr>
          <w:p w:rsidR="00D11C48" w:rsidRPr="002F3013" w:rsidRDefault="00D11C48" w:rsidP="00D11C48">
            <w:pPr>
              <w:spacing w:line="240" w:lineRule="auto"/>
              <w:rPr>
                <w:sz w:val="22"/>
              </w:rPr>
            </w:pPr>
            <w:r w:rsidRPr="002F3013">
              <w:rPr>
                <w:sz w:val="22"/>
              </w:rPr>
              <w:t>Jeste li suglasni da se ovaj obrazac, s nazivom/imenom sudionika/ce savjetovanja, objavi na internetskoj stranici nadležnog tijela?</w:t>
            </w:r>
            <w:r w:rsidRPr="002F3013">
              <w:rPr>
                <w:sz w:val="22"/>
                <w:vertAlign w:val="superscript"/>
              </w:rPr>
              <w:footnoteReference w:id="21"/>
            </w:r>
          </w:p>
        </w:tc>
        <w:tc>
          <w:tcPr>
            <w:tcW w:w="3015" w:type="dxa"/>
            <w:vAlign w:val="center"/>
          </w:tcPr>
          <w:p w:rsidR="00D11C48" w:rsidRPr="002F3013" w:rsidRDefault="00D11C48" w:rsidP="00D11C48">
            <w:pPr>
              <w:spacing w:line="240" w:lineRule="auto"/>
              <w:rPr>
                <w:b/>
                <w:sz w:val="22"/>
              </w:rPr>
            </w:pPr>
            <w:r w:rsidRPr="002F3013">
              <w:rPr>
                <w:b/>
                <w:sz w:val="22"/>
              </w:rPr>
              <w:t>DA</w:t>
            </w:r>
          </w:p>
        </w:tc>
        <w:tc>
          <w:tcPr>
            <w:tcW w:w="3330" w:type="dxa"/>
            <w:vAlign w:val="center"/>
          </w:tcPr>
          <w:p w:rsidR="00D11C48" w:rsidRPr="002F3013" w:rsidRDefault="00D11C48" w:rsidP="00D11C48">
            <w:pPr>
              <w:spacing w:line="240" w:lineRule="auto"/>
              <w:rPr>
                <w:sz w:val="22"/>
              </w:rPr>
            </w:pPr>
          </w:p>
        </w:tc>
      </w:tr>
      <w:tr w:rsidR="000360FE" w:rsidRPr="002F3013" w:rsidTr="008776B6">
        <w:tc>
          <w:tcPr>
            <w:tcW w:w="2943" w:type="dxa"/>
          </w:tcPr>
          <w:p w:rsidR="000360FE" w:rsidRPr="002F3013" w:rsidRDefault="000360FE" w:rsidP="00D11C48">
            <w:pPr>
              <w:spacing w:line="240" w:lineRule="auto"/>
              <w:rPr>
                <w:sz w:val="22"/>
              </w:rPr>
            </w:pPr>
            <w:r w:rsidRPr="002F3013">
              <w:rPr>
                <w:sz w:val="22"/>
              </w:rPr>
              <w:t>Odgovor na komentar</w:t>
            </w:r>
          </w:p>
        </w:tc>
        <w:tc>
          <w:tcPr>
            <w:tcW w:w="6345" w:type="dxa"/>
            <w:gridSpan w:val="2"/>
            <w:vAlign w:val="center"/>
          </w:tcPr>
          <w:p w:rsidR="000360FE" w:rsidRPr="002F3013" w:rsidRDefault="000360FE" w:rsidP="000360FE">
            <w:pPr>
              <w:spacing w:line="240" w:lineRule="auto"/>
              <w:rPr>
                <w:sz w:val="22"/>
              </w:rPr>
            </w:pPr>
            <w:r w:rsidRPr="002F3013">
              <w:rPr>
                <w:sz w:val="22"/>
              </w:rPr>
              <w:t>Poštovani,</w:t>
            </w:r>
          </w:p>
          <w:p w:rsidR="000360FE" w:rsidRPr="002F3013" w:rsidRDefault="000360FE" w:rsidP="000360FE">
            <w:pPr>
              <w:spacing w:line="240" w:lineRule="auto"/>
              <w:rPr>
                <w:sz w:val="22"/>
              </w:rPr>
            </w:pPr>
          </w:p>
          <w:p w:rsidR="000360FE" w:rsidRPr="002F3013" w:rsidRDefault="000360FE" w:rsidP="000360FE">
            <w:pPr>
              <w:spacing w:line="240" w:lineRule="auto"/>
              <w:rPr>
                <w:sz w:val="22"/>
              </w:rPr>
            </w:pPr>
            <w:r w:rsidRPr="002F3013">
              <w:rPr>
                <w:sz w:val="22"/>
              </w:rPr>
              <w:t xml:space="preserve">zahvaljujemo na dostavljanju komentara na predloženi nacrt Industrijske strategije. </w:t>
            </w:r>
          </w:p>
          <w:p w:rsidR="000360FE" w:rsidRPr="002F3013" w:rsidRDefault="000360FE" w:rsidP="000360FE">
            <w:pPr>
              <w:spacing w:line="240" w:lineRule="auto"/>
              <w:rPr>
                <w:sz w:val="22"/>
              </w:rPr>
            </w:pPr>
          </w:p>
          <w:p w:rsidR="000360FE" w:rsidRPr="002F3013" w:rsidRDefault="000360FE" w:rsidP="000360FE">
            <w:pPr>
              <w:spacing w:line="240" w:lineRule="auto"/>
              <w:rPr>
                <w:sz w:val="22"/>
              </w:rPr>
            </w:pPr>
            <w:r w:rsidRPr="002F3013">
              <w:rPr>
                <w:sz w:val="22"/>
              </w:rPr>
              <w:t xml:space="preserve">Za početak želimo istaknuti kako cijenimo Vaš doprinos Industrijskoj strategiji i angažman koji ste pokazali kroz </w:t>
            </w:r>
            <w:r w:rsidRPr="002F3013">
              <w:rPr>
                <w:sz w:val="22"/>
              </w:rPr>
              <w:lastRenderedPageBreak/>
              <w:t>okupljanje znanstvenika i stručnjaka na okruglom stolu Informacijska i komunikacijska tehnologija u industrijskom razvoju. To je posebno važno iz razloga što su djelatnosti iz područja informacijskih i komunikacijskih tehnologija prepoznate kao jedne od strateški najvažnijih djelatnosti. Kao što ste i sami naveli, međusobna suradnja znanstvenika, stručnjaka i gospodarstvenika nužnost je u današnjem dinamičnom okruženju.</w:t>
            </w:r>
          </w:p>
          <w:p w:rsidR="000360FE" w:rsidRPr="002F3013" w:rsidRDefault="000360FE" w:rsidP="000360FE">
            <w:pPr>
              <w:spacing w:line="240" w:lineRule="auto"/>
              <w:rPr>
                <w:sz w:val="22"/>
              </w:rPr>
            </w:pPr>
          </w:p>
          <w:p w:rsidR="000360FE" w:rsidRPr="002F3013" w:rsidRDefault="000360FE" w:rsidP="000360FE">
            <w:pPr>
              <w:spacing w:line="240" w:lineRule="auto"/>
              <w:rPr>
                <w:sz w:val="22"/>
              </w:rPr>
            </w:pPr>
            <w:r w:rsidRPr="002F3013">
              <w:rPr>
                <w:sz w:val="22"/>
              </w:rPr>
              <w:t xml:space="preserve">Nastavno na Vaš prvi prijedlog, napominjemo kako smo svjesni eventualnih nedostataka analize djelatnosti domaće industrije prema statističkim obilježjima definiranim u Nacionalnoj klasifikaciji djelatnosti. Međutim, cjelokupna baza statističkih podataka nužnih za analizu domaće industrije, pod čime se misli na financijske i druge kvantitativne podatke, se vodi u skladu s NKD-om neovisno o tome da li je izvor FINA, Državni zavod za statistiku ili drugi izvor. Analiza sukladno NKD-u je korisna jer je usporediva sa podacima iz drugih europskih zemalja koje su međusobno uskladile svoje statističke evidencije. Uz to, analiza prema kriterijima koji su jedinstveni za sve djelatnosti omogućuje usporedivnost, konzistentnost i preglednost dobivenih rezultata. Prilikom definiranja kriterija za vredovanje ključnih ciljeva Induststrijske strategije uzeti su i rezultati kvalitativne analize svake pojedine djelatnosti koji dopunjuju kvantitativne podatke i zaokružuju razumijevanje stanja u svakoj pojedinoj djelatnosti i poddjelatnosti. Sukladno rezultatima provedene analize i definiranim ciljevima Industrijske strategije, dobivene su djelatnosti koje imaju strateški važna obilježja nužna za razvoj gospodarstva. </w:t>
            </w:r>
          </w:p>
          <w:p w:rsidR="000360FE" w:rsidRPr="002F3013" w:rsidRDefault="000360FE" w:rsidP="000360FE">
            <w:pPr>
              <w:spacing w:line="240" w:lineRule="auto"/>
              <w:rPr>
                <w:sz w:val="22"/>
              </w:rPr>
            </w:pPr>
          </w:p>
          <w:p w:rsidR="000360FE" w:rsidRPr="002F3013" w:rsidRDefault="000360FE" w:rsidP="000360FE">
            <w:pPr>
              <w:spacing w:line="240" w:lineRule="auto"/>
              <w:rPr>
                <w:iCs/>
                <w:sz w:val="22"/>
              </w:rPr>
            </w:pPr>
            <w:r w:rsidRPr="002F3013">
              <w:rPr>
                <w:sz w:val="22"/>
              </w:rPr>
              <w:t xml:space="preserve">Aktivnosti za ostvarivanje temeljnih i dopunjenih ciljeva Digitalne agende za Europu se u Hrvatskoj već  provode, zbog čega napominjemo kako će provedba Industrijske strategije biti, između ostaloga, vršena u skladu sa ciljevima iz Digitalne agende. Koordinacija provedbe strateških dokumenata Europske unije u ovom području, s posebnim naglaskom na Digitalni plan za Europu, je u nadležnosti </w:t>
            </w:r>
            <w:r w:rsidRPr="002F3013">
              <w:rPr>
                <w:bCs/>
                <w:iCs/>
                <w:sz w:val="22"/>
              </w:rPr>
              <w:t>Povjerenstva za koordinaciju informatizacije javnog sektora</w:t>
            </w:r>
            <w:r w:rsidRPr="002F3013">
              <w:rPr>
                <w:iCs/>
                <w:sz w:val="22"/>
              </w:rPr>
              <w:t xml:space="preserve">. </w:t>
            </w:r>
          </w:p>
          <w:p w:rsidR="000360FE" w:rsidRPr="002F3013" w:rsidRDefault="000360FE" w:rsidP="000360FE">
            <w:pPr>
              <w:spacing w:line="240" w:lineRule="auto"/>
              <w:rPr>
                <w:iCs/>
                <w:sz w:val="22"/>
              </w:rPr>
            </w:pPr>
          </w:p>
          <w:p w:rsidR="000360FE" w:rsidRPr="002F3013" w:rsidRDefault="000360FE" w:rsidP="000360FE">
            <w:pPr>
              <w:spacing w:line="240" w:lineRule="auto"/>
              <w:rPr>
                <w:iCs/>
                <w:sz w:val="22"/>
              </w:rPr>
            </w:pPr>
            <w:r w:rsidRPr="002F3013">
              <w:rPr>
                <w:iCs/>
                <w:sz w:val="22"/>
              </w:rPr>
              <w:t>Nastavno na Vaš Prijedlog br. 2, ističemo kako je djelatnost J 62 Računalno programiranje već uvršteno u pokretače hrvatskog gospodarstva (tablica 110., str. 286 nacrta Strategije), neovisno o tome što ta djelatnost pripada u područje NKD-a Informacije i komunikacije umjesto u područje Preračivačke industrije. Drugim riječima, djelatnost računalnog programiranja će se pri provedbi operativnih mjera Strategije tretirati kao strateški važna djelatnost.</w:t>
            </w:r>
          </w:p>
          <w:p w:rsidR="000360FE" w:rsidRPr="002F3013" w:rsidRDefault="000360FE" w:rsidP="000360FE">
            <w:pPr>
              <w:spacing w:line="240" w:lineRule="auto"/>
              <w:rPr>
                <w:iCs/>
                <w:sz w:val="22"/>
              </w:rPr>
            </w:pPr>
          </w:p>
          <w:p w:rsidR="000360FE" w:rsidRPr="002F3013" w:rsidRDefault="000360FE" w:rsidP="000360FE">
            <w:pPr>
              <w:spacing w:line="240" w:lineRule="auto"/>
              <w:rPr>
                <w:iCs/>
                <w:sz w:val="22"/>
              </w:rPr>
            </w:pPr>
            <w:r w:rsidRPr="002F3013">
              <w:rPr>
                <w:iCs/>
                <w:sz w:val="22"/>
              </w:rPr>
              <w:t xml:space="preserve">Slažemo se s Vašom napomenom kako je za razvoj ICT sektora prijeko potrebna suvremena industrijska politika koja prepoznaje važnost znanja, istraživanja, razvoja i inovacija. Horizontalne mjere o kojima ste pisali, uključujući i mjere za ocjenu uspješnosti, su predviđene za provedbu u sklopu II. Prioritetnog područja provedbe Industrijske Strategije: Poticanje strateške suradnje industrije i obrazovnog sustava. Također ističemo kako se postojeći problemi čije rješavanje je predviđeno u razvojnoj </w:t>
            </w:r>
            <w:r w:rsidRPr="002F3013">
              <w:rPr>
                <w:iCs/>
                <w:sz w:val="22"/>
              </w:rPr>
              <w:lastRenderedPageBreak/>
              <w:t>strategiji Europa 2020 neće zaobilaziti prilikom provedbe Industrijske strategije.</w:t>
            </w:r>
          </w:p>
          <w:p w:rsidR="000360FE" w:rsidRPr="002F3013" w:rsidRDefault="000360FE" w:rsidP="000360FE">
            <w:pPr>
              <w:spacing w:line="240" w:lineRule="auto"/>
              <w:rPr>
                <w:iCs/>
                <w:sz w:val="22"/>
              </w:rPr>
            </w:pPr>
          </w:p>
          <w:p w:rsidR="000360FE" w:rsidRPr="002F3013" w:rsidRDefault="000360FE" w:rsidP="000360FE">
            <w:pPr>
              <w:spacing w:line="240" w:lineRule="auto"/>
              <w:rPr>
                <w:iCs/>
                <w:sz w:val="22"/>
              </w:rPr>
            </w:pPr>
            <w:r w:rsidRPr="002F3013">
              <w:rPr>
                <w:iCs/>
                <w:sz w:val="22"/>
              </w:rPr>
              <w:t>Nastavno na sugestiju o pristupu izradi strategije na temelju pametne specijalizacije, želimo istaknuti kako taj pristup nije izostao. Naime, i</w:t>
            </w:r>
            <w:r w:rsidRPr="002F3013">
              <w:rPr>
                <w:sz w:val="22"/>
              </w:rPr>
              <w:t>ndustrijska strategija Republike Hrvatske, zajedno s inovacijskom strategijom, strategijom odgoja, obrazovanja, znanosti i tehnologije te strategijom razvoja turizma, čini sastavni dio strategije pametne specijalizacije koja, zajedno s energetskom strategijom, strategijom gospodarenja mineralnim sirovinama RH, strategijom poticanja investicija, strategijom razvoja poduzetništva i strategijom razvoja ljudskih potencijala predstavlja osnovu za izradu gospodarske razvojne strategije.</w:t>
            </w:r>
            <w:r w:rsidRPr="002F3013">
              <w:rPr>
                <w:iCs/>
                <w:sz w:val="22"/>
              </w:rPr>
              <w:t xml:space="preserve"> Referiramo Vas na stranicu br. 15 nacrta Industrijske strategije. Niti jedna od strategija koje čine strategiju pametne specijalizacije nisu statične niti fiksne strategije. Višegodišnja provedba operativnih mjera koje proizlaze iz tih strategija će se prilagođavati u skladu s napretkom gospodarstva i u skladu s novim spoznajama, novim tehnologijama i novim proizvodnim procesima, u čemu će suradnja sa istraživačkim institucijama biti od iznimne važnosti. Međutim, krajnji ciljevi zacrtani u strategijama se u konačnici moraju postići jer su neophodni za razvoj gospodarstva.</w:t>
            </w:r>
          </w:p>
          <w:p w:rsidR="000360FE" w:rsidRPr="002F3013" w:rsidRDefault="000360FE" w:rsidP="000360FE">
            <w:pPr>
              <w:spacing w:line="240" w:lineRule="auto"/>
              <w:rPr>
                <w:iCs/>
                <w:sz w:val="22"/>
              </w:rPr>
            </w:pPr>
          </w:p>
          <w:p w:rsidR="000360FE" w:rsidRPr="002F3013" w:rsidRDefault="000360FE" w:rsidP="000360FE">
            <w:pPr>
              <w:spacing w:line="240" w:lineRule="auto"/>
              <w:rPr>
                <w:iCs/>
                <w:sz w:val="22"/>
              </w:rPr>
            </w:pPr>
            <w:r w:rsidRPr="002F3013">
              <w:rPr>
                <w:iCs/>
                <w:sz w:val="22"/>
              </w:rPr>
              <w:t>Za kraj ističemo kako se proces donošenja i provedbe različitih strategija kontinuirano usklađuje na razini svih pripadajućih ministarstava i državnih tijela.</w:t>
            </w:r>
          </w:p>
          <w:p w:rsidR="000360FE" w:rsidRPr="002F3013" w:rsidRDefault="000360FE" w:rsidP="000360FE">
            <w:pPr>
              <w:spacing w:line="240" w:lineRule="auto"/>
              <w:rPr>
                <w:sz w:val="22"/>
              </w:rPr>
            </w:pPr>
          </w:p>
          <w:p w:rsidR="000360FE" w:rsidRPr="002F3013" w:rsidRDefault="000360FE" w:rsidP="000360FE">
            <w:pPr>
              <w:spacing w:line="240" w:lineRule="auto"/>
              <w:rPr>
                <w:sz w:val="22"/>
              </w:rPr>
            </w:pPr>
            <w:r w:rsidRPr="002F3013">
              <w:rPr>
                <w:sz w:val="22"/>
              </w:rPr>
              <w:t>PRIHVAĆANJE PRIJEDLOGA: DA</w:t>
            </w:r>
          </w:p>
        </w:tc>
      </w:tr>
    </w:tbl>
    <w:p w:rsidR="00D11C48" w:rsidRPr="002F3013" w:rsidRDefault="00D11C48" w:rsidP="005C13B3">
      <w:pPr>
        <w:spacing w:line="240" w:lineRule="auto"/>
        <w:rPr>
          <w:sz w:val="22"/>
        </w:rPr>
      </w:pPr>
    </w:p>
    <w:p w:rsidR="00D11C48" w:rsidRPr="002F3013" w:rsidRDefault="00D11C48"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D11C48" w:rsidRPr="002F3013" w:rsidTr="00D11C48">
        <w:trPr>
          <w:trHeight w:val="719"/>
        </w:trPr>
        <w:tc>
          <w:tcPr>
            <w:tcW w:w="9288" w:type="dxa"/>
            <w:gridSpan w:val="3"/>
            <w:shd w:val="clear" w:color="auto" w:fill="99CCFF"/>
            <w:vAlign w:val="center"/>
          </w:tcPr>
          <w:p w:rsidR="00D11C48" w:rsidRPr="002F3013" w:rsidRDefault="00D11C48" w:rsidP="00D11C48">
            <w:pPr>
              <w:spacing w:line="240" w:lineRule="auto"/>
              <w:rPr>
                <w:rFonts w:eastAsia="Calibri"/>
                <w:b/>
                <w:sz w:val="22"/>
              </w:rPr>
            </w:pPr>
            <w:r w:rsidRPr="002F3013">
              <w:rPr>
                <w:rFonts w:eastAsia="Calibri"/>
                <w:b/>
                <w:sz w:val="22"/>
              </w:rPr>
              <w:lastRenderedPageBreak/>
              <w:t>OBRAZAC</w:t>
            </w:r>
          </w:p>
          <w:p w:rsidR="00D11C48" w:rsidRPr="002F3013" w:rsidRDefault="00D11C48" w:rsidP="00D11C48">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Naziv nacrta zakona, drugog propisa ili akta</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Industrijska strategija Republike Hrvatske 2014. – 2020.</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Naziv tijela nadležnog za izradu nacrta</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Ministarstvo gospodarstva</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 xml:space="preserve">05.02.2014. do 07.03.2014. </w:t>
            </w:r>
          </w:p>
        </w:tc>
      </w:tr>
      <w:tr w:rsidR="00D11C48" w:rsidRPr="002F3013" w:rsidTr="00D11C48">
        <w:tc>
          <w:tcPr>
            <w:tcW w:w="2943" w:type="dxa"/>
          </w:tcPr>
          <w:p w:rsidR="00D11C48" w:rsidRPr="002F3013" w:rsidDel="005D53AE" w:rsidRDefault="00D11C48" w:rsidP="00D11C48">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D11C48" w:rsidRPr="002F3013" w:rsidRDefault="00D11C48" w:rsidP="00D11C48">
            <w:pPr>
              <w:spacing w:line="240" w:lineRule="auto"/>
              <w:rPr>
                <w:rFonts w:eastAsia="Calibri"/>
                <w:i/>
                <w:sz w:val="22"/>
              </w:rPr>
            </w:pPr>
            <w:r w:rsidRPr="002F3013">
              <w:rPr>
                <w:rFonts w:eastAsia="Calibri"/>
                <w:i/>
                <w:sz w:val="22"/>
              </w:rPr>
              <w:t>Ličko-senjska županija</w:t>
            </w:r>
          </w:p>
        </w:tc>
      </w:tr>
      <w:tr w:rsidR="00D11C48" w:rsidRPr="002F3013" w:rsidTr="00D11C48">
        <w:trPr>
          <w:trHeight w:val="1141"/>
        </w:trPr>
        <w:tc>
          <w:tcPr>
            <w:tcW w:w="2943" w:type="dxa"/>
          </w:tcPr>
          <w:p w:rsidR="00D11C48" w:rsidRPr="002F3013" w:rsidRDefault="00D11C48" w:rsidP="00D11C48">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D11C48" w:rsidRPr="002F3013" w:rsidRDefault="00D11C48" w:rsidP="00D11C48">
            <w:pPr>
              <w:spacing w:line="240" w:lineRule="auto"/>
              <w:rPr>
                <w:rFonts w:eastAsia="Calibri"/>
                <w:i/>
                <w:sz w:val="22"/>
              </w:rPr>
            </w:pPr>
            <w:r w:rsidRPr="002F3013">
              <w:rPr>
                <w:rFonts w:eastAsia="Calibri"/>
                <w:i/>
                <w:sz w:val="22"/>
              </w:rPr>
              <w:t>50.300 stanovnika</w:t>
            </w:r>
          </w:p>
        </w:tc>
      </w:tr>
      <w:tr w:rsidR="00D11C48" w:rsidRPr="002F3013" w:rsidTr="00D11C48">
        <w:trPr>
          <w:trHeight w:val="689"/>
        </w:trPr>
        <w:tc>
          <w:tcPr>
            <w:tcW w:w="2943" w:type="dxa"/>
            <w:vAlign w:val="center"/>
          </w:tcPr>
          <w:p w:rsidR="00D11C48" w:rsidRPr="002F3013" w:rsidRDefault="00D11C48" w:rsidP="00D11C48">
            <w:pPr>
              <w:spacing w:line="240" w:lineRule="auto"/>
              <w:rPr>
                <w:rFonts w:eastAsia="Calibri"/>
                <w:sz w:val="22"/>
              </w:rPr>
            </w:pPr>
            <w:r w:rsidRPr="002F3013">
              <w:rPr>
                <w:rFonts w:eastAsia="Calibri"/>
                <w:sz w:val="22"/>
              </w:rPr>
              <w:t>Načelne primjedbe na predloženi nacrt</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Prilikom izrade Industrijske strategije nije razmotren teritorijalni raspored postojećih industrijskih kapaciteta po županijama, kao ni raspored raspoložive radne snage po županijama, što bi trebala biti osnova za razvoj industrije u budućnosti. Zbog toga bi se moglo dogoditi, promatrajući samo pojedinu poddjelatnost industrije na razini RH, da neki krajevi (npr. Ličko-senjska županija) neće imati dovoljne kapacitete ili kapacitete uopće za prihvat onih industrijskih poddjelatnosti (iz skupine pokretači ili čuvari) koje će biti poticane putem sustava vertikalnih poticaja, a čime će se onemogućiti ravnomjeran regionalni razvoj RH. Tritorijalni raspored postojećih industrijskih kapaciteta i raspoložive radne snage trebao bi biti osnova za izradu i ovako značajnog razvojnog dokumenta kao što je Industrijska strategija RH 2014-2020., a u cilju osiguranja uvjeta i strateške podloge za ravnomjeran regionalni razvoj Republike Hrvatske.</w:t>
            </w:r>
          </w:p>
        </w:tc>
      </w:tr>
      <w:tr w:rsidR="00D11C48" w:rsidRPr="002F3013" w:rsidTr="00D11C48">
        <w:trPr>
          <w:trHeight w:val="900"/>
        </w:trPr>
        <w:tc>
          <w:tcPr>
            <w:tcW w:w="2943" w:type="dxa"/>
          </w:tcPr>
          <w:p w:rsidR="00D11C48" w:rsidRPr="002F3013" w:rsidRDefault="00D11C48" w:rsidP="00D11C48">
            <w:pPr>
              <w:spacing w:line="240" w:lineRule="auto"/>
              <w:rPr>
                <w:rFonts w:eastAsia="Calibri"/>
                <w:sz w:val="22"/>
              </w:rPr>
            </w:pPr>
            <w:r w:rsidRPr="002F3013">
              <w:rPr>
                <w:rFonts w:eastAsia="Calibri"/>
                <w:sz w:val="22"/>
              </w:rPr>
              <w:t>Primjedbe na pojedine članke nacrta zakona, drugog propisa ili dijelove akta</w:t>
            </w:r>
          </w:p>
        </w:tc>
        <w:tc>
          <w:tcPr>
            <w:tcW w:w="6345" w:type="dxa"/>
            <w:gridSpan w:val="2"/>
          </w:tcPr>
          <w:p w:rsidR="00D11C48" w:rsidRPr="002F3013" w:rsidRDefault="00D11C48" w:rsidP="00D11C48">
            <w:pPr>
              <w:spacing w:line="240" w:lineRule="auto"/>
              <w:rPr>
                <w:rFonts w:eastAsia="Calibri"/>
                <w:sz w:val="22"/>
              </w:rPr>
            </w:pPr>
          </w:p>
        </w:tc>
      </w:tr>
      <w:tr w:rsidR="00D11C48" w:rsidRPr="002F3013" w:rsidTr="00D11C48">
        <w:trPr>
          <w:trHeight w:val="480"/>
        </w:trPr>
        <w:tc>
          <w:tcPr>
            <w:tcW w:w="2943" w:type="dxa"/>
            <w:vMerge w:val="restart"/>
          </w:tcPr>
          <w:p w:rsidR="00D11C48" w:rsidRPr="002F3013" w:rsidRDefault="00D11C48" w:rsidP="00D11C48">
            <w:pPr>
              <w:spacing w:line="240" w:lineRule="auto"/>
              <w:rPr>
                <w:rFonts w:eastAsia="Calibri"/>
                <w:sz w:val="22"/>
              </w:rPr>
            </w:pPr>
            <w:r w:rsidRPr="002F3013">
              <w:rPr>
                <w:rFonts w:eastAsia="Calibri"/>
                <w:sz w:val="22"/>
              </w:rPr>
              <w:t xml:space="preserve">Ime i prezime osobe/a koja je sastavljala primjedbe ili osobe ovlaštene za zastupanje </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Ana Rukavina-Stilinović, pročelnica Upravnog odjela za gospodarstvo Ličko-senjske županije</w:t>
            </w:r>
          </w:p>
        </w:tc>
      </w:tr>
      <w:tr w:rsidR="00D11C48" w:rsidRPr="002F3013" w:rsidTr="00D11C48">
        <w:trPr>
          <w:trHeight w:val="480"/>
        </w:trPr>
        <w:tc>
          <w:tcPr>
            <w:tcW w:w="2943" w:type="dxa"/>
            <w:vMerge/>
          </w:tcPr>
          <w:p w:rsidR="00D11C48" w:rsidRPr="002F3013" w:rsidRDefault="00D11C48" w:rsidP="00D11C48">
            <w:pPr>
              <w:spacing w:line="240" w:lineRule="auto"/>
              <w:rPr>
                <w:rFonts w:eastAsia="Calibri"/>
                <w:sz w:val="22"/>
              </w:rPr>
            </w:pPr>
          </w:p>
        </w:tc>
        <w:tc>
          <w:tcPr>
            <w:tcW w:w="6345" w:type="dxa"/>
            <w:gridSpan w:val="2"/>
          </w:tcPr>
          <w:p w:rsidR="00D11C48" w:rsidRPr="002F3013" w:rsidRDefault="00D11C48" w:rsidP="00D11C48">
            <w:pPr>
              <w:spacing w:line="240" w:lineRule="auto"/>
              <w:rPr>
                <w:rFonts w:eastAsia="Calibri"/>
                <w:sz w:val="22"/>
                <w:u w:val="single"/>
              </w:rPr>
            </w:pPr>
            <w:r w:rsidRPr="002F3013">
              <w:rPr>
                <w:rFonts w:eastAsia="Calibri"/>
                <w:sz w:val="22"/>
                <w:u w:val="single"/>
              </w:rPr>
              <w:t xml:space="preserve">Kontakt </w:t>
            </w:r>
          </w:p>
          <w:p w:rsidR="00D11C48" w:rsidRPr="002F3013" w:rsidRDefault="00D11C48" w:rsidP="00D11C48">
            <w:pPr>
              <w:spacing w:line="240" w:lineRule="auto"/>
              <w:rPr>
                <w:rFonts w:eastAsia="Calibri"/>
                <w:sz w:val="22"/>
              </w:rPr>
            </w:pPr>
            <w:r w:rsidRPr="002F3013">
              <w:rPr>
                <w:rFonts w:eastAsia="Calibri"/>
                <w:sz w:val="22"/>
              </w:rPr>
              <w:t>E-mail: gospodarstvo@licko-senjska.hr</w:t>
            </w:r>
          </w:p>
          <w:p w:rsidR="00D11C48" w:rsidRPr="002F3013" w:rsidRDefault="00D11C48" w:rsidP="00D11C48">
            <w:pPr>
              <w:spacing w:line="240" w:lineRule="auto"/>
              <w:rPr>
                <w:rFonts w:eastAsia="Calibri"/>
                <w:sz w:val="22"/>
              </w:rPr>
            </w:pPr>
            <w:r w:rsidRPr="002F3013">
              <w:rPr>
                <w:rFonts w:eastAsia="Calibri"/>
                <w:sz w:val="22"/>
              </w:rPr>
              <w:t>Telefon: 053/588-248</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Datum dostavljanja obrasca</w:t>
            </w:r>
          </w:p>
        </w:tc>
        <w:tc>
          <w:tcPr>
            <w:tcW w:w="6345" w:type="dxa"/>
            <w:gridSpan w:val="2"/>
          </w:tcPr>
          <w:p w:rsidR="00D11C48" w:rsidRPr="002F3013" w:rsidRDefault="00D11C48" w:rsidP="00D11C48">
            <w:pPr>
              <w:spacing w:line="240" w:lineRule="auto"/>
              <w:rPr>
                <w:rFonts w:eastAsia="Calibri"/>
                <w:sz w:val="22"/>
              </w:rPr>
            </w:pP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Jeste li suglasni da se ovaj obrazac, s nazivom/imenom sudionika/ce savjetovanja, objavi na internetskoj stranici nadležnog tijela?</w:t>
            </w:r>
            <w:r w:rsidRPr="002F3013">
              <w:rPr>
                <w:rFonts w:eastAsia="Calibri"/>
                <w:sz w:val="22"/>
                <w:vertAlign w:val="superscript"/>
              </w:rPr>
              <w:footnoteReference w:id="22"/>
            </w:r>
          </w:p>
        </w:tc>
        <w:tc>
          <w:tcPr>
            <w:tcW w:w="3015" w:type="dxa"/>
            <w:vAlign w:val="center"/>
          </w:tcPr>
          <w:p w:rsidR="00D11C48" w:rsidRPr="002F3013" w:rsidRDefault="00D11C48" w:rsidP="00D11C48">
            <w:pPr>
              <w:spacing w:line="240" w:lineRule="auto"/>
              <w:rPr>
                <w:rFonts w:eastAsia="Calibri"/>
                <w:b/>
                <w:sz w:val="22"/>
                <w:u w:val="single"/>
              </w:rPr>
            </w:pPr>
            <w:r w:rsidRPr="002F3013">
              <w:rPr>
                <w:rFonts w:eastAsia="Calibri"/>
                <w:b/>
                <w:sz w:val="22"/>
                <w:u w:val="single"/>
              </w:rPr>
              <w:t>DA</w:t>
            </w:r>
          </w:p>
        </w:tc>
        <w:tc>
          <w:tcPr>
            <w:tcW w:w="3330" w:type="dxa"/>
            <w:vAlign w:val="center"/>
          </w:tcPr>
          <w:p w:rsidR="00D11C48" w:rsidRPr="002F3013" w:rsidRDefault="00D11C48" w:rsidP="00D11C48">
            <w:pPr>
              <w:spacing w:line="240" w:lineRule="auto"/>
              <w:rPr>
                <w:rFonts w:eastAsia="Calibri"/>
                <w:sz w:val="22"/>
              </w:rPr>
            </w:pPr>
            <w:r w:rsidRPr="002F3013">
              <w:rPr>
                <w:rFonts w:eastAsia="Calibri"/>
                <w:sz w:val="22"/>
              </w:rPr>
              <w:t>NE</w:t>
            </w:r>
          </w:p>
        </w:tc>
      </w:tr>
      <w:tr w:rsidR="000360FE" w:rsidRPr="002F3013" w:rsidTr="008776B6">
        <w:tc>
          <w:tcPr>
            <w:tcW w:w="2943" w:type="dxa"/>
          </w:tcPr>
          <w:p w:rsidR="000360FE" w:rsidRPr="002F3013" w:rsidRDefault="000360FE" w:rsidP="00D11C48">
            <w:pPr>
              <w:spacing w:line="240" w:lineRule="auto"/>
              <w:rPr>
                <w:rFonts w:eastAsia="Calibri"/>
                <w:sz w:val="22"/>
              </w:rPr>
            </w:pPr>
            <w:r w:rsidRPr="002F3013">
              <w:rPr>
                <w:rFonts w:eastAsia="Calibri"/>
                <w:sz w:val="22"/>
              </w:rPr>
              <w:t>Odgovor na komentar</w:t>
            </w:r>
          </w:p>
        </w:tc>
        <w:tc>
          <w:tcPr>
            <w:tcW w:w="6345" w:type="dxa"/>
            <w:gridSpan w:val="2"/>
            <w:vAlign w:val="center"/>
          </w:tcPr>
          <w:p w:rsidR="000360FE" w:rsidRPr="002F3013" w:rsidRDefault="000360FE" w:rsidP="000360FE">
            <w:pPr>
              <w:spacing w:line="240" w:lineRule="auto"/>
              <w:rPr>
                <w:rFonts w:eastAsia="Calibri"/>
                <w:sz w:val="22"/>
              </w:rPr>
            </w:pPr>
            <w:r w:rsidRPr="002F3013">
              <w:rPr>
                <w:rFonts w:eastAsia="Calibri"/>
                <w:sz w:val="22"/>
              </w:rPr>
              <w:t>Poštovani,</w:t>
            </w:r>
          </w:p>
          <w:p w:rsidR="000360FE" w:rsidRPr="002F3013" w:rsidRDefault="000360FE" w:rsidP="000360FE">
            <w:pPr>
              <w:spacing w:line="240" w:lineRule="auto"/>
              <w:rPr>
                <w:rFonts w:eastAsia="Calibri"/>
                <w:sz w:val="22"/>
              </w:rPr>
            </w:pPr>
          </w:p>
          <w:p w:rsidR="000360FE" w:rsidRPr="002F3013" w:rsidRDefault="000360FE" w:rsidP="000360FE">
            <w:pPr>
              <w:spacing w:line="240" w:lineRule="auto"/>
              <w:rPr>
                <w:rFonts w:eastAsia="Calibri"/>
                <w:sz w:val="22"/>
              </w:rPr>
            </w:pPr>
            <w:r w:rsidRPr="002F3013">
              <w:rPr>
                <w:rFonts w:eastAsia="Calibri"/>
                <w:sz w:val="22"/>
              </w:rPr>
              <w:lastRenderedPageBreak/>
              <w:t xml:space="preserve">zahvaljujemo na dostavljanju komentara na predloženi nacrt Industrijske strategije. </w:t>
            </w:r>
          </w:p>
          <w:p w:rsidR="000360FE" w:rsidRPr="002F3013" w:rsidRDefault="000360FE" w:rsidP="000360FE">
            <w:pPr>
              <w:spacing w:line="240" w:lineRule="auto"/>
              <w:rPr>
                <w:rFonts w:eastAsia="Calibri"/>
                <w:sz w:val="22"/>
              </w:rPr>
            </w:pPr>
          </w:p>
          <w:p w:rsidR="000360FE" w:rsidRPr="002F3013" w:rsidRDefault="000360FE" w:rsidP="000360FE">
            <w:pPr>
              <w:spacing w:line="240" w:lineRule="auto"/>
              <w:rPr>
                <w:rFonts w:eastAsia="Calibri"/>
                <w:bCs/>
                <w:sz w:val="22"/>
              </w:rPr>
            </w:pPr>
            <w:r w:rsidRPr="002F3013">
              <w:rPr>
                <w:rFonts w:eastAsia="Calibri"/>
                <w:sz w:val="22"/>
              </w:rPr>
              <w:t xml:space="preserve">U Industrijskoj strategiji su se definirale ključne (strateške) djelatnosti prema kriterijima koji imaju širi opseg od kriterija teritorijalnog rasporeda. U suštini radi se o kriterijima visoke dodane vrijednosti i produktivnosti, kriterija profitabilnosti, kriterija izvozne orijentiranosti i izvoznog potencijala, te kriterija zapošljavanja. Uvažavajući navedeno, vertikalne mjere namijenjene za potporu pokretačima hrvatske industrije su u službi osnovnog (glavnog) cilja hrvatske industrije za razdoblje 2014. – 2020.: </w:t>
            </w:r>
            <w:r w:rsidRPr="002F3013">
              <w:rPr>
                <w:rFonts w:eastAsia="Calibri"/>
                <w:bCs/>
                <w:sz w:val="22"/>
              </w:rPr>
              <w:t>Repozicioniranje identificiranih strateških djelatnosti na globalnom lancu vrijednosti prema razvoju aktivnosti koje stvaraju dodanu vrijednost.</w:t>
            </w:r>
          </w:p>
          <w:p w:rsidR="000360FE" w:rsidRPr="002F3013" w:rsidRDefault="000360FE" w:rsidP="000360FE">
            <w:pPr>
              <w:spacing w:line="240" w:lineRule="auto"/>
              <w:rPr>
                <w:rFonts w:eastAsia="Calibri"/>
                <w:bCs/>
                <w:sz w:val="22"/>
              </w:rPr>
            </w:pPr>
          </w:p>
          <w:p w:rsidR="000360FE" w:rsidRPr="002F3013" w:rsidRDefault="000360FE" w:rsidP="000360FE">
            <w:pPr>
              <w:spacing w:line="240" w:lineRule="auto"/>
              <w:rPr>
                <w:rFonts w:eastAsia="Calibri"/>
                <w:bCs/>
                <w:sz w:val="22"/>
              </w:rPr>
            </w:pPr>
            <w:r w:rsidRPr="002F3013">
              <w:rPr>
                <w:rFonts w:eastAsia="Calibri"/>
                <w:bCs/>
                <w:sz w:val="22"/>
              </w:rPr>
              <w:t>Kao što je vidljivo iz priloženog, navedeni kriteriji kao niti glavni i dodatni ciljevi Industrijske strategije ne isključuju poticanje razvoja industrije u cilju regionalnog razvoja, a posebice u cilju razvoja gospodarski slabije razvijenih područja. Industrijska strategija ničime ne umanjuje sve ostale politike i mjere koje se odnose na regionalni razvoj, kao što nije niti sukobu sa propisima EU. Međutim, nije isključivo da određene regije Republike Hrvatske neće imati direktne koristi od vertikalnih mjera usmjerenih na određene djelatnosti iz razloga što nemaju kapacitete za prihvat tih djelatnosti.</w:t>
            </w:r>
          </w:p>
          <w:p w:rsidR="000360FE" w:rsidRPr="002F3013" w:rsidRDefault="000360FE" w:rsidP="000360FE">
            <w:pPr>
              <w:spacing w:line="240" w:lineRule="auto"/>
              <w:rPr>
                <w:rFonts w:eastAsia="Calibri"/>
                <w:bCs/>
                <w:sz w:val="22"/>
              </w:rPr>
            </w:pPr>
            <w:r w:rsidRPr="002F3013">
              <w:rPr>
                <w:rFonts w:eastAsia="Calibri"/>
                <w:bCs/>
                <w:sz w:val="22"/>
              </w:rPr>
              <w:t xml:space="preserve"> </w:t>
            </w:r>
          </w:p>
          <w:p w:rsidR="000360FE" w:rsidRPr="002F3013" w:rsidRDefault="000360FE" w:rsidP="000360FE">
            <w:pPr>
              <w:spacing w:line="240" w:lineRule="auto"/>
              <w:rPr>
                <w:rFonts w:eastAsia="Calibri"/>
                <w:sz w:val="22"/>
              </w:rPr>
            </w:pPr>
            <w:r w:rsidRPr="002F3013">
              <w:rPr>
                <w:rFonts w:eastAsia="Calibri"/>
                <w:sz w:val="22"/>
              </w:rPr>
              <w:t>PRIHVAĆANJE PRIJEDLOGA: NE</w:t>
            </w:r>
          </w:p>
        </w:tc>
      </w:tr>
    </w:tbl>
    <w:p w:rsidR="00D11C48" w:rsidRPr="002F3013" w:rsidRDefault="00D11C48" w:rsidP="005C13B3">
      <w:pPr>
        <w:spacing w:line="240" w:lineRule="auto"/>
        <w:rPr>
          <w:sz w:val="22"/>
        </w:rPr>
      </w:pPr>
    </w:p>
    <w:p w:rsidR="00D11C48" w:rsidRPr="002F3013" w:rsidRDefault="00D11C48"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D11C48" w:rsidRPr="002F3013" w:rsidTr="00D11C48">
        <w:trPr>
          <w:trHeight w:val="719"/>
        </w:trPr>
        <w:tc>
          <w:tcPr>
            <w:tcW w:w="9288" w:type="dxa"/>
            <w:gridSpan w:val="3"/>
            <w:shd w:val="clear" w:color="auto" w:fill="99CCFF"/>
            <w:vAlign w:val="center"/>
          </w:tcPr>
          <w:p w:rsidR="00D11C48" w:rsidRPr="002F3013" w:rsidRDefault="00D11C48" w:rsidP="00D11C48">
            <w:pPr>
              <w:spacing w:line="240" w:lineRule="auto"/>
              <w:rPr>
                <w:rFonts w:eastAsia="Calibri"/>
                <w:b/>
                <w:sz w:val="22"/>
              </w:rPr>
            </w:pPr>
            <w:r w:rsidRPr="002F3013">
              <w:rPr>
                <w:rFonts w:eastAsia="Calibri"/>
                <w:b/>
                <w:sz w:val="22"/>
              </w:rPr>
              <w:lastRenderedPageBreak/>
              <w:t>OBRAZAC</w:t>
            </w:r>
          </w:p>
          <w:p w:rsidR="00D11C48" w:rsidRPr="002F3013" w:rsidRDefault="00D11C48" w:rsidP="00D11C48">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D11C48" w:rsidRPr="002F3013" w:rsidTr="00D11C48">
        <w:trPr>
          <w:trHeight w:val="623"/>
        </w:trPr>
        <w:tc>
          <w:tcPr>
            <w:tcW w:w="2943" w:type="dxa"/>
          </w:tcPr>
          <w:p w:rsidR="00D11C48" w:rsidRPr="002F3013" w:rsidRDefault="00D11C48" w:rsidP="00D11C48">
            <w:pPr>
              <w:spacing w:line="240" w:lineRule="auto"/>
              <w:rPr>
                <w:rFonts w:eastAsia="Calibri"/>
                <w:sz w:val="22"/>
              </w:rPr>
            </w:pPr>
            <w:r w:rsidRPr="002F3013">
              <w:rPr>
                <w:rFonts w:eastAsia="Calibri"/>
                <w:sz w:val="22"/>
              </w:rPr>
              <w:t>Naziv nacrta zakona, drugog propisa ili akta</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Industrijska strategija Republike Hrvatske 2014. – 2020.</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Naziv tijela nadležnog za izradu nacrta</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Ministarstvo gospodarstva</w:t>
            </w:r>
          </w:p>
        </w:tc>
      </w:tr>
      <w:tr w:rsidR="00D11C48" w:rsidRPr="002F3013" w:rsidTr="00D11C48">
        <w:trPr>
          <w:trHeight w:val="572"/>
        </w:trPr>
        <w:tc>
          <w:tcPr>
            <w:tcW w:w="2943" w:type="dxa"/>
          </w:tcPr>
          <w:p w:rsidR="00D11C48" w:rsidRPr="002F3013" w:rsidRDefault="00D11C48" w:rsidP="00D11C48">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 xml:space="preserve">05.02.2014. do 07.03.2014. </w:t>
            </w:r>
          </w:p>
        </w:tc>
      </w:tr>
      <w:tr w:rsidR="00D11C48" w:rsidRPr="002F3013" w:rsidTr="00D11C48">
        <w:tc>
          <w:tcPr>
            <w:tcW w:w="2943" w:type="dxa"/>
          </w:tcPr>
          <w:p w:rsidR="00D11C48" w:rsidRPr="002F3013" w:rsidDel="005D53AE" w:rsidRDefault="00D11C48" w:rsidP="00D11C48">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D11C48" w:rsidRPr="002F3013" w:rsidRDefault="00D11C48" w:rsidP="00D11C48">
            <w:pPr>
              <w:spacing w:line="240" w:lineRule="auto"/>
              <w:rPr>
                <w:rFonts w:eastAsia="Calibri"/>
                <w:i/>
                <w:sz w:val="22"/>
              </w:rPr>
            </w:pPr>
            <w:r w:rsidRPr="002F3013">
              <w:rPr>
                <w:rFonts w:eastAsia="Calibri"/>
                <w:i/>
                <w:sz w:val="22"/>
              </w:rPr>
              <w:t>Udruženje tekstilne i odjevne industrije HGK</w:t>
            </w:r>
          </w:p>
          <w:p w:rsidR="00D11C48" w:rsidRPr="002F3013" w:rsidRDefault="00D11C48" w:rsidP="00D11C48">
            <w:pPr>
              <w:spacing w:line="240" w:lineRule="auto"/>
              <w:rPr>
                <w:rFonts w:eastAsia="Calibri"/>
                <w:i/>
                <w:sz w:val="22"/>
              </w:rPr>
            </w:pPr>
            <w:r w:rsidRPr="002F3013">
              <w:rPr>
                <w:rFonts w:eastAsia="Calibri"/>
                <w:i/>
                <w:sz w:val="22"/>
              </w:rPr>
              <w:t>HUP Udruga tekstilne i kožne industrije</w:t>
            </w:r>
          </w:p>
          <w:p w:rsidR="00D11C48" w:rsidRPr="002F3013" w:rsidRDefault="00D11C48" w:rsidP="00D11C48">
            <w:pPr>
              <w:spacing w:line="240" w:lineRule="auto"/>
              <w:rPr>
                <w:rFonts w:eastAsia="Calibri"/>
                <w:i/>
                <w:sz w:val="22"/>
              </w:rPr>
            </w:pPr>
            <w:r w:rsidRPr="002F3013">
              <w:rPr>
                <w:rFonts w:eastAsia="Calibri"/>
                <w:i/>
                <w:sz w:val="22"/>
              </w:rPr>
              <w:t>Hrvatski klaster konkurentnosti industrije tekstila, kože i obuće</w:t>
            </w:r>
          </w:p>
        </w:tc>
      </w:tr>
      <w:tr w:rsidR="00D11C48" w:rsidRPr="002F3013" w:rsidTr="00D11C48">
        <w:trPr>
          <w:trHeight w:val="834"/>
        </w:trPr>
        <w:tc>
          <w:tcPr>
            <w:tcW w:w="2943" w:type="dxa"/>
          </w:tcPr>
          <w:p w:rsidR="00D11C48" w:rsidRPr="002F3013" w:rsidRDefault="00D11C48" w:rsidP="00D11C48">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D11C48" w:rsidRPr="002F3013" w:rsidRDefault="00D11C48" w:rsidP="00D11C48">
            <w:pPr>
              <w:spacing w:line="240" w:lineRule="auto"/>
              <w:rPr>
                <w:rFonts w:eastAsia="Calibri"/>
                <w:i/>
                <w:sz w:val="22"/>
              </w:rPr>
            </w:pPr>
            <w:r w:rsidRPr="002F3013">
              <w:rPr>
                <w:rFonts w:eastAsia="Calibri"/>
                <w:i/>
                <w:sz w:val="22"/>
              </w:rPr>
              <w:t>Udruge zastupaju sektore proizvodnje odjeće, tekstila i kože /obuće i okupljaju poslodavce koji imaju više od 70 % zaposlenih u sektoru</w:t>
            </w:r>
          </w:p>
        </w:tc>
      </w:tr>
      <w:tr w:rsidR="00D11C48" w:rsidRPr="002F3013" w:rsidTr="00D11C48">
        <w:trPr>
          <w:trHeight w:val="689"/>
        </w:trPr>
        <w:tc>
          <w:tcPr>
            <w:tcW w:w="2943" w:type="dxa"/>
            <w:vAlign w:val="center"/>
          </w:tcPr>
          <w:p w:rsidR="00D11C48" w:rsidRPr="002F3013" w:rsidRDefault="00D11C48" w:rsidP="00D11C48">
            <w:pPr>
              <w:spacing w:line="240" w:lineRule="auto"/>
              <w:rPr>
                <w:rFonts w:eastAsia="Calibri"/>
                <w:sz w:val="22"/>
              </w:rPr>
            </w:pPr>
            <w:r w:rsidRPr="002F3013">
              <w:rPr>
                <w:rFonts w:eastAsia="Calibri"/>
                <w:sz w:val="22"/>
              </w:rPr>
              <w:t>Načelne primjedbe na predloženi nacrt</w:t>
            </w:r>
          </w:p>
        </w:tc>
        <w:tc>
          <w:tcPr>
            <w:tcW w:w="6345" w:type="dxa"/>
            <w:gridSpan w:val="2"/>
          </w:tcPr>
          <w:p w:rsidR="00D11C48" w:rsidRPr="002F3013" w:rsidRDefault="00D11C48" w:rsidP="007C0A61">
            <w:pPr>
              <w:numPr>
                <w:ilvl w:val="0"/>
                <w:numId w:val="29"/>
              </w:numPr>
              <w:spacing w:line="240" w:lineRule="auto"/>
              <w:rPr>
                <w:rFonts w:eastAsia="Calibri"/>
                <w:sz w:val="22"/>
              </w:rPr>
            </w:pPr>
            <w:r w:rsidRPr="002F3013">
              <w:rPr>
                <w:rFonts w:eastAsia="Calibri"/>
                <w:sz w:val="22"/>
              </w:rPr>
              <w:t>Smještanje većine poddjelatnosti sektora 13, 14 i 15 (tekstil, odjeća i koža) u grupu „Problematičnih“ poddjelatnosti smatramo neprimjerenim. Iz samog pregleda predmetne grupe je vidljivo da značajno odskaču brojem zaposlenih od svih ostalih poddjelatnosti prerađivačke industrije. S obzirom da postoji tržište, know how i instalirani kapaciteti, uz odgovarajuću institucionalnu podršku sektori mogu dati značajan doprinos zapošljavanju, što je neophodno za ispunjavanje nacionalnih ciljeva do 2020 (za koje 85.000  predviđenih Str</w:t>
            </w:r>
            <w:r w:rsidR="00D47C26">
              <w:rPr>
                <w:rFonts w:eastAsia="Calibri"/>
                <w:sz w:val="22"/>
              </w:rPr>
              <w:t>a</w:t>
            </w:r>
            <w:r w:rsidRPr="002F3013">
              <w:rPr>
                <w:rFonts w:eastAsia="Calibri"/>
                <w:sz w:val="22"/>
              </w:rPr>
              <w:t>tegijom neće biti dovoljno). Temeljem ostalih pokazatelja (značajna izvozna orijentiranost, neto izvozni efekt, zapošljavanje teško zapošljive radne snage, regionalna koncentriranost), te činjenice da su usprkos spomenutom gospodarskom okviru i utjecaju globalne krize i dalje među vodećim poslodavcima prerađivačke industrije – naš stav je da zaslužuju uvažavanje tih činjenica i drugačiju kategorizaciju, tj. smještanje u grupu specifičnih djelatnosti strateškog značaja uz C10 Proizvodnja prehrambenih proizvoda i C31 Proizvodnja namještaja (i u grupu „Čuvara“) te stoga predlažemo predmetnu kategorizaciju, što je važno i sa pozicije stvaranja pozitivne percepcije te proizvodnje, bilo da se radi o obrazovanju, ili društvenoj, posebno regionalnoj, vrijednosti te proizvodnje, koja zahvaljujući dugogodišnjoj izvoznoj orijentaciji, a time i usvajanom know how, je samom kvalitativnom vrhu, što se potvrđuje i na samom globalnom tržištu</w:t>
            </w:r>
          </w:p>
          <w:p w:rsidR="00D11C48" w:rsidRPr="002F3013" w:rsidRDefault="00D11C48" w:rsidP="007C0A61">
            <w:pPr>
              <w:numPr>
                <w:ilvl w:val="0"/>
                <w:numId w:val="29"/>
              </w:numPr>
              <w:spacing w:line="240" w:lineRule="auto"/>
              <w:rPr>
                <w:rFonts w:eastAsia="Calibri"/>
                <w:sz w:val="22"/>
              </w:rPr>
            </w:pPr>
            <w:r w:rsidRPr="002F3013">
              <w:rPr>
                <w:rFonts w:eastAsia="Calibri"/>
                <w:sz w:val="22"/>
              </w:rPr>
              <w:t xml:space="preserve">s ciljem da se da dodatna podrška sektorima koji mogu održati i stvoriti dodatnu zaposlenost mišljenja smo da treba biti više mjera koje predstavljaju rasterećenje troška rada (kao što su segment doprinosa na plaću, bolovanja i sl, što, premalim, dijelom strategija i spominje), a da kriteriji za uvrštavanje trebaju biti vezani i uz parametre koji na primjeren način interpretiraju značaj takvih sektora (kao što su regionalna koncentriranost, </w:t>
            </w:r>
            <w:r w:rsidRPr="002F3013">
              <w:rPr>
                <w:rFonts w:eastAsia="Calibri"/>
                <w:sz w:val="22"/>
              </w:rPr>
              <w:lastRenderedPageBreak/>
              <w:t>zapošljavanje teško zapošljive radne snage po parametrima trenutnog profila nezaposlenih (spol, dob, stručna sprema), socijalna inkluzija (u kontekstu visine plaće sektora i gospodarskog stanja pojedine regije) itd.). Detaljniji prijedlozi će se predočiti po prihvaćanju koncepta ovog prijedloga</w:t>
            </w:r>
          </w:p>
          <w:p w:rsidR="00D11C48" w:rsidRPr="002F3013" w:rsidRDefault="00D11C48" w:rsidP="007C0A61">
            <w:pPr>
              <w:numPr>
                <w:ilvl w:val="0"/>
                <w:numId w:val="29"/>
              </w:numPr>
              <w:spacing w:line="240" w:lineRule="auto"/>
              <w:rPr>
                <w:rFonts w:eastAsia="Calibri"/>
                <w:sz w:val="22"/>
              </w:rPr>
            </w:pPr>
            <w:r w:rsidRPr="002F3013">
              <w:rPr>
                <w:rFonts w:eastAsia="Calibri"/>
                <w:sz w:val="22"/>
              </w:rPr>
              <w:t>s ciljem šireg zahvata mjera koja Strategija predlaže, a i s namjerom da kompenziraju anomalije koje nastaju zbog načina registracije tvrtki u pojedine NKD odjeljke predlažemo da vertikalne mjere namijenjene za prioritetne sektore budu primjenjive na pojedinačne tvrtke iz drugih sektora koji zadovoljavaju parametre uključenja u prioritetni sektor (na nivou tvrtke)</w:t>
            </w:r>
          </w:p>
          <w:p w:rsidR="00D11C48" w:rsidRPr="002F3013" w:rsidRDefault="00D11C48" w:rsidP="007C0A61">
            <w:pPr>
              <w:numPr>
                <w:ilvl w:val="0"/>
                <w:numId w:val="29"/>
              </w:numPr>
              <w:spacing w:line="240" w:lineRule="auto"/>
              <w:rPr>
                <w:rFonts w:eastAsia="Calibri"/>
                <w:sz w:val="22"/>
              </w:rPr>
            </w:pPr>
            <w:r w:rsidRPr="002F3013">
              <w:rPr>
                <w:rFonts w:eastAsia="Calibri"/>
                <w:sz w:val="22"/>
              </w:rPr>
              <w:t>Strategija uzima kao potpuno relevantne rezultate sektora iz recentne prošlosti, time implicira da je gospodarski model iz tog perioda prihvatljiv i da su njegovi rezultati mjerodavni. No, kao što znamo ključni problem cijelog tog perioda od osamostaljenja RH do danas, upravo je bio fiskalni i ukupni gospodarski okvir, koji je bio neprimjeren u podršci industriji (naročito prema radno-intenzivnom dijelu) i bio „otvoreniji“ prema uvozu i sektoru trgovine. Uzimanje nominalnih rezultata, bez obzira na korištene modele ekstrapolacije rezultata pojedinih sektora, nije dovoljno za izvođenje zaključaka, bez da se uzmu u obzir specifičnosti odnosno važnosti, koje su povezane s pojedinim sektorima. U Strategiji se navodi da su korištene i stručne/ekspertne analize/procjene, međutim nije vidljivo na koji način i s kojim premisama i kako se došlo do zaključaka s kojima su pojedini sektori promatrani u drugačijem kontekstu ili prebačeni u drugu kategoriju. Pojedine specifičnosti su neophodne da bi se izveo kvalitetan zaključak o kategorizaciji sektora, a bez potrebne transparentnosti u matematičkom izvođenju zaključaka (gdje je samo navedena funkcija ali ne i slijed rezultata), a posebice u dodatnoj stručnoj analizi (koja je samo spomenuta) praktički nije moguće ocijeniti da li je model vrednovanja primjeren ili da li je dao „ispravne“ rezultate. Predlažemo transparentniji prikaz metodike dolaženja do kategorizacije i posebice indikaciju stručnih ocjena koje su korištene za promjenu kategorije ili dodatne zaključke u samoj kategoriji. Tek po tom koraku je moguće ocijeniti model vrednovanja, kategorizaciju i sam ukupni dokument</w:t>
            </w:r>
          </w:p>
        </w:tc>
      </w:tr>
      <w:tr w:rsidR="00D11C48" w:rsidRPr="002F3013" w:rsidTr="00D11C48">
        <w:trPr>
          <w:trHeight w:val="776"/>
        </w:trPr>
        <w:tc>
          <w:tcPr>
            <w:tcW w:w="2943" w:type="dxa"/>
          </w:tcPr>
          <w:p w:rsidR="00D11C48" w:rsidRPr="002F3013" w:rsidRDefault="00D11C48" w:rsidP="00D11C48">
            <w:pPr>
              <w:spacing w:line="240" w:lineRule="auto"/>
              <w:rPr>
                <w:rFonts w:eastAsia="Calibri"/>
                <w:sz w:val="22"/>
              </w:rPr>
            </w:pPr>
            <w:r w:rsidRPr="002F3013">
              <w:rPr>
                <w:rFonts w:eastAsia="Calibri"/>
                <w:sz w:val="22"/>
              </w:rPr>
              <w:lastRenderedPageBreak/>
              <w:t>Primjedbe na pojedine članke nacrta zakona, drugog propisa ili dijelove akta</w:t>
            </w:r>
          </w:p>
        </w:tc>
        <w:tc>
          <w:tcPr>
            <w:tcW w:w="6345" w:type="dxa"/>
            <w:gridSpan w:val="2"/>
          </w:tcPr>
          <w:p w:rsidR="00D11C48" w:rsidRPr="002F3013" w:rsidRDefault="00D11C48" w:rsidP="00D11C48">
            <w:pPr>
              <w:spacing w:line="240" w:lineRule="auto"/>
              <w:rPr>
                <w:rFonts w:eastAsia="Calibri"/>
                <w:sz w:val="22"/>
              </w:rPr>
            </w:pPr>
          </w:p>
        </w:tc>
      </w:tr>
      <w:tr w:rsidR="00D11C48" w:rsidRPr="002F3013" w:rsidTr="00D11C48">
        <w:trPr>
          <w:trHeight w:val="480"/>
        </w:trPr>
        <w:tc>
          <w:tcPr>
            <w:tcW w:w="2943" w:type="dxa"/>
            <w:vMerge w:val="restart"/>
          </w:tcPr>
          <w:p w:rsidR="00D11C48" w:rsidRPr="002F3013" w:rsidRDefault="00D11C48" w:rsidP="00D11C48">
            <w:pPr>
              <w:spacing w:line="240" w:lineRule="auto"/>
              <w:rPr>
                <w:rFonts w:eastAsia="Calibri"/>
                <w:sz w:val="22"/>
              </w:rPr>
            </w:pPr>
            <w:r w:rsidRPr="002F3013">
              <w:rPr>
                <w:rFonts w:eastAsia="Calibri"/>
                <w:sz w:val="22"/>
              </w:rPr>
              <w:t xml:space="preserve">Ime i prezime osobe/a koja je sastavljala primjedbe ili osobe ovlaštene za zastupanje </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Milan Lušić (sastavljene primjedbe)</w:t>
            </w:r>
          </w:p>
        </w:tc>
      </w:tr>
      <w:tr w:rsidR="00D11C48" w:rsidRPr="002F3013" w:rsidTr="00D11C48">
        <w:trPr>
          <w:trHeight w:val="480"/>
        </w:trPr>
        <w:tc>
          <w:tcPr>
            <w:tcW w:w="2943" w:type="dxa"/>
            <w:vMerge/>
          </w:tcPr>
          <w:p w:rsidR="00D11C48" w:rsidRPr="002F3013" w:rsidRDefault="00D11C48" w:rsidP="00D11C48">
            <w:pPr>
              <w:spacing w:line="240" w:lineRule="auto"/>
              <w:rPr>
                <w:rFonts w:eastAsia="Calibri"/>
                <w:sz w:val="22"/>
              </w:rPr>
            </w:pPr>
          </w:p>
        </w:tc>
        <w:tc>
          <w:tcPr>
            <w:tcW w:w="6345" w:type="dxa"/>
            <w:gridSpan w:val="2"/>
          </w:tcPr>
          <w:p w:rsidR="00D11C48" w:rsidRPr="002F3013" w:rsidRDefault="00D11C48" w:rsidP="00D11C48">
            <w:pPr>
              <w:spacing w:line="240" w:lineRule="auto"/>
              <w:rPr>
                <w:rFonts w:eastAsia="Calibri"/>
                <w:sz w:val="22"/>
                <w:u w:val="single"/>
              </w:rPr>
            </w:pPr>
            <w:r w:rsidRPr="002F3013">
              <w:rPr>
                <w:rFonts w:eastAsia="Calibri"/>
                <w:sz w:val="22"/>
                <w:u w:val="single"/>
              </w:rPr>
              <w:t xml:space="preserve">Kontakt </w:t>
            </w:r>
          </w:p>
          <w:p w:rsidR="00D11C48" w:rsidRPr="002F3013" w:rsidRDefault="00D11C48" w:rsidP="00D11C48">
            <w:pPr>
              <w:spacing w:line="240" w:lineRule="auto"/>
              <w:rPr>
                <w:rFonts w:eastAsia="Calibri"/>
                <w:sz w:val="22"/>
              </w:rPr>
            </w:pPr>
            <w:r w:rsidRPr="002F3013">
              <w:rPr>
                <w:rFonts w:eastAsia="Calibri"/>
                <w:sz w:val="22"/>
              </w:rPr>
              <w:t>E-mail: mlusic@varteks.com</w:t>
            </w:r>
          </w:p>
          <w:p w:rsidR="00D11C48" w:rsidRPr="002F3013" w:rsidRDefault="00D11C48" w:rsidP="00D11C48">
            <w:pPr>
              <w:spacing w:line="240" w:lineRule="auto"/>
              <w:rPr>
                <w:rFonts w:eastAsia="Calibri"/>
                <w:sz w:val="22"/>
              </w:rPr>
            </w:pPr>
            <w:r w:rsidRPr="002F3013">
              <w:rPr>
                <w:rFonts w:eastAsia="Calibri"/>
                <w:sz w:val="22"/>
              </w:rPr>
              <w:t>Telefon: 042 377 064</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Datum dostavljanja obrasca</w:t>
            </w:r>
          </w:p>
        </w:tc>
        <w:tc>
          <w:tcPr>
            <w:tcW w:w="6345" w:type="dxa"/>
            <w:gridSpan w:val="2"/>
          </w:tcPr>
          <w:p w:rsidR="00D11C48" w:rsidRPr="002F3013" w:rsidRDefault="00D11C48" w:rsidP="00D11C48">
            <w:pPr>
              <w:spacing w:line="240" w:lineRule="auto"/>
              <w:rPr>
                <w:rFonts w:eastAsia="Calibri"/>
                <w:sz w:val="22"/>
              </w:rPr>
            </w:pPr>
            <w:r w:rsidRPr="002F3013">
              <w:rPr>
                <w:rFonts w:eastAsia="Calibri"/>
                <w:sz w:val="22"/>
              </w:rPr>
              <w:t>07.03.2014.</w:t>
            </w:r>
          </w:p>
        </w:tc>
      </w:tr>
      <w:tr w:rsidR="00D11C48" w:rsidRPr="002F3013" w:rsidTr="00D11C48">
        <w:tc>
          <w:tcPr>
            <w:tcW w:w="2943" w:type="dxa"/>
          </w:tcPr>
          <w:p w:rsidR="00D11C48" w:rsidRPr="002F3013" w:rsidRDefault="00D11C48" w:rsidP="00D11C48">
            <w:pPr>
              <w:spacing w:line="240" w:lineRule="auto"/>
              <w:rPr>
                <w:rFonts w:eastAsia="Calibri"/>
                <w:sz w:val="22"/>
              </w:rPr>
            </w:pPr>
            <w:r w:rsidRPr="002F3013">
              <w:rPr>
                <w:rFonts w:eastAsia="Calibri"/>
                <w:sz w:val="22"/>
              </w:rPr>
              <w:t xml:space="preserve">Jeste li suglasni da se ovaj </w:t>
            </w:r>
            <w:r w:rsidRPr="002F3013">
              <w:rPr>
                <w:rFonts w:eastAsia="Calibri"/>
                <w:sz w:val="22"/>
              </w:rPr>
              <w:lastRenderedPageBreak/>
              <w:t>obrazac, s nazivom/imenom sudionika/ce savjetovanja, objavi na internetskoj stranici nadležnog tijela?</w:t>
            </w:r>
            <w:r w:rsidRPr="002F3013">
              <w:rPr>
                <w:rFonts w:eastAsia="Calibri"/>
                <w:sz w:val="22"/>
                <w:vertAlign w:val="superscript"/>
              </w:rPr>
              <w:footnoteReference w:id="23"/>
            </w:r>
          </w:p>
        </w:tc>
        <w:tc>
          <w:tcPr>
            <w:tcW w:w="3015" w:type="dxa"/>
            <w:vAlign w:val="center"/>
          </w:tcPr>
          <w:p w:rsidR="00D11C48" w:rsidRPr="002F3013" w:rsidRDefault="00D11C48" w:rsidP="00D11C48">
            <w:pPr>
              <w:spacing w:line="240" w:lineRule="auto"/>
              <w:rPr>
                <w:rFonts w:eastAsia="Calibri"/>
                <w:sz w:val="22"/>
              </w:rPr>
            </w:pPr>
            <w:r w:rsidRPr="002F3013">
              <w:rPr>
                <w:rFonts w:eastAsia="Calibri"/>
                <w:sz w:val="22"/>
              </w:rPr>
              <w:lastRenderedPageBreak/>
              <w:t>DA</w:t>
            </w:r>
          </w:p>
        </w:tc>
        <w:tc>
          <w:tcPr>
            <w:tcW w:w="3330" w:type="dxa"/>
            <w:vAlign w:val="center"/>
          </w:tcPr>
          <w:p w:rsidR="00D11C48" w:rsidRPr="002F3013" w:rsidRDefault="00D11C48" w:rsidP="00D11C48">
            <w:pPr>
              <w:spacing w:line="240" w:lineRule="auto"/>
              <w:rPr>
                <w:rFonts w:eastAsia="Calibri"/>
                <w:b/>
                <w:sz w:val="22"/>
                <w:u w:val="double"/>
              </w:rPr>
            </w:pPr>
            <w:r w:rsidRPr="002F3013">
              <w:rPr>
                <w:rFonts w:eastAsia="Calibri"/>
                <w:b/>
                <w:sz w:val="22"/>
                <w:u w:val="double"/>
              </w:rPr>
              <w:t>NE</w:t>
            </w:r>
          </w:p>
        </w:tc>
      </w:tr>
      <w:tr w:rsidR="000A385D" w:rsidRPr="002F3013" w:rsidTr="008776B6">
        <w:tc>
          <w:tcPr>
            <w:tcW w:w="2943" w:type="dxa"/>
          </w:tcPr>
          <w:p w:rsidR="000A385D" w:rsidRPr="002F3013" w:rsidRDefault="000A385D" w:rsidP="00D11C48">
            <w:pPr>
              <w:spacing w:line="240" w:lineRule="auto"/>
              <w:rPr>
                <w:rFonts w:eastAsia="Calibri"/>
                <w:sz w:val="22"/>
              </w:rPr>
            </w:pPr>
            <w:r w:rsidRPr="002F3013">
              <w:rPr>
                <w:rFonts w:eastAsia="Calibri"/>
                <w:sz w:val="22"/>
              </w:rPr>
              <w:lastRenderedPageBreak/>
              <w:t>Odgovor na komentar</w:t>
            </w:r>
          </w:p>
        </w:tc>
        <w:tc>
          <w:tcPr>
            <w:tcW w:w="6345" w:type="dxa"/>
            <w:gridSpan w:val="2"/>
            <w:vAlign w:val="center"/>
          </w:tcPr>
          <w:p w:rsidR="000A385D" w:rsidRPr="002F3013" w:rsidRDefault="000A385D" w:rsidP="000A385D">
            <w:pPr>
              <w:spacing w:line="240" w:lineRule="auto"/>
              <w:rPr>
                <w:rFonts w:eastAsia="Calibri"/>
                <w:sz w:val="22"/>
              </w:rPr>
            </w:pPr>
            <w:r w:rsidRPr="002F3013">
              <w:rPr>
                <w:rFonts w:eastAsia="Calibri"/>
                <w:sz w:val="22"/>
              </w:rPr>
              <w:t>Poštovani,</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zahvaljujemo na dostavljanju primjedbi na predloženi nacrt Industrijske strategije. Odgovore prilažemo sukladno redosljedu Vaših primjedbi i komentara.</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Pojedine poddjelatnosti iz grupa djelatnosti 13, 14 i 15 su svrstane u „problematične“ iz objektivnih razloga koji su detaljno pojašnjeni u analizi svake od tih djelatnosti. Broj zaposlenih nije jedini kriterij, a posebice ako se radi o niskoj produktivnosti, niskoj prosječnoj plaći, niskoj razini ostvarene dodane vrijednosti sa tendencijom pada, manjku komparativnih prednosti u odnosu na inozemne proizvođače i niskoj profitabilnosti uz trend smanjenja prihoda i obujma proizvodnje. Podrška države mora biti usmjerena na djelatnosti koje mogu stvoriti dodanu vrijednost koja će se posredno prenijeti u ostatak ekonomije. Ponavljamo, za detaljnu analizu po djelatnosti upućujemo Vas na stranice 145 – 161 nacrta Strategije.</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Rasterećenje troška rada je predviđeno u točki 1.6. prvog Prioritetnog područja operativnih mjera. Radi se o sustavu poticaja za zapošljavanje osoba starijih od 50 godina u izvozno orijentiranim poduzećima (smanjenje doprinosa).</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 xml:space="preserve">Strategija se neće dopunjavati s mjerama na nivou pojedinačnih tvrtki jer se radi o dokumentu koji usmjerava napore za razvoj industrije na razini cjelokupnih sektora, a ne pojedinačnih poduzeća. </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Podaci iz nedavne prošlosti su korišteni kako bi se analiziralo trenutno i realno stanje u našem gospodarstvu. Strategija se ne može raditi na temelju gospodarskog stanja koje bi mi htjeli imati, nego na temelju gospodarskog stanja koje doista imamo. Industrijska strategija ne implicira da su dosadašnji gospodarski modeli bili u adekvatni za razvoj domaće industrije. Upravo zato se i donosi strategija: da bi se gospodarski modeli i operativne mjere prilagodile stvarnim potrebama gospodarstva.</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Modeli korišteni u analizi industrijskih djelatnosti, modeli vrednovanja ključnih poddjelatnosti kao i modeli korišteni za određivanje strateških ciljeva industrije su temeljito objašnjeni u dokumentu Strategije. Odbacujemo komentar kako navedeni modeli nisu primjereni za dobivanje ispravnih rezultata.</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b/>
                <w:sz w:val="22"/>
                <w:u w:val="double"/>
              </w:rPr>
            </w:pPr>
            <w:r w:rsidRPr="002F3013">
              <w:rPr>
                <w:rFonts w:eastAsia="Calibri"/>
                <w:sz w:val="22"/>
              </w:rPr>
              <w:t>PRIHVAĆANJE PRIJEDLOGA: NE</w:t>
            </w:r>
          </w:p>
        </w:tc>
      </w:tr>
    </w:tbl>
    <w:p w:rsidR="00D11C48" w:rsidRPr="002F3013" w:rsidRDefault="00D11C48" w:rsidP="005C13B3">
      <w:pPr>
        <w:spacing w:line="240" w:lineRule="auto"/>
        <w:rPr>
          <w:sz w:val="22"/>
        </w:rPr>
      </w:pPr>
    </w:p>
    <w:p w:rsidR="00D11C48" w:rsidRPr="002F3013" w:rsidRDefault="00D11C48" w:rsidP="005C13B3">
      <w:pPr>
        <w:spacing w:line="240" w:lineRule="auto"/>
        <w:rPr>
          <w:sz w:val="22"/>
        </w:rPr>
      </w:pPr>
    </w:p>
    <w:p w:rsidR="00D11C48" w:rsidRPr="002F3013" w:rsidRDefault="00D11C48" w:rsidP="005C13B3">
      <w:pPr>
        <w:spacing w:line="240" w:lineRule="auto"/>
        <w:rPr>
          <w:sz w:val="22"/>
        </w:rPr>
      </w:pPr>
      <w:r w:rsidRPr="002F3013">
        <w:rPr>
          <w:noProof/>
          <w:sz w:val="22"/>
          <w:lang w:eastAsia="hr-HR"/>
        </w:rPr>
        <w:lastRenderedPageBreak/>
        <w:drawing>
          <wp:inline distT="0" distB="0" distL="0" distR="0" wp14:anchorId="7B5DDBA1" wp14:editId="5ABF9FF4">
            <wp:extent cx="5760720" cy="576797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60720" cy="5767976"/>
                    </a:xfrm>
                    <a:prstGeom prst="rect">
                      <a:avLst/>
                    </a:prstGeom>
                    <a:noFill/>
                    <a:ln w="9525">
                      <a:noFill/>
                      <a:miter lim="800000"/>
                      <a:headEnd/>
                      <a:tailEnd/>
                    </a:ln>
                  </pic:spPr>
                </pic:pic>
              </a:graphicData>
            </a:graphic>
          </wp:inline>
        </w:drawing>
      </w:r>
    </w:p>
    <w:p w:rsidR="00D11C48" w:rsidRPr="002F3013" w:rsidRDefault="00D11C48" w:rsidP="005C13B3">
      <w:pPr>
        <w:spacing w:line="240" w:lineRule="auto"/>
        <w:rPr>
          <w:sz w:val="22"/>
        </w:rPr>
      </w:pPr>
    </w:p>
    <w:p w:rsidR="00D11C48" w:rsidRPr="002F3013" w:rsidRDefault="00D11C48" w:rsidP="005C13B3">
      <w:pPr>
        <w:spacing w:line="240" w:lineRule="auto"/>
        <w:rPr>
          <w:sz w:val="22"/>
        </w:rPr>
      </w:pPr>
    </w:p>
    <w:p w:rsidR="00A64DE9" w:rsidRPr="002F3013" w:rsidRDefault="00A64DE9" w:rsidP="005C13B3">
      <w:pPr>
        <w:spacing w:line="240" w:lineRule="auto"/>
        <w:rPr>
          <w:sz w:val="22"/>
        </w:rPr>
      </w:pPr>
    </w:p>
    <w:p w:rsidR="00A64DE9" w:rsidRPr="002F3013" w:rsidRDefault="00A64DE9" w:rsidP="005C13B3">
      <w:pPr>
        <w:spacing w:line="240" w:lineRule="auto"/>
        <w:rPr>
          <w:sz w:val="22"/>
        </w:rPr>
      </w:pPr>
    </w:p>
    <w:p w:rsidR="00A64DE9" w:rsidRPr="002F3013" w:rsidRDefault="00A64DE9" w:rsidP="005C13B3">
      <w:pPr>
        <w:spacing w:line="240" w:lineRule="auto"/>
        <w:rPr>
          <w:sz w:val="22"/>
        </w:rPr>
      </w:pPr>
    </w:p>
    <w:p w:rsidR="00A64DE9" w:rsidRPr="002F3013" w:rsidRDefault="00A64DE9" w:rsidP="005C13B3">
      <w:pPr>
        <w:spacing w:line="240" w:lineRule="auto"/>
        <w:rPr>
          <w:sz w:val="22"/>
        </w:rPr>
      </w:pPr>
    </w:p>
    <w:p w:rsidR="00A64DE9" w:rsidRPr="002F3013" w:rsidRDefault="00A64DE9" w:rsidP="005C13B3">
      <w:pPr>
        <w:spacing w:line="240" w:lineRule="auto"/>
        <w:rPr>
          <w:sz w:val="22"/>
        </w:rPr>
      </w:pPr>
    </w:p>
    <w:p w:rsidR="00A64DE9" w:rsidRPr="002F3013" w:rsidRDefault="00A64DE9"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785523" w:rsidRPr="002F3013" w:rsidTr="000B56B3">
        <w:trPr>
          <w:trHeight w:val="719"/>
        </w:trPr>
        <w:tc>
          <w:tcPr>
            <w:tcW w:w="9288" w:type="dxa"/>
            <w:gridSpan w:val="3"/>
            <w:shd w:val="clear" w:color="auto" w:fill="99CCFF"/>
            <w:vAlign w:val="center"/>
          </w:tcPr>
          <w:p w:rsidR="00785523" w:rsidRPr="002F3013" w:rsidRDefault="00785523" w:rsidP="00785523">
            <w:pPr>
              <w:spacing w:line="240" w:lineRule="auto"/>
              <w:rPr>
                <w:rFonts w:eastAsia="Calibri"/>
                <w:b/>
                <w:sz w:val="22"/>
              </w:rPr>
            </w:pPr>
            <w:r w:rsidRPr="002F3013">
              <w:rPr>
                <w:rFonts w:eastAsia="Calibri"/>
                <w:b/>
                <w:sz w:val="22"/>
              </w:rPr>
              <w:lastRenderedPageBreak/>
              <w:t>OBRAZAC</w:t>
            </w:r>
          </w:p>
          <w:p w:rsidR="00785523" w:rsidRPr="002F3013" w:rsidRDefault="00785523" w:rsidP="00785523">
            <w:pPr>
              <w:spacing w:line="240" w:lineRule="auto"/>
              <w:rPr>
                <w:rFonts w:eastAsia="Calibri"/>
                <w:sz w:val="22"/>
              </w:rPr>
            </w:pPr>
            <w:r w:rsidRPr="002F3013">
              <w:rPr>
                <w:rFonts w:eastAsia="Calibri"/>
                <w:b/>
                <w:sz w:val="22"/>
              </w:rPr>
              <w:t>SUDJELOVANJA U SAVJETOVANJU O NACRTU PRIJEDLOGA INDUSTRIJSKE STRATEGIJE REPUBLIKE HRVATSKE 2014. – 2020.</w:t>
            </w:r>
          </w:p>
        </w:tc>
      </w:tr>
      <w:tr w:rsidR="00785523" w:rsidRPr="002F3013" w:rsidTr="000B56B3">
        <w:tc>
          <w:tcPr>
            <w:tcW w:w="2943" w:type="dxa"/>
          </w:tcPr>
          <w:p w:rsidR="00785523" w:rsidRPr="002F3013" w:rsidRDefault="00785523" w:rsidP="00785523">
            <w:pPr>
              <w:spacing w:line="240" w:lineRule="auto"/>
              <w:rPr>
                <w:rFonts w:eastAsia="Calibri"/>
                <w:sz w:val="22"/>
              </w:rPr>
            </w:pPr>
            <w:r w:rsidRPr="002F3013">
              <w:rPr>
                <w:rFonts w:eastAsia="Calibri"/>
                <w:sz w:val="22"/>
              </w:rPr>
              <w:t>Naziv nacrta zakona, drugog propisa ili akta</w:t>
            </w:r>
          </w:p>
        </w:tc>
        <w:tc>
          <w:tcPr>
            <w:tcW w:w="6345" w:type="dxa"/>
            <w:gridSpan w:val="2"/>
          </w:tcPr>
          <w:p w:rsidR="00785523" w:rsidRPr="002F3013" w:rsidRDefault="00785523" w:rsidP="00785523">
            <w:pPr>
              <w:spacing w:line="240" w:lineRule="auto"/>
              <w:rPr>
                <w:rFonts w:eastAsia="Calibri"/>
                <w:sz w:val="22"/>
              </w:rPr>
            </w:pPr>
            <w:r w:rsidRPr="002F3013">
              <w:rPr>
                <w:rFonts w:eastAsia="Calibri"/>
                <w:sz w:val="22"/>
              </w:rPr>
              <w:t>Industrijska strategija Republike Hrvatske 2014. – 2020.</w:t>
            </w:r>
          </w:p>
        </w:tc>
      </w:tr>
      <w:tr w:rsidR="00785523" w:rsidRPr="002F3013" w:rsidTr="000B56B3">
        <w:tc>
          <w:tcPr>
            <w:tcW w:w="2943" w:type="dxa"/>
          </w:tcPr>
          <w:p w:rsidR="00785523" w:rsidRPr="002F3013" w:rsidRDefault="00785523" w:rsidP="00785523">
            <w:pPr>
              <w:spacing w:line="240" w:lineRule="auto"/>
              <w:rPr>
                <w:rFonts w:eastAsia="Calibri"/>
                <w:sz w:val="22"/>
              </w:rPr>
            </w:pPr>
            <w:r w:rsidRPr="002F3013">
              <w:rPr>
                <w:rFonts w:eastAsia="Calibri"/>
                <w:sz w:val="22"/>
              </w:rPr>
              <w:t>Naziv tijela nadležnog za izradu nacrta</w:t>
            </w:r>
          </w:p>
        </w:tc>
        <w:tc>
          <w:tcPr>
            <w:tcW w:w="6345" w:type="dxa"/>
            <w:gridSpan w:val="2"/>
          </w:tcPr>
          <w:p w:rsidR="00785523" w:rsidRPr="002F3013" w:rsidRDefault="00785523" w:rsidP="00785523">
            <w:pPr>
              <w:spacing w:line="240" w:lineRule="auto"/>
              <w:rPr>
                <w:rFonts w:eastAsia="Calibri"/>
                <w:sz w:val="22"/>
              </w:rPr>
            </w:pPr>
            <w:r w:rsidRPr="002F3013">
              <w:rPr>
                <w:rFonts w:eastAsia="Calibri"/>
                <w:sz w:val="22"/>
              </w:rPr>
              <w:t>Ministarstvo gospodarstva</w:t>
            </w:r>
          </w:p>
        </w:tc>
      </w:tr>
      <w:tr w:rsidR="00785523" w:rsidRPr="002F3013" w:rsidTr="000B56B3">
        <w:tc>
          <w:tcPr>
            <w:tcW w:w="2943" w:type="dxa"/>
          </w:tcPr>
          <w:p w:rsidR="00785523" w:rsidRPr="002F3013" w:rsidRDefault="00785523" w:rsidP="00785523">
            <w:pPr>
              <w:spacing w:line="240" w:lineRule="auto"/>
              <w:rPr>
                <w:rFonts w:eastAsia="Calibri"/>
                <w:sz w:val="22"/>
              </w:rPr>
            </w:pPr>
            <w:r w:rsidRPr="002F3013">
              <w:rPr>
                <w:rFonts w:eastAsia="Calibri"/>
                <w:sz w:val="22"/>
              </w:rPr>
              <w:t xml:space="preserve">Razdoblje savjetovanja </w:t>
            </w:r>
            <w:r w:rsidRPr="002F3013">
              <w:rPr>
                <w:rFonts w:eastAsia="Calibri"/>
                <w:i/>
                <w:sz w:val="22"/>
              </w:rPr>
              <w:t>(početak i završetak)</w:t>
            </w:r>
          </w:p>
        </w:tc>
        <w:tc>
          <w:tcPr>
            <w:tcW w:w="6345" w:type="dxa"/>
            <w:gridSpan w:val="2"/>
          </w:tcPr>
          <w:p w:rsidR="00785523" w:rsidRPr="002F3013" w:rsidRDefault="00785523" w:rsidP="00785523">
            <w:pPr>
              <w:spacing w:line="240" w:lineRule="auto"/>
              <w:rPr>
                <w:rFonts w:eastAsia="Calibri"/>
                <w:sz w:val="22"/>
              </w:rPr>
            </w:pPr>
            <w:r w:rsidRPr="002F3013">
              <w:rPr>
                <w:rFonts w:eastAsia="Calibri"/>
                <w:sz w:val="22"/>
              </w:rPr>
              <w:t xml:space="preserve">05.02.2014. do 07.03.2014. </w:t>
            </w:r>
          </w:p>
        </w:tc>
      </w:tr>
      <w:tr w:rsidR="00785523" w:rsidRPr="002F3013" w:rsidTr="000B56B3">
        <w:tc>
          <w:tcPr>
            <w:tcW w:w="2943" w:type="dxa"/>
          </w:tcPr>
          <w:p w:rsidR="00785523" w:rsidRPr="002F3013" w:rsidDel="005D53AE" w:rsidRDefault="00785523" w:rsidP="00785523">
            <w:pPr>
              <w:spacing w:line="240" w:lineRule="auto"/>
              <w:rPr>
                <w:rFonts w:eastAsia="Calibri"/>
                <w:sz w:val="22"/>
              </w:rPr>
            </w:pPr>
            <w:r w:rsidRPr="002F3013">
              <w:rPr>
                <w:rFonts w:eastAsia="Calibri"/>
                <w:sz w:val="22"/>
              </w:rPr>
              <w:t>Naziv/ime sudionika/ce savjetovanja (pojedinac, udruga, ustanova i sl.) koji daje svoje mišljenje i primjedbe na nacrt zakona, drugog propisa ili akta</w:t>
            </w:r>
          </w:p>
        </w:tc>
        <w:tc>
          <w:tcPr>
            <w:tcW w:w="6345" w:type="dxa"/>
            <w:gridSpan w:val="2"/>
          </w:tcPr>
          <w:p w:rsidR="00785523" w:rsidRPr="002F3013" w:rsidRDefault="00785523" w:rsidP="00785523">
            <w:pPr>
              <w:spacing w:line="240" w:lineRule="auto"/>
              <w:rPr>
                <w:rFonts w:eastAsia="Calibri"/>
                <w:i/>
                <w:sz w:val="22"/>
              </w:rPr>
            </w:pPr>
            <w:r w:rsidRPr="002F3013">
              <w:rPr>
                <w:rFonts w:eastAsia="Calibri"/>
                <w:i/>
                <w:sz w:val="22"/>
              </w:rPr>
              <w:t>Visoko učilište EFFECTUS – Visoka škola za financije i pravo, Zagreb, Trg J.F. Kennedya 2,</w:t>
            </w:r>
          </w:p>
          <w:p w:rsidR="00785523" w:rsidRPr="002F3013" w:rsidRDefault="00785523" w:rsidP="00785523">
            <w:pPr>
              <w:spacing w:line="240" w:lineRule="auto"/>
              <w:rPr>
                <w:rFonts w:eastAsia="Calibri"/>
                <w:i/>
                <w:sz w:val="22"/>
              </w:rPr>
            </w:pPr>
            <w:r w:rsidRPr="002F3013">
              <w:rPr>
                <w:rFonts w:eastAsia="Calibri"/>
                <w:i/>
                <w:sz w:val="22"/>
              </w:rPr>
              <w:t>Dr.sc. Robert Kopal, prof.v.š., dekan</w:t>
            </w:r>
          </w:p>
          <w:p w:rsidR="00785523" w:rsidRPr="002F3013" w:rsidRDefault="00785523" w:rsidP="00785523">
            <w:pPr>
              <w:spacing w:line="240" w:lineRule="auto"/>
              <w:rPr>
                <w:rFonts w:eastAsia="Calibri"/>
                <w:i/>
                <w:sz w:val="22"/>
              </w:rPr>
            </w:pPr>
          </w:p>
        </w:tc>
      </w:tr>
      <w:tr w:rsidR="00785523" w:rsidRPr="002F3013" w:rsidTr="000B56B3">
        <w:trPr>
          <w:trHeight w:val="1141"/>
        </w:trPr>
        <w:tc>
          <w:tcPr>
            <w:tcW w:w="2943" w:type="dxa"/>
          </w:tcPr>
          <w:p w:rsidR="00785523" w:rsidRPr="002F3013" w:rsidRDefault="00785523" w:rsidP="00785523">
            <w:pPr>
              <w:spacing w:line="240" w:lineRule="auto"/>
              <w:rPr>
                <w:rFonts w:eastAsia="Calibri"/>
                <w:sz w:val="22"/>
              </w:rPr>
            </w:pPr>
            <w:r w:rsidRPr="002F3013">
              <w:rPr>
                <w:rFonts w:eastAsia="Calibri"/>
                <w:sz w:val="22"/>
              </w:rPr>
              <w:t>Tematsko područje i brojnost korisnika koje predstavljate, odnosno interes koji zastupate</w:t>
            </w:r>
          </w:p>
        </w:tc>
        <w:tc>
          <w:tcPr>
            <w:tcW w:w="6345" w:type="dxa"/>
            <w:gridSpan w:val="2"/>
            <w:shd w:val="clear" w:color="auto" w:fill="auto"/>
          </w:tcPr>
          <w:p w:rsidR="00785523" w:rsidRPr="002F3013" w:rsidRDefault="00785523" w:rsidP="00785523">
            <w:pPr>
              <w:spacing w:line="240" w:lineRule="auto"/>
              <w:rPr>
                <w:rFonts w:eastAsia="Calibri"/>
                <w:i/>
                <w:sz w:val="22"/>
              </w:rPr>
            </w:pPr>
            <w:r w:rsidRPr="002F3013">
              <w:rPr>
                <w:rFonts w:eastAsia="Calibri"/>
                <w:i/>
                <w:sz w:val="22"/>
              </w:rPr>
              <w:t>Provedba strategije</w:t>
            </w:r>
          </w:p>
          <w:p w:rsidR="00785523" w:rsidRPr="002F3013" w:rsidRDefault="00785523" w:rsidP="00785523">
            <w:pPr>
              <w:spacing w:line="240" w:lineRule="auto"/>
              <w:rPr>
                <w:rFonts w:eastAsia="Calibri"/>
                <w:i/>
                <w:sz w:val="22"/>
              </w:rPr>
            </w:pPr>
            <w:r w:rsidRPr="002F3013">
              <w:rPr>
                <w:rFonts w:eastAsia="Calibri"/>
                <w:i/>
                <w:sz w:val="22"/>
              </w:rPr>
              <w:t>Interesna skupina: visoko obrazovanje</w:t>
            </w:r>
          </w:p>
        </w:tc>
      </w:tr>
      <w:tr w:rsidR="00785523" w:rsidRPr="002F3013" w:rsidTr="000B56B3">
        <w:trPr>
          <w:trHeight w:val="689"/>
        </w:trPr>
        <w:tc>
          <w:tcPr>
            <w:tcW w:w="2943" w:type="dxa"/>
            <w:vAlign w:val="center"/>
          </w:tcPr>
          <w:p w:rsidR="00785523" w:rsidRPr="002F3013" w:rsidRDefault="00785523" w:rsidP="00785523">
            <w:pPr>
              <w:spacing w:line="240" w:lineRule="auto"/>
              <w:rPr>
                <w:rFonts w:eastAsia="Calibri"/>
                <w:sz w:val="22"/>
              </w:rPr>
            </w:pPr>
            <w:r w:rsidRPr="002F3013">
              <w:rPr>
                <w:rFonts w:eastAsia="Calibri"/>
                <w:sz w:val="22"/>
              </w:rPr>
              <w:t>Načelne primjedbe na predloženi nacrt</w:t>
            </w:r>
          </w:p>
        </w:tc>
        <w:tc>
          <w:tcPr>
            <w:tcW w:w="6345" w:type="dxa"/>
            <w:gridSpan w:val="2"/>
          </w:tcPr>
          <w:p w:rsidR="00785523" w:rsidRPr="002F3013" w:rsidRDefault="00785523" w:rsidP="00785523">
            <w:pPr>
              <w:spacing w:line="240" w:lineRule="auto"/>
              <w:rPr>
                <w:rFonts w:eastAsia="Calibri"/>
                <w:sz w:val="22"/>
              </w:rPr>
            </w:pPr>
            <w:r w:rsidRPr="002F3013">
              <w:rPr>
                <w:rFonts w:eastAsia="Calibri"/>
                <w:sz w:val="22"/>
              </w:rPr>
              <w:t>- Nacrt Strategije je potrebno uskladiti s ciljevima Europa 2020;</w:t>
            </w:r>
          </w:p>
          <w:p w:rsidR="00785523" w:rsidRPr="002F3013" w:rsidRDefault="00785523" w:rsidP="00785523">
            <w:pPr>
              <w:spacing w:line="240" w:lineRule="auto"/>
              <w:rPr>
                <w:rFonts w:eastAsia="Calibri"/>
                <w:sz w:val="22"/>
              </w:rPr>
            </w:pPr>
            <w:r w:rsidRPr="002F3013">
              <w:rPr>
                <w:rFonts w:eastAsia="Calibri"/>
                <w:sz w:val="22"/>
              </w:rPr>
              <w:t>- Nacrt Strategije je potrebno uskladiti sa Strategijom obrazovanja, znanosti i tehnologije;</w:t>
            </w:r>
          </w:p>
          <w:p w:rsidR="00785523" w:rsidRPr="002F3013" w:rsidRDefault="00785523" w:rsidP="00785523">
            <w:pPr>
              <w:spacing w:line="240" w:lineRule="auto"/>
              <w:rPr>
                <w:rFonts w:eastAsia="Calibri"/>
                <w:sz w:val="22"/>
              </w:rPr>
            </w:pPr>
            <w:r w:rsidRPr="002F3013">
              <w:rPr>
                <w:rFonts w:eastAsia="Calibri"/>
                <w:sz w:val="22"/>
              </w:rPr>
              <w:t>- u Nacrt Strategije je potrebno uključiti i jasno formulirati srednjoročni utjecaj demografskih i socioloških karakteristika i  razvojnih potencijala Republike Hrvatske;</w:t>
            </w:r>
          </w:p>
          <w:p w:rsidR="00785523" w:rsidRPr="002F3013" w:rsidRDefault="00785523" w:rsidP="00785523">
            <w:pPr>
              <w:spacing w:line="240" w:lineRule="auto"/>
              <w:rPr>
                <w:rFonts w:eastAsia="Calibri"/>
                <w:sz w:val="22"/>
              </w:rPr>
            </w:pPr>
            <w:r w:rsidRPr="002F3013">
              <w:rPr>
                <w:rFonts w:eastAsia="Calibri"/>
                <w:sz w:val="22"/>
              </w:rPr>
              <w:t>- Nacrt Strategije je previše deskriptivan, a premalo analitički definiran. Nedostaju jasno definirani ciljevi i taktike ostvarivanja ciljeva; dokument ne pruža u potrebnoj mjeri primjenjivu operacionalizaciju mjerljivih i vidljivih aktivnosti potrebnih za ostvarenje ciljeva. Istovremeno dokument u dovoljnoj mjeri ne uvažava i ne korespondira s postavkama gore navedenih strategija i planova.</w:t>
            </w:r>
          </w:p>
          <w:p w:rsidR="00785523" w:rsidRPr="002F3013" w:rsidRDefault="00785523" w:rsidP="00785523">
            <w:pPr>
              <w:spacing w:line="240" w:lineRule="auto"/>
              <w:rPr>
                <w:rFonts w:eastAsia="Calibri"/>
                <w:sz w:val="22"/>
              </w:rPr>
            </w:pPr>
            <w:r w:rsidRPr="002F3013">
              <w:rPr>
                <w:rFonts w:eastAsia="Calibri"/>
                <w:sz w:val="22"/>
              </w:rPr>
              <w:t>- nužno otklanjanje kontradiktornosti u sadržaju Nacrta Strategije (tako se npr. na strani 36. Nacrta prijedloga Industrijske strategije Republike Hrvatske 2014-2020 navodi:</w:t>
            </w:r>
          </w:p>
          <w:p w:rsidR="00785523" w:rsidRPr="002F3013" w:rsidRDefault="00785523" w:rsidP="00785523">
            <w:pPr>
              <w:spacing w:line="240" w:lineRule="auto"/>
              <w:rPr>
                <w:rFonts w:eastAsia="Calibri"/>
                <w:sz w:val="22"/>
              </w:rPr>
            </w:pPr>
            <w:r w:rsidRPr="002F3013">
              <w:rPr>
                <w:rFonts w:eastAsia="Calibri"/>
                <w:sz w:val="22"/>
              </w:rPr>
              <w:t>„</w:t>
            </w:r>
            <w:r w:rsidRPr="002F3013">
              <w:rPr>
                <w:rFonts w:eastAsia="Calibri"/>
                <w:b/>
                <w:i/>
                <w:sz w:val="22"/>
                <w:u w:val="single"/>
              </w:rPr>
              <w:t>Podaci o radno sposobnom stanovništvu pokazuju rast iz godine u godinu</w:t>
            </w:r>
            <w:r w:rsidRPr="002F3013">
              <w:rPr>
                <w:rFonts w:eastAsia="Calibri"/>
                <w:i/>
                <w:sz w:val="22"/>
              </w:rPr>
              <w:t>. Međutim, aktivno se stanovništvo, odnosno radna snaga, smanjuje. S druge strane, povećava se broj neaktivnog stanovništva starijeg od 15 godina, odnosno radno sposobnog stanovništva koje se ne vodi ni kao zaposleno niti kao nezaposleno</w:t>
            </w:r>
            <w:r w:rsidRPr="002F3013">
              <w:rPr>
                <w:rFonts w:eastAsia="Calibri"/>
                <w:sz w:val="22"/>
              </w:rPr>
              <w:t>.“</w:t>
            </w:r>
          </w:p>
          <w:p w:rsidR="00785523" w:rsidRPr="002F3013" w:rsidRDefault="00785523" w:rsidP="00785523">
            <w:pPr>
              <w:spacing w:line="240" w:lineRule="auto"/>
              <w:rPr>
                <w:rFonts w:eastAsia="Calibri"/>
                <w:sz w:val="22"/>
              </w:rPr>
            </w:pPr>
            <w:r w:rsidRPr="002F3013">
              <w:rPr>
                <w:rFonts w:eastAsia="Calibri"/>
                <w:sz w:val="22"/>
              </w:rPr>
              <w:t>S druge strane, na str. 45. navodi se:</w:t>
            </w:r>
          </w:p>
          <w:p w:rsidR="00785523" w:rsidRPr="002F3013" w:rsidRDefault="00785523" w:rsidP="00785523">
            <w:pPr>
              <w:spacing w:line="240" w:lineRule="auto"/>
              <w:rPr>
                <w:rFonts w:eastAsia="Calibri"/>
                <w:sz w:val="22"/>
              </w:rPr>
            </w:pPr>
            <w:r w:rsidRPr="002F3013">
              <w:rPr>
                <w:rFonts w:eastAsia="Calibri"/>
                <w:sz w:val="22"/>
              </w:rPr>
              <w:t>„</w:t>
            </w:r>
            <w:r w:rsidRPr="002F3013">
              <w:rPr>
                <w:rFonts w:eastAsia="Calibri"/>
                <w:b/>
                <w:sz w:val="22"/>
              </w:rPr>
              <w:t xml:space="preserve"> </w:t>
            </w:r>
            <w:r w:rsidRPr="002F3013">
              <w:rPr>
                <w:rFonts w:eastAsia="Calibri"/>
                <w:b/>
                <w:i/>
                <w:sz w:val="22"/>
                <w:u w:val="single"/>
              </w:rPr>
              <w:t>Tržište rada u Hrvatskoj karakterizira proces postupnog smanjenja radno sposobnog stanovništva</w:t>
            </w:r>
            <w:r w:rsidRPr="002F3013">
              <w:rPr>
                <w:rFonts w:eastAsia="Calibri"/>
                <w:i/>
                <w:sz w:val="22"/>
              </w:rPr>
              <w:t xml:space="preserve"> koje se javlja kao posljedica negativnih demografskih kretanja i emigracije, a što s vremenom smanjuje ponudu i povećava prosječnu starost radne snage</w:t>
            </w:r>
            <w:r w:rsidRPr="002F3013">
              <w:rPr>
                <w:rFonts w:eastAsia="Calibri"/>
                <w:sz w:val="22"/>
              </w:rPr>
              <w:t>.“</w:t>
            </w:r>
          </w:p>
        </w:tc>
      </w:tr>
      <w:tr w:rsidR="00785523" w:rsidRPr="002F3013" w:rsidTr="000B56B3">
        <w:trPr>
          <w:trHeight w:val="900"/>
        </w:trPr>
        <w:tc>
          <w:tcPr>
            <w:tcW w:w="2943" w:type="dxa"/>
          </w:tcPr>
          <w:p w:rsidR="00785523" w:rsidRPr="002F3013" w:rsidRDefault="00785523" w:rsidP="00785523">
            <w:pPr>
              <w:spacing w:line="240" w:lineRule="auto"/>
              <w:rPr>
                <w:rFonts w:eastAsia="Calibri"/>
                <w:sz w:val="22"/>
              </w:rPr>
            </w:pPr>
            <w:r w:rsidRPr="002F3013">
              <w:rPr>
                <w:rFonts w:eastAsia="Calibri"/>
                <w:sz w:val="22"/>
              </w:rPr>
              <w:t>Primjedbe na pojedine članke nacrta zakona, drugog propisa ili dijelove akta</w:t>
            </w:r>
          </w:p>
        </w:tc>
        <w:tc>
          <w:tcPr>
            <w:tcW w:w="6345" w:type="dxa"/>
            <w:gridSpan w:val="2"/>
          </w:tcPr>
          <w:p w:rsidR="00785523" w:rsidRPr="002F3013" w:rsidRDefault="00785523" w:rsidP="00785523">
            <w:pPr>
              <w:spacing w:line="240" w:lineRule="auto"/>
              <w:rPr>
                <w:rFonts w:eastAsia="Calibri"/>
                <w:sz w:val="22"/>
              </w:rPr>
            </w:pPr>
          </w:p>
          <w:p w:rsidR="00785523" w:rsidRPr="002F3013" w:rsidRDefault="00785523" w:rsidP="00785523">
            <w:pPr>
              <w:spacing w:line="240" w:lineRule="auto"/>
              <w:rPr>
                <w:rFonts w:eastAsia="Calibri"/>
                <w:sz w:val="22"/>
              </w:rPr>
            </w:pPr>
            <w:r w:rsidRPr="002F3013">
              <w:rPr>
                <w:rFonts w:eastAsia="Calibri"/>
                <w:sz w:val="22"/>
              </w:rPr>
              <w:t>----------</w:t>
            </w:r>
          </w:p>
          <w:p w:rsidR="00785523" w:rsidRPr="002F3013" w:rsidRDefault="00785523" w:rsidP="00785523">
            <w:pPr>
              <w:spacing w:line="240" w:lineRule="auto"/>
              <w:rPr>
                <w:rFonts w:eastAsia="Calibri"/>
                <w:sz w:val="22"/>
              </w:rPr>
            </w:pPr>
          </w:p>
        </w:tc>
      </w:tr>
      <w:tr w:rsidR="00785523" w:rsidRPr="002F3013" w:rsidTr="000B56B3">
        <w:trPr>
          <w:trHeight w:val="480"/>
        </w:trPr>
        <w:tc>
          <w:tcPr>
            <w:tcW w:w="2943" w:type="dxa"/>
            <w:vMerge w:val="restart"/>
          </w:tcPr>
          <w:p w:rsidR="00785523" w:rsidRPr="002F3013" w:rsidRDefault="00785523" w:rsidP="00785523">
            <w:pPr>
              <w:spacing w:line="240" w:lineRule="auto"/>
              <w:rPr>
                <w:rFonts w:eastAsia="Calibri"/>
                <w:sz w:val="22"/>
              </w:rPr>
            </w:pPr>
            <w:r w:rsidRPr="002F3013">
              <w:rPr>
                <w:rFonts w:eastAsia="Calibri"/>
                <w:sz w:val="22"/>
              </w:rPr>
              <w:t xml:space="preserve">Ime i prezime osobe/a koja je sastavljala primjedbe ili osobe ovlaštene za zastupanje </w:t>
            </w:r>
          </w:p>
        </w:tc>
        <w:tc>
          <w:tcPr>
            <w:tcW w:w="6345" w:type="dxa"/>
            <w:gridSpan w:val="2"/>
          </w:tcPr>
          <w:p w:rsidR="00785523" w:rsidRPr="002F3013" w:rsidRDefault="00785523" w:rsidP="00785523">
            <w:pPr>
              <w:spacing w:line="240" w:lineRule="auto"/>
              <w:rPr>
                <w:rFonts w:eastAsia="Calibri"/>
                <w:sz w:val="22"/>
              </w:rPr>
            </w:pPr>
            <w:r w:rsidRPr="002F3013">
              <w:rPr>
                <w:rFonts w:eastAsia="Calibri"/>
                <w:sz w:val="22"/>
              </w:rPr>
              <w:t>Dr.sc. Robert Kopal, prof.v.š., dr.sc. Neven Vidaković, prof.v.š., Goran Trbojević, dipl.iur., Vedran Ceranić, mag.iur.et.pol.</w:t>
            </w:r>
          </w:p>
        </w:tc>
      </w:tr>
      <w:tr w:rsidR="00785523" w:rsidRPr="002F3013" w:rsidTr="000B56B3">
        <w:trPr>
          <w:trHeight w:val="480"/>
        </w:trPr>
        <w:tc>
          <w:tcPr>
            <w:tcW w:w="2943" w:type="dxa"/>
            <w:vMerge/>
          </w:tcPr>
          <w:p w:rsidR="00785523" w:rsidRPr="002F3013" w:rsidRDefault="00785523" w:rsidP="00785523">
            <w:pPr>
              <w:spacing w:line="240" w:lineRule="auto"/>
              <w:rPr>
                <w:rFonts w:eastAsia="Calibri"/>
                <w:sz w:val="22"/>
              </w:rPr>
            </w:pPr>
          </w:p>
        </w:tc>
        <w:tc>
          <w:tcPr>
            <w:tcW w:w="6345" w:type="dxa"/>
            <w:gridSpan w:val="2"/>
          </w:tcPr>
          <w:p w:rsidR="00785523" w:rsidRPr="002F3013" w:rsidRDefault="00785523" w:rsidP="00785523">
            <w:pPr>
              <w:spacing w:line="240" w:lineRule="auto"/>
              <w:rPr>
                <w:rFonts w:eastAsia="Calibri"/>
                <w:sz w:val="22"/>
                <w:u w:val="single"/>
              </w:rPr>
            </w:pPr>
            <w:r w:rsidRPr="002F3013">
              <w:rPr>
                <w:rFonts w:eastAsia="Calibri"/>
                <w:sz w:val="22"/>
                <w:u w:val="single"/>
              </w:rPr>
              <w:t xml:space="preserve">Kontakt </w:t>
            </w:r>
          </w:p>
          <w:p w:rsidR="00785523" w:rsidRPr="002F3013" w:rsidRDefault="00785523" w:rsidP="00785523">
            <w:pPr>
              <w:spacing w:line="240" w:lineRule="auto"/>
              <w:rPr>
                <w:rFonts w:eastAsia="Calibri"/>
                <w:sz w:val="22"/>
              </w:rPr>
            </w:pPr>
            <w:r w:rsidRPr="002F3013">
              <w:rPr>
                <w:rFonts w:eastAsia="Calibri"/>
                <w:sz w:val="22"/>
              </w:rPr>
              <w:t>E-mail:rkopal@vsfp.eu</w:t>
            </w:r>
          </w:p>
          <w:p w:rsidR="00785523" w:rsidRPr="002F3013" w:rsidRDefault="00785523" w:rsidP="00785523">
            <w:pPr>
              <w:spacing w:line="240" w:lineRule="auto"/>
              <w:rPr>
                <w:rFonts w:eastAsia="Calibri"/>
                <w:sz w:val="22"/>
              </w:rPr>
            </w:pPr>
            <w:r w:rsidRPr="002F3013">
              <w:rPr>
                <w:rFonts w:eastAsia="Calibri"/>
                <w:sz w:val="22"/>
              </w:rPr>
              <w:t>Telefon:</w:t>
            </w:r>
          </w:p>
        </w:tc>
      </w:tr>
      <w:tr w:rsidR="00785523" w:rsidRPr="002F3013" w:rsidTr="000B56B3">
        <w:tc>
          <w:tcPr>
            <w:tcW w:w="2943" w:type="dxa"/>
          </w:tcPr>
          <w:p w:rsidR="00785523" w:rsidRPr="002F3013" w:rsidRDefault="00785523" w:rsidP="00785523">
            <w:pPr>
              <w:spacing w:line="240" w:lineRule="auto"/>
              <w:rPr>
                <w:rFonts w:eastAsia="Calibri"/>
                <w:sz w:val="22"/>
              </w:rPr>
            </w:pPr>
            <w:r w:rsidRPr="002F3013">
              <w:rPr>
                <w:rFonts w:eastAsia="Calibri"/>
                <w:sz w:val="22"/>
              </w:rPr>
              <w:lastRenderedPageBreak/>
              <w:t>Datum dostavljanja obrasca</w:t>
            </w:r>
          </w:p>
        </w:tc>
        <w:tc>
          <w:tcPr>
            <w:tcW w:w="6345" w:type="dxa"/>
            <w:gridSpan w:val="2"/>
          </w:tcPr>
          <w:p w:rsidR="00785523" w:rsidRPr="002F3013" w:rsidRDefault="00785523" w:rsidP="00785523">
            <w:pPr>
              <w:spacing w:line="240" w:lineRule="auto"/>
              <w:rPr>
                <w:rFonts w:eastAsia="Calibri"/>
                <w:sz w:val="22"/>
              </w:rPr>
            </w:pPr>
            <w:r w:rsidRPr="002F3013">
              <w:rPr>
                <w:rFonts w:eastAsia="Calibri"/>
                <w:sz w:val="22"/>
              </w:rPr>
              <w:t>07.03.2014.</w:t>
            </w:r>
          </w:p>
        </w:tc>
      </w:tr>
      <w:tr w:rsidR="00785523" w:rsidRPr="002F3013" w:rsidTr="000B56B3">
        <w:tc>
          <w:tcPr>
            <w:tcW w:w="2943" w:type="dxa"/>
          </w:tcPr>
          <w:p w:rsidR="00785523" w:rsidRPr="002F3013" w:rsidRDefault="00785523" w:rsidP="00785523">
            <w:pPr>
              <w:spacing w:line="240" w:lineRule="auto"/>
              <w:rPr>
                <w:rFonts w:eastAsia="Calibri"/>
                <w:sz w:val="22"/>
              </w:rPr>
            </w:pPr>
            <w:r w:rsidRPr="002F3013">
              <w:rPr>
                <w:rFonts w:eastAsia="Calibri"/>
                <w:sz w:val="22"/>
              </w:rPr>
              <w:t>Jeste li suglasni da se ovaj obrazac, s nazivom/imenom sudionika/ce savjetovanja, objavi na internetskoj stranici nadležnog tijela?</w:t>
            </w:r>
            <w:r w:rsidRPr="002F3013">
              <w:rPr>
                <w:rFonts w:eastAsia="Calibri"/>
                <w:sz w:val="22"/>
                <w:vertAlign w:val="superscript"/>
              </w:rPr>
              <w:footnoteReference w:id="24"/>
            </w:r>
          </w:p>
        </w:tc>
        <w:tc>
          <w:tcPr>
            <w:tcW w:w="3015" w:type="dxa"/>
            <w:vAlign w:val="center"/>
          </w:tcPr>
          <w:p w:rsidR="00785523" w:rsidRPr="002F3013" w:rsidRDefault="00785523" w:rsidP="00785523">
            <w:pPr>
              <w:spacing w:line="240" w:lineRule="auto"/>
              <w:rPr>
                <w:rFonts w:eastAsia="Calibri"/>
                <w:b/>
                <w:sz w:val="22"/>
                <w:u w:val="single"/>
              </w:rPr>
            </w:pPr>
            <w:r w:rsidRPr="002F3013">
              <w:rPr>
                <w:rFonts w:eastAsia="Calibri"/>
                <w:b/>
                <w:sz w:val="22"/>
                <w:u w:val="single"/>
              </w:rPr>
              <w:t>DA</w:t>
            </w:r>
          </w:p>
        </w:tc>
        <w:tc>
          <w:tcPr>
            <w:tcW w:w="3330" w:type="dxa"/>
            <w:vAlign w:val="center"/>
          </w:tcPr>
          <w:p w:rsidR="00785523" w:rsidRPr="002F3013" w:rsidRDefault="00785523" w:rsidP="00785523">
            <w:pPr>
              <w:spacing w:line="240" w:lineRule="auto"/>
              <w:rPr>
                <w:rFonts w:eastAsia="Calibri"/>
                <w:sz w:val="22"/>
              </w:rPr>
            </w:pPr>
          </w:p>
        </w:tc>
      </w:tr>
      <w:tr w:rsidR="000A385D" w:rsidRPr="002F3013" w:rsidTr="008776B6">
        <w:tc>
          <w:tcPr>
            <w:tcW w:w="2943" w:type="dxa"/>
          </w:tcPr>
          <w:p w:rsidR="000A385D" w:rsidRPr="002F3013" w:rsidRDefault="000A385D" w:rsidP="00785523">
            <w:pPr>
              <w:spacing w:line="240" w:lineRule="auto"/>
              <w:rPr>
                <w:rFonts w:eastAsia="Calibri"/>
                <w:sz w:val="22"/>
              </w:rPr>
            </w:pPr>
            <w:r w:rsidRPr="002F3013">
              <w:rPr>
                <w:rFonts w:eastAsia="Calibri"/>
                <w:sz w:val="22"/>
              </w:rPr>
              <w:t>Odgovor na komentar</w:t>
            </w:r>
          </w:p>
        </w:tc>
        <w:tc>
          <w:tcPr>
            <w:tcW w:w="6345" w:type="dxa"/>
            <w:gridSpan w:val="2"/>
            <w:vAlign w:val="center"/>
          </w:tcPr>
          <w:p w:rsidR="000A385D" w:rsidRPr="002F3013" w:rsidRDefault="000A385D" w:rsidP="000A385D">
            <w:pPr>
              <w:spacing w:line="240" w:lineRule="auto"/>
              <w:rPr>
                <w:rFonts w:eastAsia="Calibri"/>
                <w:sz w:val="22"/>
              </w:rPr>
            </w:pPr>
            <w:r w:rsidRPr="002F3013">
              <w:rPr>
                <w:rFonts w:eastAsia="Calibri"/>
                <w:sz w:val="22"/>
              </w:rPr>
              <w:t>Poštovani,</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zahvaljujemo na dostavljanju primjedbi na predloženi nacrt Industrijske strategije. Odgovore prilažemo sukladno redosljedu Vaših primjedbi i komentara.</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Industrijska strategija Republike Hrvatske će se provoditi na način da se uvažavaju ciljevi razvojne strategije Europske Unije „Europe 2020“. Ciljevi i operativne mjere navedene u Industrijskoj strategiji su u skladu sa europskom strategijom. Industrijska strategija posebnu pažnju pridaje suradnji industrije i obrazovnog sustava, što je definirano u drugom Prioritetnom području operativnih mjera.</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Utjecaj demografskih i socioloških karakteristika Republike Hrvatske nije u fokusu Industrijske strategije, iako su utjecaji određenih demografskih i socioloških faktora na industriju, poput starenja stanovništva i opadanja broja mlade radne snage, uključeni u analizu industrijskih djelatnosti.</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Operativne mjere se detaljno pojašnjuju u Planu provedbe operativnih mjera Industrijske strategije.</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Za kraj želimo istaknuti kako su ispravljene greške koje su primjećene u tekstualnom pojašnjenju numeričkih vrijednosti ispravljene.</w:t>
            </w:r>
          </w:p>
          <w:p w:rsidR="000A385D" w:rsidRPr="002F3013" w:rsidRDefault="000A385D" w:rsidP="000A385D">
            <w:pPr>
              <w:spacing w:line="240" w:lineRule="auto"/>
              <w:rPr>
                <w:rFonts w:eastAsia="Calibri"/>
                <w:sz w:val="22"/>
              </w:rPr>
            </w:pPr>
          </w:p>
          <w:p w:rsidR="000A385D" w:rsidRPr="002F3013" w:rsidRDefault="000A385D" w:rsidP="000A385D">
            <w:pPr>
              <w:spacing w:line="240" w:lineRule="auto"/>
              <w:rPr>
                <w:rFonts w:eastAsia="Calibri"/>
                <w:sz w:val="22"/>
              </w:rPr>
            </w:pPr>
            <w:r w:rsidRPr="002F3013">
              <w:rPr>
                <w:rFonts w:eastAsia="Calibri"/>
                <w:sz w:val="22"/>
              </w:rPr>
              <w:t>PRIHVAĆANJE PRIJEDLOGA: DJELOMIČNO VEĆ PRIHVAĆENO</w:t>
            </w:r>
          </w:p>
        </w:tc>
      </w:tr>
    </w:tbl>
    <w:p w:rsidR="00D11C48" w:rsidRPr="002F3013" w:rsidRDefault="00D11C48" w:rsidP="005C13B3">
      <w:pPr>
        <w:spacing w:line="240" w:lineRule="auto"/>
        <w:rPr>
          <w:sz w:val="22"/>
        </w:rPr>
      </w:pPr>
    </w:p>
    <w:tbl>
      <w:tblPr>
        <w:tblpPr w:leftFromText="180" w:rightFromText="180" w:vertAnchor="text" w:horzAnchor="margin"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15"/>
        <w:gridCol w:w="3330"/>
      </w:tblGrid>
      <w:tr w:rsidR="00785523" w:rsidRPr="002F3013" w:rsidTr="000B56B3">
        <w:trPr>
          <w:trHeight w:val="719"/>
        </w:trPr>
        <w:tc>
          <w:tcPr>
            <w:tcW w:w="9288" w:type="dxa"/>
            <w:gridSpan w:val="3"/>
            <w:shd w:val="clear" w:color="auto" w:fill="99CCFF"/>
            <w:vAlign w:val="center"/>
          </w:tcPr>
          <w:p w:rsidR="00785523" w:rsidRPr="002F3013" w:rsidRDefault="00785523" w:rsidP="00785523">
            <w:pPr>
              <w:spacing w:line="240" w:lineRule="auto"/>
              <w:rPr>
                <w:b/>
                <w:sz w:val="22"/>
              </w:rPr>
            </w:pPr>
            <w:r w:rsidRPr="002F3013">
              <w:rPr>
                <w:b/>
                <w:sz w:val="22"/>
              </w:rPr>
              <w:t>OBRAZAC</w:t>
            </w:r>
          </w:p>
          <w:p w:rsidR="00785523" w:rsidRPr="002F3013" w:rsidRDefault="00785523" w:rsidP="00785523">
            <w:pPr>
              <w:spacing w:line="240" w:lineRule="auto"/>
              <w:rPr>
                <w:sz w:val="22"/>
              </w:rPr>
            </w:pPr>
            <w:r w:rsidRPr="002F3013">
              <w:rPr>
                <w:b/>
                <w:sz w:val="22"/>
              </w:rPr>
              <w:t>SUDJELOVANJA U SAVJETOVANJU O NACRTU PRIJEDLOGA INDUSTRIJSKE STRATEGIJE REPUBLIKE HRVATSKE 2014. – 2020.</w:t>
            </w:r>
          </w:p>
        </w:tc>
      </w:tr>
      <w:tr w:rsidR="00785523" w:rsidRPr="002F3013" w:rsidTr="000B56B3">
        <w:tc>
          <w:tcPr>
            <w:tcW w:w="2943" w:type="dxa"/>
          </w:tcPr>
          <w:p w:rsidR="00785523" w:rsidRPr="002F3013" w:rsidRDefault="00785523" w:rsidP="00785523">
            <w:pPr>
              <w:spacing w:line="240" w:lineRule="auto"/>
              <w:rPr>
                <w:sz w:val="22"/>
              </w:rPr>
            </w:pPr>
            <w:r w:rsidRPr="002F3013">
              <w:rPr>
                <w:sz w:val="22"/>
              </w:rPr>
              <w:t>Naziv nacrta zakona, drugog propisa ili akta</w:t>
            </w:r>
          </w:p>
        </w:tc>
        <w:tc>
          <w:tcPr>
            <w:tcW w:w="6345" w:type="dxa"/>
            <w:gridSpan w:val="2"/>
          </w:tcPr>
          <w:p w:rsidR="00785523" w:rsidRPr="002F3013" w:rsidRDefault="00785523" w:rsidP="00785523">
            <w:pPr>
              <w:spacing w:line="240" w:lineRule="auto"/>
              <w:rPr>
                <w:sz w:val="22"/>
              </w:rPr>
            </w:pPr>
            <w:r w:rsidRPr="002F3013">
              <w:rPr>
                <w:sz w:val="22"/>
              </w:rPr>
              <w:t>Industrijska strategija Republike Hrvatske 2014. – 2020.</w:t>
            </w:r>
          </w:p>
        </w:tc>
      </w:tr>
      <w:tr w:rsidR="00785523" w:rsidRPr="002F3013" w:rsidTr="000B56B3">
        <w:tc>
          <w:tcPr>
            <w:tcW w:w="2943" w:type="dxa"/>
          </w:tcPr>
          <w:p w:rsidR="00785523" w:rsidRPr="002F3013" w:rsidRDefault="00785523" w:rsidP="00785523">
            <w:pPr>
              <w:spacing w:line="240" w:lineRule="auto"/>
              <w:rPr>
                <w:sz w:val="22"/>
              </w:rPr>
            </w:pPr>
            <w:r w:rsidRPr="002F3013">
              <w:rPr>
                <w:sz w:val="22"/>
              </w:rPr>
              <w:t>Naziv tijela nadležnog za izradu nacrta</w:t>
            </w:r>
          </w:p>
        </w:tc>
        <w:tc>
          <w:tcPr>
            <w:tcW w:w="6345" w:type="dxa"/>
            <w:gridSpan w:val="2"/>
          </w:tcPr>
          <w:p w:rsidR="00785523" w:rsidRPr="002F3013" w:rsidRDefault="00785523" w:rsidP="00785523">
            <w:pPr>
              <w:spacing w:line="240" w:lineRule="auto"/>
              <w:rPr>
                <w:sz w:val="22"/>
              </w:rPr>
            </w:pPr>
            <w:r w:rsidRPr="002F3013">
              <w:rPr>
                <w:sz w:val="22"/>
              </w:rPr>
              <w:t>Ministarstvo gospodarstva</w:t>
            </w:r>
          </w:p>
        </w:tc>
      </w:tr>
      <w:tr w:rsidR="00785523" w:rsidRPr="002F3013" w:rsidTr="000B56B3">
        <w:tc>
          <w:tcPr>
            <w:tcW w:w="2943" w:type="dxa"/>
          </w:tcPr>
          <w:p w:rsidR="00785523" w:rsidRPr="002F3013" w:rsidRDefault="00785523" w:rsidP="00785523">
            <w:pPr>
              <w:spacing w:line="240" w:lineRule="auto"/>
              <w:rPr>
                <w:sz w:val="22"/>
              </w:rPr>
            </w:pPr>
            <w:r w:rsidRPr="002F3013">
              <w:rPr>
                <w:sz w:val="22"/>
              </w:rPr>
              <w:t xml:space="preserve">Razdoblje savjetovanja </w:t>
            </w:r>
            <w:r w:rsidRPr="002F3013">
              <w:rPr>
                <w:i/>
                <w:sz w:val="22"/>
              </w:rPr>
              <w:t>(početak i završetak)</w:t>
            </w:r>
          </w:p>
        </w:tc>
        <w:tc>
          <w:tcPr>
            <w:tcW w:w="6345" w:type="dxa"/>
            <w:gridSpan w:val="2"/>
          </w:tcPr>
          <w:p w:rsidR="00785523" w:rsidRPr="002F3013" w:rsidRDefault="00785523" w:rsidP="00785523">
            <w:pPr>
              <w:spacing w:line="240" w:lineRule="auto"/>
              <w:rPr>
                <w:sz w:val="22"/>
              </w:rPr>
            </w:pPr>
            <w:r w:rsidRPr="002F3013">
              <w:rPr>
                <w:sz w:val="22"/>
              </w:rPr>
              <w:t xml:space="preserve">05.02.2014. do 07.03.2014. </w:t>
            </w:r>
          </w:p>
        </w:tc>
      </w:tr>
      <w:tr w:rsidR="00785523" w:rsidRPr="002F3013" w:rsidTr="000B56B3">
        <w:tc>
          <w:tcPr>
            <w:tcW w:w="2943" w:type="dxa"/>
          </w:tcPr>
          <w:p w:rsidR="00785523" w:rsidRPr="002F3013" w:rsidDel="005D53AE" w:rsidRDefault="00785523" w:rsidP="00785523">
            <w:pPr>
              <w:spacing w:line="240" w:lineRule="auto"/>
              <w:rPr>
                <w:sz w:val="22"/>
              </w:rPr>
            </w:pPr>
            <w:r w:rsidRPr="002F3013">
              <w:rPr>
                <w:sz w:val="22"/>
              </w:rPr>
              <w:t>Naziv/ime sudionika/ce savjetovanja (pojedinac, udruga, ustanova i sl.) koji daje svoje mišljenje i primjedbe na nacrt zakona, drugog propisa ili akta</w:t>
            </w:r>
          </w:p>
        </w:tc>
        <w:tc>
          <w:tcPr>
            <w:tcW w:w="6345" w:type="dxa"/>
            <w:gridSpan w:val="2"/>
          </w:tcPr>
          <w:p w:rsidR="00785523" w:rsidRPr="002F3013" w:rsidRDefault="00785523" w:rsidP="00785523">
            <w:pPr>
              <w:spacing w:line="240" w:lineRule="auto"/>
              <w:rPr>
                <w:i/>
                <w:sz w:val="22"/>
              </w:rPr>
            </w:pPr>
            <w:r w:rsidRPr="002F3013">
              <w:rPr>
                <w:i/>
                <w:sz w:val="22"/>
              </w:rPr>
              <w:t>Dr.sc. Viktor Simončić</w:t>
            </w:r>
          </w:p>
        </w:tc>
      </w:tr>
      <w:tr w:rsidR="00785523" w:rsidRPr="002F3013" w:rsidTr="000B56B3">
        <w:trPr>
          <w:trHeight w:val="1141"/>
        </w:trPr>
        <w:tc>
          <w:tcPr>
            <w:tcW w:w="2943" w:type="dxa"/>
          </w:tcPr>
          <w:p w:rsidR="00785523" w:rsidRPr="002F3013" w:rsidRDefault="00785523" w:rsidP="00785523">
            <w:pPr>
              <w:spacing w:line="240" w:lineRule="auto"/>
              <w:rPr>
                <w:sz w:val="22"/>
              </w:rPr>
            </w:pPr>
            <w:r w:rsidRPr="002F3013">
              <w:rPr>
                <w:sz w:val="22"/>
              </w:rPr>
              <w:t>Tematsko područje i brojnost korisnika koje predstavljate, odnosno interes koji zastupate</w:t>
            </w:r>
          </w:p>
        </w:tc>
        <w:tc>
          <w:tcPr>
            <w:tcW w:w="6345" w:type="dxa"/>
            <w:gridSpan w:val="2"/>
            <w:shd w:val="clear" w:color="auto" w:fill="auto"/>
          </w:tcPr>
          <w:p w:rsidR="00785523" w:rsidRPr="002F3013" w:rsidRDefault="00785523" w:rsidP="00785523">
            <w:pPr>
              <w:spacing w:line="240" w:lineRule="auto"/>
              <w:rPr>
                <w:i/>
                <w:sz w:val="22"/>
              </w:rPr>
            </w:pPr>
            <w:r w:rsidRPr="002F3013">
              <w:rPr>
                <w:i/>
                <w:sz w:val="22"/>
              </w:rPr>
              <w:t>Ukupni dokument, osobito s pozicije  zaštite okoliša ali i domaće pameti</w:t>
            </w:r>
          </w:p>
          <w:p w:rsidR="00785523" w:rsidRPr="002F3013" w:rsidRDefault="00785523" w:rsidP="00785523">
            <w:pPr>
              <w:spacing w:line="240" w:lineRule="auto"/>
              <w:rPr>
                <w:i/>
                <w:sz w:val="22"/>
              </w:rPr>
            </w:pPr>
          </w:p>
        </w:tc>
      </w:tr>
      <w:tr w:rsidR="00785523" w:rsidRPr="002F3013" w:rsidTr="000B56B3">
        <w:trPr>
          <w:trHeight w:val="689"/>
        </w:trPr>
        <w:tc>
          <w:tcPr>
            <w:tcW w:w="2943" w:type="dxa"/>
            <w:vAlign w:val="center"/>
          </w:tcPr>
          <w:p w:rsidR="00785523" w:rsidRPr="002F3013" w:rsidRDefault="00785523" w:rsidP="00785523">
            <w:pPr>
              <w:spacing w:line="240" w:lineRule="auto"/>
              <w:rPr>
                <w:sz w:val="22"/>
              </w:rPr>
            </w:pPr>
            <w:r w:rsidRPr="002F3013">
              <w:rPr>
                <w:sz w:val="22"/>
              </w:rPr>
              <w:t>Načelne primjedbe na predloženi nacrt</w:t>
            </w:r>
          </w:p>
        </w:tc>
        <w:tc>
          <w:tcPr>
            <w:tcW w:w="6345" w:type="dxa"/>
            <w:gridSpan w:val="2"/>
          </w:tcPr>
          <w:p w:rsidR="00785523" w:rsidRPr="002F3013" w:rsidRDefault="00785523" w:rsidP="00785523">
            <w:pPr>
              <w:spacing w:line="240" w:lineRule="auto"/>
              <w:rPr>
                <w:b/>
                <w:i/>
                <w:sz w:val="22"/>
              </w:rPr>
            </w:pPr>
            <w:r w:rsidRPr="002F3013">
              <w:rPr>
                <w:b/>
                <w:i/>
                <w:sz w:val="22"/>
              </w:rPr>
              <w:t>Prvi utisak</w:t>
            </w:r>
          </w:p>
          <w:p w:rsidR="00785523" w:rsidRPr="002F3013" w:rsidRDefault="00785523" w:rsidP="00785523">
            <w:pPr>
              <w:spacing w:line="240" w:lineRule="auto"/>
              <w:rPr>
                <w:sz w:val="22"/>
              </w:rPr>
            </w:pPr>
            <w:r w:rsidRPr="002F3013">
              <w:rPr>
                <w:sz w:val="22"/>
              </w:rPr>
              <w:t xml:space="preserve">S velikim očekivanjem sam počeo čitati Prijedlog Strategije. Moram pohvaliti </w:t>
            </w:r>
            <w:r w:rsidRPr="002F3013">
              <w:rPr>
                <w:b/>
                <w:sz w:val="22"/>
              </w:rPr>
              <w:t>anamnezu!</w:t>
            </w:r>
            <w:r w:rsidRPr="002F3013">
              <w:rPr>
                <w:sz w:val="22"/>
              </w:rPr>
              <w:t xml:space="preserve"> Skup podataka je impresivan. Nažalost, autor(i) su samo manjim dijelom dali </w:t>
            </w:r>
            <w:r w:rsidRPr="002F3013">
              <w:rPr>
                <w:b/>
                <w:sz w:val="22"/>
              </w:rPr>
              <w:t xml:space="preserve">dijagnozu, </w:t>
            </w:r>
            <w:r w:rsidRPr="002F3013">
              <w:rPr>
                <w:sz w:val="22"/>
              </w:rPr>
              <w:t xml:space="preserve">a </w:t>
            </w:r>
            <w:r w:rsidRPr="002F3013">
              <w:rPr>
                <w:b/>
                <w:sz w:val="22"/>
              </w:rPr>
              <w:t>mjere kurative</w:t>
            </w:r>
            <w:r w:rsidRPr="002F3013">
              <w:rPr>
                <w:sz w:val="22"/>
              </w:rPr>
              <w:t xml:space="preserve"> su općenite, deklarativne, općeg tipa, koje se mogu iskoristiti za sve i sva, ali s upitnim djelovanjem.</w:t>
            </w:r>
          </w:p>
          <w:p w:rsidR="00785523" w:rsidRPr="002F3013" w:rsidRDefault="00785523" w:rsidP="00785523">
            <w:pPr>
              <w:spacing w:line="240" w:lineRule="auto"/>
              <w:rPr>
                <w:i/>
                <w:sz w:val="22"/>
              </w:rPr>
            </w:pPr>
            <w:r w:rsidRPr="002F3013">
              <w:rPr>
                <w:i/>
                <w:sz w:val="22"/>
              </w:rPr>
              <w:t>Sukladno strateškim razvojnim ciljevima, definirana  su 4  ključna prioritetna područja industrijske strategije kako slijedi:</w:t>
            </w:r>
          </w:p>
          <w:p w:rsidR="00785523" w:rsidRPr="002F3013" w:rsidRDefault="00785523" w:rsidP="007C0A61">
            <w:pPr>
              <w:numPr>
                <w:ilvl w:val="0"/>
                <w:numId w:val="30"/>
              </w:numPr>
              <w:spacing w:line="240" w:lineRule="auto"/>
              <w:rPr>
                <w:i/>
                <w:sz w:val="22"/>
              </w:rPr>
            </w:pPr>
            <w:r w:rsidRPr="002F3013">
              <w:rPr>
                <w:i/>
                <w:sz w:val="22"/>
              </w:rPr>
              <w:t>STVARANJE STABILNOG INVESTICIJSKOG OKRUŽENJA</w:t>
            </w:r>
          </w:p>
          <w:p w:rsidR="00785523" w:rsidRPr="002F3013" w:rsidRDefault="00785523" w:rsidP="007C0A61">
            <w:pPr>
              <w:numPr>
                <w:ilvl w:val="0"/>
                <w:numId w:val="30"/>
              </w:numPr>
              <w:spacing w:line="240" w:lineRule="auto"/>
              <w:rPr>
                <w:i/>
                <w:sz w:val="22"/>
              </w:rPr>
            </w:pPr>
            <w:r w:rsidRPr="002F3013">
              <w:rPr>
                <w:i/>
                <w:sz w:val="22"/>
              </w:rPr>
              <w:t>POTICANJE STRATEŠKE SURADNJE INDUSTRIJE I OBRAZOVNOG SUSTAVA</w:t>
            </w:r>
          </w:p>
          <w:p w:rsidR="00785523" w:rsidRPr="002F3013" w:rsidRDefault="00785523" w:rsidP="007C0A61">
            <w:pPr>
              <w:numPr>
                <w:ilvl w:val="0"/>
                <w:numId w:val="30"/>
              </w:numPr>
              <w:spacing w:line="240" w:lineRule="auto"/>
              <w:rPr>
                <w:i/>
                <w:sz w:val="22"/>
              </w:rPr>
            </w:pPr>
            <w:r w:rsidRPr="002F3013">
              <w:rPr>
                <w:i/>
                <w:sz w:val="22"/>
              </w:rPr>
              <w:t>RESTRUKTURIRANJE JAVNE UPRAVE I ADMINISTRACIJE</w:t>
            </w:r>
          </w:p>
          <w:p w:rsidR="00785523" w:rsidRPr="002F3013" w:rsidRDefault="00785523" w:rsidP="007C0A61">
            <w:pPr>
              <w:numPr>
                <w:ilvl w:val="0"/>
                <w:numId w:val="30"/>
              </w:numPr>
              <w:spacing w:line="240" w:lineRule="auto"/>
              <w:rPr>
                <w:i/>
                <w:sz w:val="22"/>
              </w:rPr>
            </w:pPr>
            <w:r w:rsidRPr="002F3013">
              <w:rPr>
                <w:i/>
                <w:sz w:val="22"/>
              </w:rPr>
              <w:t>RAZVOJ TRŽIŠTA KAPITALA (ALTERNATIVNIH IZVORA FINANCIRANJA)</w:t>
            </w:r>
          </w:p>
          <w:p w:rsidR="00785523" w:rsidRPr="002F3013" w:rsidRDefault="00785523" w:rsidP="00785523">
            <w:pPr>
              <w:spacing w:line="240" w:lineRule="auto"/>
              <w:rPr>
                <w:sz w:val="22"/>
              </w:rPr>
            </w:pPr>
          </w:p>
          <w:p w:rsidR="00785523" w:rsidRPr="002F3013" w:rsidRDefault="00785523" w:rsidP="00785523">
            <w:pPr>
              <w:spacing w:line="240" w:lineRule="auto"/>
              <w:rPr>
                <w:b/>
                <w:sz w:val="22"/>
              </w:rPr>
            </w:pPr>
            <w:r w:rsidRPr="002F3013">
              <w:rPr>
                <w:b/>
                <w:sz w:val="22"/>
              </w:rPr>
              <w:t xml:space="preserve">Kada si pokušam predstaviti što bi to sutra trebalo napraviti kroz operacionalizaciju općih mjera, nekako mi pada na pamet da bi ponovno trebali izraditi strategiju za provođenje predloženog.   </w:t>
            </w:r>
          </w:p>
          <w:p w:rsidR="00785523" w:rsidRPr="002F3013" w:rsidRDefault="00785523" w:rsidP="00785523">
            <w:pPr>
              <w:spacing w:line="240" w:lineRule="auto"/>
              <w:rPr>
                <w:b/>
                <w:i/>
                <w:sz w:val="22"/>
              </w:rPr>
            </w:pPr>
            <w:r w:rsidRPr="002F3013">
              <w:rPr>
                <w:b/>
                <w:i/>
                <w:sz w:val="22"/>
              </w:rPr>
              <w:t>Čega nema – moje područje je „okoliš“</w:t>
            </w:r>
          </w:p>
          <w:p w:rsidR="00785523" w:rsidRPr="002F3013" w:rsidRDefault="00785523" w:rsidP="007C0A61">
            <w:pPr>
              <w:numPr>
                <w:ilvl w:val="0"/>
                <w:numId w:val="31"/>
              </w:numPr>
              <w:spacing w:line="240" w:lineRule="auto"/>
              <w:rPr>
                <w:sz w:val="22"/>
              </w:rPr>
            </w:pPr>
            <w:r w:rsidRPr="002F3013">
              <w:rPr>
                <w:sz w:val="22"/>
              </w:rPr>
              <w:t>Nedostaje pregled obaveza koje stoje pred privredom i javnim sektorom (komunalnim djelatnostima) u RH; sve je navedeno u pristupnom Ugovoru; obaveze koje moramo ispuniti su vrlo ozbiljne</w:t>
            </w:r>
          </w:p>
          <w:p w:rsidR="00785523" w:rsidRPr="002F3013" w:rsidRDefault="00785523" w:rsidP="007C0A61">
            <w:pPr>
              <w:numPr>
                <w:ilvl w:val="0"/>
                <w:numId w:val="31"/>
              </w:numPr>
              <w:spacing w:line="240" w:lineRule="auto"/>
              <w:rPr>
                <w:sz w:val="22"/>
              </w:rPr>
            </w:pPr>
            <w:r w:rsidRPr="002F3013">
              <w:rPr>
                <w:sz w:val="22"/>
              </w:rPr>
              <w:t xml:space="preserve">Kako ćemo to ostvariti? Koji mehanizmi potpore stoje na raspolaganju? </w:t>
            </w:r>
          </w:p>
          <w:p w:rsidR="00785523" w:rsidRPr="002F3013" w:rsidRDefault="00785523" w:rsidP="007C0A61">
            <w:pPr>
              <w:numPr>
                <w:ilvl w:val="0"/>
                <w:numId w:val="31"/>
              </w:numPr>
              <w:spacing w:line="240" w:lineRule="auto"/>
              <w:rPr>
                <w:sz w:val="22"/>
              </w:rPr>
            </w:pPr>
            <w:r w:rsidRPr="002F3013">
              <w:rPr>
                <w:sz w:val="22"/>
              </w:rPr>
              <w:t>Da li ćemo našoj industriji omogućiti da i ona sudjeluje u izradi opreme za ispunjavanje obveza npr. na izgradnji stotine uređaja za pročišćavanje otpadnih voda? Za sada to nije slučaj – pojašnjenje u prilogu!</w:t>
            </w:r>
          </w:p>
          <w:p w:rsidR="00785523" w:rsidRPr="002F3013" w:rsidRDefault="00785523" w:rsidP="007C0A61">
            <w:pPr>
              <w:numPr>
                <w:ilvl w:val="0"/>
                <w:numId w:val="31"/>
              </w:numPr>
              <w:spacing w:line="240" w:lineRule="auto"/>
              <w:rPr>
                <w:sz w:val="22"/>
              </w:rPr>
            </w:pPr>
            <w:r w:rsidRPr="002F3013">
              <w:rPr>
                <w:sz w:val="22"/>
              </w:rPr>
              <w:t>Hoćemo li ta iskustva iskoristiti kao prednost da radimo na tržištima susjeda koji su u procesima približavanja EU?</w:t>
            </w:r>
          </w:p>
          <w:p w:rsidR="00785523" w:rsidRPr="002F3013" w:rsidRDefault="00785523" w:rsidP="007C0A61">
            <w:pPr>
              <w:numPr>
                <w:ilvl w:val="0"/>
                <w:numId w:val="31"/>
              </w:numPr>
              <w:spacing w:line="240" w:lineRule="auto"/>
              <w:rPr>
                <w:sz w:val="22"/>
              </w:rPr>
            </w:pPr>
            <w:r w:rsidRPr="002F3013">
              <w:rPr>
                <w:sz w:val="22"/>
              </w:rPr>
              <w:t>Kako ćemo zaštititi domaću industriju na domaćem tržištu? Pred Novu godinu, na lokalnoj TV u Karlovcu, predsjednik uprave bivše Jugoturbine (mislim da je danas Sulzer) na pitanje da li što prodaju u Karlovcu, odgovorio je da ne prodaju niti u Karlovcu niti u Karlovačkoj</w:t>
            </w:r>
            <w:r w:rsidR="00D47C26">
              <w:rPr>
                <w:sz w:val="22"/>
              </w:rPr>
              <w:t xml:space="preserve"> </w:t>
            </w:r>
            <w:r w:rsidRPr="002F3013">
              <w:rPr>
                <w:sz w:val="22"/>
              </w:rPr>
              <w:t>županiji. Rekao je da opremu više ne ugrađuju niti kod gradnje brodova, jer naručioci uvjetuju ugradnju opreme iz njihovih država. Primjer vrhunske svjetske tvrtke za opremu iz okoliša TEHNIX iz Donjeg Kraljevca</w:t>
            </w:r>
            <w:r w:rsidR="002B4970">
              <w:rPr>
                <w:sz w:val="22"/>
              </w:rPr>
              <w:t xml:space="preserve"> </w:t>
            </w:r>
            <w:r w:rsidRPr="002F3013">
              <w:rPr>
                <w:sz w:val="22"/>
              </w:rPr>
              <w:t>je još drastičniji – OBAVEZNO PROČITATI  skenirani članak u prilogu!</w:t>
            </w:r>
          </w:p>
          <w:p w:rsidR="00785523" w:rsidRPr="002F3013" w:rsidRDefault="00785523" w:rsidP="007C0A61">
            <w:pPr>
              <w:numPr>
                <w:ilvl w:val="0"/>
                <w:numId w:val="31"/>
              </w:numPr>
              <w:spacing w:line="240" w:lineRule="auto"/>
              <w:rPr>
                <w:sz w:val="22"/>
              </w:rPr>
            </w:pPr>
          </w:p>
          <w:p w:rsidR="00785523" w:rsidRPr="002F3013" w:rsidRDefault="00785523" w:rsidP="00785523">
            <w:pPr>
              <w:spacing w:line="240" w:lineRule="auto"/>
              <w:rPr>
                <w:b/>
                <w:sz w:val="22"/>
              </w:rPr>
            </w:pPr>
            <w:r w:rsidRPr="002F3013">
              <w:rPr>
                <w:b/>
                <w:sz w:val="22"/>
              </w:rPr>
              <w:t>ZAKLJUČAK</w:t>
            </w:r>
          </w:p>
          <w:p w:rsidR="00785523" w:rsidRPr="002F3013" w:rsidRDefault="00785523" w:rsidP="00785523">
            <w:pPr>
              <w:spacing w:line="240" w:lineRule="auto"/>
              <w:rPr>
                <w:b/>
                <w:sz w:val="22"/>
              </w:rPr>
            </w:pPr>
          </w:p>
          <w:p w:rsidR="00785523" w:rsidRPr="002F3013" w:rsidRDefault="00785523" w:rsidP="00785523">
            <w:pPr>
              <w:spacing w:line="240" w:lineRule="auto"/>
              <w:rPr>
                <w:b/>
                <w:sz w:val="22"/>
              </w:rPr>
            </w:pPr>
            <w:r w:rsidRPr="002F3013">
              <w:rPr>
                <w:b/>
                <w:sz w:val="22"/>
              </w:rPr>
              <w:t xml:space="preserve">Unatoč velikom trudu, o čemu govori debljina dokumenta i broj podataka, nažalost privreda nije sagledana u svojoj cjelovitosti i sa zebnjom očekujem da je ovo jedan od niza dokumenata koji nas ne mogu povesti dalje. </w:t>
            </w:r>
          </w:p>
          <w:p w:rsidR="00785523" w:rsidRPr="002F3013" w:rsidRDefault="00785523" w:rsidP="00785523">
            <w:pPr>
              <w:spacing w:line="240" w:lineRule="auto"/>
              <w:rPr>
                <w:b/>
                <w:sz w:val="22"/>
              </w:rPr>
            </w:pPr>
            <w:r w:rsidRPr="002F3013">
              <w:rPr>
                <w:b/>
                <w:sz w:val="22"/>
              </w:rPr>
              <w:t>Htio sam komentirati granu po granu, ali sam odustao. Mislim da ne bi pomoglo!</w:t>
            </w:r>
          </w:p>
          <w:p w:rsidR="00785523" w:rsidRPr="002F3013" w:rsidRDefault="00785523" w:rsidP="00785523">
            <w:pPr>
              <w:spacing w:line="240" w:lineRule="auto"/>
              <w:rPr>
                <w:sz w:val="22"/>
              </w:rPr>
            </w:pPr>
            <w:r w:rsidRPr="002F3013">
              <w:rPr>
                <w:sz w:val="22"/>
              </w:rPr>
              <w:t>U nekoj vrsti naivnosti navodim, da ako se kod industrije papira spominje da nemamo dovoljno sirovina, a kod poljoprivrede da je velik dio površina neobrađen, onda bi na osnovi ekonomskih pokazatelja, ako imaju smisla, trebalo dati prioritet sadnji celuloznog drveta za industriju papira. Zar ne? Vjerojatno ovo baš nije znanstveno, ali mi se nekako čini razumljivim. To bi razumjeli i mnogi poduzetnici. Neki bi već danas počeli sa sadnjom!</w:t>
            </w:r>
          </w:p>
          <w:p w:rsidR="00785523" w:rsidRPr="002F3013" w:rsidRDefault="00785523" w:rsidP="00785523">
            <w:pPr>
              <w:spacing w:line="240" w:lineRule="auto"/>
              <w:rPr>
                <w:sz w:val="22"/>
              </w:rPr>
            </w:pPr>
            <w:r w:rsidRPr="002F3013">
              <w:rPr>
                <w:sz w:val="22"/>
              </w:rPr>
              <w:t xml:space="preserve"> Primjere iz okoliša navodim niže na nekoliko izjava. Mislim da su poruke jasne.</w:t>
            </w:r>
          </w:p>
          <w:p w:rsidR="00785523" w:rsidRPr="002F3013" w:rsidRDefault="00785523" w:rsidP="00785523">
            <w:pPr>
              <w:spacing w:line="240" w:lineRule="auto"/>
              <w:rPr>
                <w:b/>
                <w:sz w:val="22"/>
              </w:rPr>
            </w:pPr>
            <w:r w:rsidRPr="002F3013">
              <w:rPr>
                <w:b/>
                <w:sz w:val="22"/>
              </w:rPr>
              <w:t xml:space="preserve">Unatoč svemu, iskreno želim da moj skepticizam nema opravdanja, da sam u ovim područjima neobrazovan i da će industrijski procvasti početi već sutra. </w:t>
            </w:r>
          </w:p>
          <w:p w:rsidR="00785523" w:rsidRPr="002F3013" w:rsidRDefault="00785523" w:rsidP="00785523">
            <w:pPr>
              <w:spacing w:line="240" w:lineRule="auto"/>
              <w:rPr>
                <w:sz w:val="22"/>
              </w:rPr>
            </w:pPr>
          </w:p>
        </w:tc>
      </w:tr>
      <w:tr w:rsidR="00785523" w:rsidRPr="002F3013" w:rsidTr="000B56B3">
        <w:trPr>
          <w:trHeight w:val="900"/>
        </w:trPr>
        <w:tc>
          <w:tcPr>
            <w:tcW w:w="2943" w:type="dxa"/>
          </w:tcPr>
          <w:p w:rsidR="00785523" w:rsidRPr="002F3013" w:rsidRDefault="00785523" w:rsidP="00785523">
            <w:pPr>
              <w:spacing w:line="240" w:lineRule="auto"/>
              <w:rPr>
                <w:sz w:val="22"/>
              </w:rPr>
            </w:pPr>
            <w:r w:rsidRPr="002F3013">
              <w:rPr>
                <w:sz w:val="22"/>
              </w:rPr>
              <w:t>Primjedbe na pojedine članke nacrta zakona, drugog propisa ili dijelove akta</w:t>
            </w:r>
          </w:p>
        </w:tc>
        <w:tc>
          <w:tcPr>
            <w:tcW w:w="6345" w:type="dxa"/>
            <w:gridSpan w:val="2"/>
          </w:tcPr>
          <w:p w:rsidR="00785523" w:rsidRPr="002F3013" w:rsidRDefault="00785523" w:rsidP="00785523">
            <w:pPr>
              <w:spacing w:line="240" w:lineRule="auto"/>
              <w:rPr>
                <w:sz w:val="22"/>
              </w:rPr>
            </w:pPr>
          </w:p>
        </w:tc>
      </w:tr>
      <w:tr w:rsidR="00785523" w:rsidRPr="002F3013" w:rsidTr="000B56B3">
        <w:trPr>
          <w:trHeight w:val="480"/>
        </w:trPr>
        <w:tc>
          <w:tcPr>
            <w:tcW w:w="2943" w:type="dxa"/>
            <w:vMerge w:val="restart"/>
          </w:tcPr>
          <w:p w:rsidR="00785523" w:rsidRPr="002F3013" w:rsidRDefault="00785523" w:rsidP="00785523">
            <w:pPr>
              <w:spacing w:line="240" w:lineRule="auto"/>
              <w:rPr>
                <w:sz w:val="22"/>
              </w:rPr>
            </w:pPr>
            <w:r w:rsidRPr="002F3013">
              <w:rPr>
                <w:sz w:val="22"/>
              </w:rPr>
              <w:t xml:space="preserve">Ime i prezime osobe/a koja je sastavljala primjedbe ili osobe ovlaštene za zastupanje </w:t>
            </w:r>
          </w:p>
        </w:tc>
        <w:tc>
          <w:tcPr>
            <w:tcW w:w="6345" w:type="dxa"/>
            <w:gridSpan w:val="2"/>
          </w:tcPr>
          <w:p w:rsidR="00785523" w:rsidRPr="002F3013" w:rsidRDefault="00785523" w:rsidP="00785523">
            <w:pPr>
              <w:spacing w:line="240" w:lineRule="auto"/>
              <w:rPr>
                <w:sz w:val="22"/>
              </w:rPr>
            </w:pPr>
            <w:r w:rsidRPr="002F3013">
              <w:rPr>
                <w:b/>
                <w:sz w:val="22"/>
              </w:rPr>
              <w:t>Dr.sci. Viktor Simončič, dipl. inž.</w:t>
            </w:r>
          </w:p>
        </w:tc>
      </w:tr>
      <w:tr w:rsidR="00785523" w:rsidRPr="002F3013" w:rsidTr="000B56B3">
        <w:trPr>
          <w:trHeight w:val="480"/>
        </w:trPr>
        <w:tc>
          <w:tcPr>
            <w:tcW w:w="2943" w:type="dxa"/>
            <w:vMerge/>
          </w:tcPr>
          <w:p w:rsidR="00785523" w:rsidRPr="002F3013" w:rsidRDefault="00785523" w:rsidP="00785523">
            <w:pPr>
              <w:spacing w:line="240" w:lineRule="auto"/>
              <w:rPr>
                <w:sz w:val="22"/>
              </w:rPr>
            </w:pPr>
          </w:p>
        </w:tc>
        <w:tc>
          <w:tcPr>
            <w:tcW w:w="6345" w:type="dxa"/>
            <w:gridSpan w:val="2"/>
          </w:tcPr>
          <w:p w:rsidR="00785523" w:rsidRPr="002F3013" w:rsidRDefault="00785523" w:rsidP="00785523">
            <w:pPr>
              <w:spacing w:line="240" w:lineRule="auto"/>
              <w:rPr>
                <w:sz w:val="22"/>
              </w:rPr>
            </w:pPr>
            <w:r w:rsidRPr="002F3013">
              <w:rPr>
                <w:b/>
                <w:sz w:val="22"/>
              </w:rPr>
              <w:t xml:space="preserve">  </w:t>
            </w:r>
          </w:p>
          <w:p w:rsidR="00785523" w:rsidRPr="002F3013" w:rsidRDefault="00785523" w:rsidP="00785523">
            <w:pPr>
              <w:spacing w:line="240" w:lineRule="auto"/>
              <w:rPr>
                <w:sz w:val="22"/>
              </w:rPr>
            </w:pPr>
            <w:r w:rsidRPr="002F3013">
              <w:rPr>
                <w:sz w:val="22"/>
              </w:rPr>
              <w:t>HR-44 000 Sisak, Mihanovićeva obala 31</w:t>
            </w:r>
          </w:p>
          <w:p w:rsidR="00785523" w:rsidRPr="002F3013" w:rsidRDefault="00785523" w:rsidP="00785523">
            <w:pPr>
              <w:spacing w:line="240" w:lineRule="auto"/>
              <w:rPr>
                <w:sz w:val="22"/>
              </w:rPr>
            </w:pPr>
            <w:r w:rsidRPr="002F3013">
              <w:rPr>
                <w:sz w:val="22"/>
              </w:rPr>
              <w:t>00385 98 262 257; Tel/Fax: 00385 44 547 952</w:t>
            </w:r>
          </w:p>
          <w:p w:rsidR="00785523" w:rsidRPr="002F3013" w:rsidRDefault="00593E4F" w:rsidP="00785523">
            <w:pPr>
              <w:spacing w:line="240" w:lineRule="auto"/>
              <w:rPr>
                <w:sz w:val="22"/>
              </w:rPr>
            </w:pPr>
            <w:hyperlink r:id="rId14" w:history="1">
              <w:r w:rsidR="00785523" w:rsidRPr="002F3013">
                <w:rPr>
                  <w:rStyle w:val="Hyperlink"/>
                  <w:sz w:val="22"/>
                </w:rPr>
                <w:t>viktor.simoncic@gmail.com</w:t>
              </w:r>
            </w:hyperlink>
          </w:p>
          <w:p w:rsidR="00785523" w:rsidRPr="002F3013" w:rsidRDefault="00785523" w:rsidP="00785523">
            <w:pPr>
              <w:spacing w:line="240" w:lineRule="auto"/>
              <w:rPr>
                <w:sz w:val="22"/>
              </w:rPr>
            </w:pPr>
          </w:p>
        </w:tc>
      </w:tr>
      <w:tr w:rsidR="00785523" w:rsidRPr="002F3013" w:rsidTr="000B56B3">
        <w:tc>
          <w:tcPr>
            <w:tcW w:w="2943" w:type="dxa"/>
          </w:tcPr>
          <w:p w:rsidR="00785523" w:rsidRPr="002F3013" w:rsidRDefault="00785523" w:rsidP="00785523">
            <w:pPr>
              <w:spacing w:line="240" w:lineRule="auto"/>
              <w:rPr>
                <w:sz w:val="22"/>
              </w:rPr>
            </w:pPr>
            <w:r w:rsidRPr="002F3013">
              <w:rPr>
                <w:sz w:val="22"/>
              </w:rPr>
              <w:t>Datum dostavljanja obrasca</w:t>
            </w:r>
          </w:p>
        </w:tc>
        <w:tc>
          <w:tcPr>
            <w:tcW w:w="6345" w:type="dxa"/>
            <w:gridSpan w:val="2"/>
          </w:tcPr>
          <w:p w:rsidR="00785523" w:rsidRPr="002F3013" w:rsidRDefault="00785523" w:rsidP="00785523">
            <w:pPr>
              <w:spacing w:line="240" w:lineRule="auto"/>
              <w:rPr>
                <w:sz w:val="22"/>
              </w:rPr>
            </w:pPr>
            <w:r w:rsidRPr="002F3013">
              <w:rPr>
                <w:sz w:val="22"/>
              </w:rPr>
              <w:t>7. ožujka 2014.</w:t>
            </w:r>
          </w:p>
        </w:tc>
      </w:tr>
      <w:tr w:rsidR="00785523" w:rsidRPr="002F3013" w:rsidTr="000B56B3">
        <w:tc>
          <w:tcPr>
            <w:tcW w:w="2943" w:type="dxa"/>
          </w:tcPr>
          <w:p w:rsidR="00785523" w:rsidRPr="002F3013" w:rsidRDefault="00785523" w:rsidP="00785523">
            <w:pPr>
              <w:spacing w:line="240" w:lineRule="auto"/>
              <w:rPr>
                <w:sz w:val="22"/>
              </w:rPr>
            </w:pPr>
            <w:r w:rsidRPr="002F3013">
              <w:rPr>
                <w:sz w:val="22"/>
              </w:rPr>
              <w:t>Jeste li suglasni da se ovaj obrazac, s nazivom/imenom sudionika/ce savjetovanja, objavi na internetskoj stranici nadležnog tijela?</w:t>
            </w:r>
            <w:r w:rsidRPr="002F3013">
              <w:rPr>
                <w:sz w:val="22"/>
                <w:vertAlign w:val="superscript"/>
              </w:rPr>
              <w:footnoteReference w:id="25"/>
            </w:r>
          </w:p>
        </w:tc>
        <w:tc>
          <w:tcPr>
            <w:tcW w:w="3015" w:type="dxa"/>
            <w:vAlign w:val="center"/>
          </w:tcPr>
          <w:p w:rsidR="00785523" w:rsidRPr="002F3013" w:rsidRDefault="00785523" w:rsidP="00785523">
            <w:pPr>
              <w:spacing w:line="240" w:lineRule="auto"/>
              <w:rPr>
                <w:b/>
                <w:sz w:val="22"/>
              </w:rPr>
            </w:pPr>
            <w:r w:rsidRPr="002F3013">
              <w:rPr>
                <w:b/>
                <w:sz w:val="22"/>
              </w:rPr>
              <w:t>DA</w:t>
            </w:r>
          </w:p>
        </w:tc>
        <w:tc>
          <w:tcPr>
            <w:tcW w:w="3330" w:type="dxa"/>
            <w:vAlign w:val="center"/>
          </w:tcPr>
          <w:p w:rsidR="00785523" w:rsidRPr="002F3013" w:rsidRDefault="00785523" w:rsidP="00785523">
            <w:pPr>
              <w:spacing w:line="240" w:lineRule="auto"/>
              <w:rPr>
                <w:sz w:val="22"/>
              </w:rPr>
            </w:pPr>
            <w:r w:rsidRPr="002F3013">
              <w:rPr>
                <w:sz w:val="22"/>
              </w:rPr>
              <w:t>NE</w:t>
            </w:r>
          </w:p>
        </w:tc>
      </w:tr>
      <w:tr w:rsidR="000A385D" w:rsidRPr="002F3013" w:rsidTr="008776B6">
        <w:tc>
          <w:tcPr>
            <w:tcW w:w="2943" w:type="dxa"/>
          </w:tcPr>
          <w:p w:rsidR="000A385D" w:rsidRPr="002F3013" w:rsidRDefault="000A385D" w:rsidP="00785523">
            <w:pPr>
              <w:spacing w:line="240" w:lineRule="auto"/>
              <w:rPr>
                <w:sz w:val="22"/>
              </w:rPr>
            </w:pPr>
            <w:r w:rsidRPr="002F3013">
              <w:rPr>
                <w:sz w:val="22"/>
              </w:rPr>
              <w:t>Odgovor na komentar</w:t>
            </w:r>
          </w:p>
        </w:tc>
        <w:tc>
          <w:tcPr>
            <w:tcW w:w="6345" w:type="dxa"/>
            <w:gridSpan w:val="2"/>
            <w:vAlign w:val="center"/>
          </w:tcPr>
          <w:p w:rsidR="000A385D" w:rsidRPr="002F3013" w:rsidRDefault="000A385D" w:rsidP="000A385D">
            <w:pPr>
              <w:spacing w:line="240" w:lineRule="auto"/>
              <w:rPr>
                <w:sz w:val="22"/>
              </w:rPr>
            </w:pPr>
            <w:r w:rsidRPr="002F3013">
              <w:rPr>
                <w:sz w:val="22"/>
              </w:rPr>
              <w:t>Poštovani,</w:t>
            </w:r>
          </w:p>
          <w:p w:rsidR="000A385D" w:rsidRPr="002F3013" w:rsidRDefault="000A385D" w:rsidP="000A385D">
            <w:pPr>
              <w:spacing w:line="240" w:lineRule="auto"/>
              <w:rPr>
                <w:sz w:val="22"/>
              </w:rPr>
            </w:pPr>
          </w:p>
          <w:p w:rsidR="000A385D" w:rsidRPr="002F3013" w:rsidRDefault="000A385D" w:rsidP="000A385D">
            <w:pPr>
              <w:spacing w:line="240" w:lineRule="auto"/>
              <w:rPr>
                <w:sz w:val="22"/>
              </w:rPr>
            </w:pPr>
            <w:r w:rsidRPr="002F3013">
              <w:rPr>
                <w:sz w:val="22"/>
              </w:rPr>
              <w:t xml:space="preserve">zahvaljujemo na dostavljanju primjedbi na predloženi nacrt Industrijske strategije. </w:t>
            </w:r>
          </w:p>
          <w:p w:rsidR="000A385D" w:rsidRPr="002F3013" w:rsidRDefault="000A385D" w:rsidP="000A385D">
            <w:pPr>
              <w:spacing w:line="240" w:lineRule="auto"/>
              <w:rPr>
                <w:sz w:val="22"/>
              </w:rPr>
            </w:pPr>
          </w:p>
          <w:p w:rsidR="000A385D" w:rsidRPr="002F3013" w:rsidRDefault="000A385D" w:rsidP="000A385D">
            <w:pPr>
              <w:spacing w:line="240" w:lineRule="auto"/>
              <w:rPr>
                <w:sz w:val="22"/>
              </w:rPr>
            </w:pPr>
            <w:r w:rsidRPr="002F3013">
              <w:rPr>
                <w:sz w:val="22"/>
              </w:rPr>
              <w:t>Poslužit ćemo se definicijom gosp. Kevina Warwicka:</w:t>
            </w:r>
          </w:p>
          <w:p w:rsidR="000A385D" w:rsidRPr="002F3013" w:rsidRDefault="000A385D" w:rsidP="000A385D">
            <w:pPr>
              <w:spacing w:line="240" w:lineRule="auto"/>
              <w:rPr>
                <w:sz w:val="22"/>
              </w:rPr>
            </w:pPr>
            <w:r w:rsidRPr="002F3013">
              <w:rPr>
                <w:sz w:val="22"/>
              </w:rPr>
              <w:t>„Industrijska strategija predstavlja svaki oblik intervencije ili državne politike usmjerene ka unaprjeđenju poslovnog okruženja, odnosno promjene strukture ekonomske aktivnosti prema sektorima, tehnologijama ili zadacima od kojih se očekuje veći doprinos ekonomskom rastu ili društvenom blagostanju, nego što bi to bio slučaj kad bi intervencija izostala.“</w:t>
            </w:r>
          </w:p>
          <w:p w:rsidR="00F52D04" w:rsidRPr="002F3013" w:rsidRDefault="00F52D04" w:rsidP="000A385D">
            <w:pPr>
              <w:spacing w:line="240" w:lineRule="auto"/>
              <w:rPr>
                <w:sz w:val="22"/>
              </w:rPr>
            </w:pPr>
          </w:p>
          <w:p w:rsidR="000A385D" w:rsidRPr="002F3013" w:rsidRDefault="000A385D" w:rsidP="000A385D">
            <w:pPr>
              <w:spacing w:line="240" w:lineRule="auto"/>
              <w:rPr>
                <w:sz w:val="22"/>
              </w:rPr>
            </w:pPr>
            <w:r w:rsidRPr="002F3013">
              <w:rPr>
                <w:sz w:val="22"/>
              </w:rPr>
              <w:t>Dopunit ćemo to sa pojašnjenjem kako je Strategija krovni nacionalni dokument za podršku industriji i za usvajanje mjera koje će potaknuti povećanje outputa i povećanje novostvorene dodane vrijednosti. Kao takav, ovaj dokument definira ključne ciljeve, definira ključna područja operativnih mjera i definira strateške djelatnosti koje je potrebno poticati kako bi se pozitivni efekti prelili i na ostatak gospodarstva. Detaljne operativne mjere se navode u Planu provedbe operativnih mjera Industrijske strategije. Svaka mjera, neovisno provodi li ju Ministarstvo gospodarstva ili druga institucija, morat će biti u skladu sa glavnim mjerama iz četiri prioritetna područja.</w:t>
            </w:r>
          </w:p>
          <w:p w:rsidR="000A385D" w:rsidRPr="002F3013" w:rsidRDefault="000A385D" w:rsidP="000A385D">
            <w:pPr>
              <w:spacing w:line="240" w:lineRule="auto"/>
              <w:rPr>
                <w:sz w:val="22"/>
              </w:rPr>
            </w:pPr>
          </w:p>
          <w:p w:rsidR="000A385D" w:rsidRPr="002F3013" w:rsidRDefault="000A385D" w:rsidP="000A385D">
            <w:pPr>
              <w:spacing w:line="240" w:lineRule="auto"/>
              <w:rPr>
                <w:sz w:val="22"/>
              </w:rPr>
            </w:pPr>
            <w:r w:rsidRPr="002F3013">
              <w:rPr>
                <w:sz w:val="22"/>
              </w:rPr>
              <w:t>U industrijskoj strategiji se direktno ne navode ciljevi i operativne mjere koje su navedene u drugim nacionalnim strategijama, poput Nacionalne strategije zaštite okoliša, jer se Industrijska strategija nadovezuje na sve postojeće strategije.</w:t>
            </w:r>
          </w:p>
          <w:p w:rsidR="000A385D" w:rsidRPr="002F3013" w:rsidRDefault="000A385D" w:rsidP="000A385D">
            <w:pPr>
              <w:spacing w:line="240" w:lineRule="auto"/>
              <w:rPr>
                <w:sz w:val="22"/>
              </w:rPr>
            </w:pPr>
          </w:p>
          <w:p w:rsidR="000A385D" w:rsidRPr="002F3013" w:rsidRDefault="000A385D" w:rsidP="000A385D">
            <w:pPr>
              <w:spacing w:line="240" w:lineRule="auto"/>
              <w:rPr>
                <w:sz w:val="22"/>
              </w:rPr>
            </w:pPr>
            <w:r w:rsidRPr="002F3013">
              <w:rPr>
                <w:sz w:val="22"/>
              </w:rPr>
              <w:t>Nastavno na pitanje hoće li se omogućiti da domaći proizvođači sudjeluju u proizvodnji opreme za ispunjavanje ciljeva zaštite okoliša iz pristupnog ugovora s EU, odgovor je pozitivan. No to se ne može raditi na način da se direktno pogoduje nekoj skupini proizvođača, bili oni domaći ili strani. To se samo može raditi na način da se poboljšaju uvjeti za investicije koji bi olakšali domaćim proizvođačima da investiraju u proizvodnu opremu s kojom mogu proizvoditi konkurentne proizvode, što spada među ključne ciljeve Industrijske strategije.</w:t>
            </w:r>
          </w:p>
          <w:p w:rsidR="000A385D" w:rsidRPr="002F3013" w:rsidRDefault="000A385D" w:rsidP="000A385D">
            <w:pPr>
              <w:spacing w:line="240" w:lineRule="auto"/>
              <w:rPr>
                <w:sz w:val="22"/>
              </w:rPr>
            </w:pPr>
          </w:p>
          <w:p w:rsidR="000A385D" w:rsidRPr="002F3013" w:rsidRDefault="000A385D" w:rsidP="000A385D">
            <w:pPr>
              <w:spacing w:line="240" w:lineRule="auto"/>
              <w:rPr>
                <w:sz w:val="22"/>
              </w:rPr>
            </w:pPr>
            <w:r w:rsidRPr="002F3013">
              <w:rPr>
                <w:sz w:val="22"/>
              </w:rPr>
              <w:t xml:space="preserve">Želimo još istaknuti kako ne prihvaćamo komentare o neadekvatnosti ciljeva i mjera navedenih u Industrijskoj strategiji. Shvaćamo da postoje različita mišljenja, međutim Strategija je rađena na temelju dubinskih istraživanja te su za procjenu budućih kretanja i minimalnih ciljeva koji se moraju ostvariti korišteni modeli s uporištem u egzaktnim podacima iz gospodarstva. </w:t>
            </w:r>
          </w:p>
          <w:p w:rsidR="000A385D" w:rsidRPr="002F3013" w:rsidRDefault="000A385D" w:rsidP="000A385D">
            <w:pPr>
              <w:spacing w:line="240" w:lineRule="auto"/>
              <w:rPr>
                <w:sz w:val="22"/>
              </w:rPr>
            </w:pPr>
          </w:p>
          <w:p w:rsidR="000A385D" w:rsidRPr="002F3013" w:rsidRDefault="000A385D" w:rsidP="000A385D">
            <w:pPr>
              <w:spacing w:line="240" w:lineRule="auto"/>
              <w:rPr>
                <w:sz w:val="22"/>
              </w:rPr>
            </w:pPr>
            <w:r w:rsidRPr="002F3013">
              <w:rPr>
                <w:sz w:val="22"/>
              </w:rPr>
              <w:t>PRIHVAĆANJE PRIJEDLOGA: NE</w:t>
            </w:r>
          </w:p>
        </w:tc>
      </w:tr>
    </w:tbl>
    <w:p w:rsidR="00785523" w:rsidRPr="002F3013" w:rsidRDefault="00785523" w:rsidP="005C13B3">
      <w:pPr>
        <w:spacing w:line="240" w:lineRule="auto"/>
        <w:rPr>
          <w:sz w:val="22"/>
        </w:rPr>
      </w:pPr>
    </w:p>
    <w:p w:rsidR="00A61DD7" w:rsidRPr="002F3013" w:rsidRDefault="00A61DD7" w:rsidP="005C13B3">
      <w:pPr>
        <w:spacing w:line="240" w:lineRule="auto"/>
        <w:rPr>
          <w:sz w:val="22"/>
        </w:rPr>
      </w:pPr>
    </w:p>
    <w:p w:rsidR="00A61DD7" w:rsidRPr="002F3013" w:rsidRDefault="00A61DD7" w:rsidP="005C13B3">
      <w:pPr>
        <w:spacing w:line="240" w:lineRule="auto"/>
        <w:rPr>
          <w:sz w:val="22"/>
        </w:rPr>
      </w:pPr>
    </w:p>
    <w:p w:rsidR="00A61DD7" w:rsidRPr="002F3013" w:rsidRDefault="00A61DD7" w:rsidP="005C13B3">
      <w:pPr>
        <w:spacing w:line="240" w:lineRule="auto"/>
        <w:rPr>
          <w:sz w:val="22"/>
        </w:rPr>
      </w:pPr>
    </w:p>
    <w:p w:rsidR="00A61DD7" w:rsidRPr="002F3013" w:rsidRDefault="00A61DD7" w:rsidP="005C13B3">
      <w:pPr>
        <w:spacing w:line="240" w:lineRule="auto"/>
        <w:rPr>
          <w:sz w:val="22"/>
        </w:rPr>
      </w:pPr>
    </w:p>
    <w:p w:rsidR="00A61DD7" w:rsidRPr="002F3013" w:rsidRDefault="00A61DD7" w:rsidP="005C13B3">
      <w:pPr>
        <w:spacing w:line="240" w:lineRule="auto"/>
        <w:rPr>
          <w:sz w:val="22"/>
        </w:rPr>
      </w:pPr>
    </w:p>
    <w:sectPr w:rsidR="00A61DD7" w:rsidRPr="002F3013" w:rsidSect="008943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E4F" w:rsidRDefault="00593E4F" w:rsidP="00340EC1">
      <w:pPr>
        <w:spacing w:line="240" w:lineRule="auto"/>
      </w:pPr>
      <w:r>
        <w:separator/>
      </w:r>
    </w:p>
  </w:endnote>
  <w:endnote w:type="continuationSeparator" w:id="0">
    <w:p w:rsidR="00593E4F" w:rsidRDefault="00593E4F" w:rsidP="00340E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Founder Extended)">
    <w:charset w:val="86"/>
    <w:family w:val="script"/>
    <w:pitch w:val="fixed"/>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Bold">
    <w:panose1 w:val="00000000000000000000"/>
    <w:charset w:val="EE"/>
    <w:family w:val="auto"/>
    <w:notTrueType/>
    <w:pitch w:val="default"/>
    <w:sig w:usb0="00000005" w:usb1="00000000" w:usb2="00000000" w:usb3="00000000" w:csb0="00000002" w:csb1="00000000"/>
  </w:font>
  <w:font w:name="ArialBlack">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E4F" w:rsidRDefault="00593E4F" w:rsidP="00340EC1">
      <w:pPr>
        <w:spacing w:line="240" w:lineRule="auto"/>
      </w:pPr>
      <w:r>
        <w:separator/>
      </w:r>
    </w:p>
  </w:footnote>
  <w:footnote w:type="continuationSeparator" w:id="0">
    <w:p w:rsidR="00593E4F" w:rsidRDefault="00593E4F" w:rsidP="00340EC1">
      <w:pPr>
        <w:spacing w:line="240" w:lineRule="auto"/>
      </w:pPr>
      <w:r>
        <w:continuationSeparator/>
      </w:r>
    </w:p>
  </w:footnote>
  <w:footnote w:id="1">
    <w:p w:rsidR="00B25581" w:rsidRDefault="00B25581" w:rsidP="00340EC1">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340EC1">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 w:id="2">
    <w:p w:rsidR="00B25581" w:rsidRDefault="00B25581" w:rsidP="009012B0">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9012B0">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 w:id="3">
    <w:p w:rsidR="00B25581" w:rsidRDefault="00B25581" w:rsidP="00A61DD7">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A61DD7">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 w:id="4">
    <w:p w:rsidR="00B25581" w:rsidRDefault="00B25581" w:rsidP="00BF2172">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BF2172">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 w:id="5">
    <w:p w:rsidR="00B25581" w:rsidRDefault="00B25581" w:rsidP="00BF2172">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BF2172">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 w:id="6">
    <w:p w:rsidR="00B25581" w:rsidRPr="00A0669B" w:rsidRDefault="00B25581" w:rsidP="00BF2172">
      <w:pPr>
        <w:pStyle w:val="FootnoteText"/>
        <w:rPr>
          <w:rFonts w:ascii="Tahoma" w:hAnsi="Tahoma" w:cs="Tahoma"/>
        </w:rPr>
      </w:pPr>
      <w:r w:rsidRPr="00821F7C">
        <w:rPr>
          <w:rStyle w:val="FootnoteReference"/>
          <w:rFonts w:ascii="Arial" w:hAnsi="Arial" w:cs="Arial"/>
          <w:sz w:val="24"/>
          <w:szCs w:val="24"/>
        </w:rPr>
        <w:footnoteRef/>
      </w:r>
      <w:r w:rsidRPr="00A0669B">
        <w:rPr>
          <w:rFonts w:ascii="Tahoma" w:hAnsi="Tahoma" w:cs="Tahoma"/>
        </w:rPr>
        <w:t>U nekim našim sredinama postoji respektabilno znanje o takvim postupcima (npr Fakultet organizacije i informatike Sveučilišta u Zagrebu). Također, u praksi su realizirani i značajni projekti ovog tipa, tako da postoje i vrlo solidne kompetencije o  ovom pristupu temeljenom na višekriterijalnom i grupnom odlučivanju. Naravno da se ovi postupci provode uz odgovarajuće modele suvremenog poslovnog odlučivanja, zasnovane na odgovarajućoj IKT potpori.</w:t>
      </w:r>
    </w:p>
  </w:footnote>
  <w:footnote w:id="7">
    <w:p w:rsidR="00B25581" w:rsidRPr="003D341A" w:rsidRDefault="00B25581" w:rsidP="00BF2172">
      <w:pPr>
        <w:pStyle w:val="FootnoteText"/>
        <w:rPr>
          <w:rFonts w:ascii="Tahoma" w:hAnsi="Tahoma" w:cs="Tahoma"/>
        </w:rPr>
      </w:pPr>
      <w:r w:rsidRPr="00AC322F">
        <w:rPr>
          <w:rStyle w:val="FootnoteReference"/>
          <w:rFonts w:ascii="Arial" w:hAnsi="Arial" w:cs="Arial"/>
          <w:sz w:val="24"/>
          <w:szCs w:val="24"/>
        </w:rPr>
        <w:footnoteRef/>
      </w:r>
      <w:r w:rsidRPr="003D341A">
        <w:rPr>
          <w:rFonts w:ascii="Tahoma" w:hAnsi="Tahoma" w:cs="Tahoma"/>
        </w:rPr>
        <w:t>Ostaje potpuno nejasno u koju od brojnih strategija koje se u ovom trenutku rade u RH, pripada ovaj problem. Po logici stvari ovaj aspekt dio je svake sektorske strategije, ali sasvim je izvjesno da on neće biti prepoznat u njima.</w:t>
      </w:r>
    </w:p>
  </w:footnote>
  <w:footnote w:id="8">
    <w:p w:rsidR="00B25581" w:rsidRPr="003D341A" w:rsidRDefault="00B25581" w:rsidP="00BF2172">
      <w:pPr>
        <w:pStyle w:val="FootnoteText"/>
        <w:rPr>
          <w:rFonts w:ascii="Tahoma" w:hAnsi="Tahoma" w:cs="Tahoma"/>
        </w:rPr>
      </w:pPr>
      <w:r w:rsidRPr="003D341A">
        <w:rPr>
          <w:rStyle w:val="FootnoteReference"/>
          <w:rFonts w:ascii="Tahoma" w:hAnsi="Tahoma" w:cs="Tahoma"/>
        </w:rPr>
        <w:footnoteRef/>
      </w:r>
      <w:r w:rsidRPr="003D341A">
        <w:rPr>
          <w:rFonts w:ascii="Tahoma" w:hAnsi="Tahoma" w:cs="Tahoma"/>
        </w:rPr>
        <w:t>Ovo područje veoma je dobro obrađeno u nizu objavljenih članaka, ali i inicijativama prema nositeljima izvršne vlasti RH-a, na žalost bez njihove  spremnosti da prepoznaju o čemu se tu radi.</w:t>
      </w:r>
    </w:p>
  </w:footnote>
  <w:footnote w:id="9">
    <w:p w:rsidR="00B25581" w:rsidRPr="003D341A" w:rsidRDefault="00B25581" w:rsidP="00BF2172">
      <w:pPr>
        <w:pStyle w:val="FootnoteText"/>
        <w:rPr>
          <w:rFonts w:ascii="Tahoma" w:hAnsi="Tahoma" w:cs="Tahoma"/>
        </w:rPr>
      </w:pPr>
      <w:r w:rsidRPr="00AC322F">
        <w:rPr>
          <w:rStyle w:val="FootnoteReference"/>
          <w:rFonts w:ascii="Arial" w:hAnsi="Arial" w:cs="Arial"/>
          <w:sz w:val="24"/>
          <w:szCs w:val="24"/>
        </w:rPr>
        <w:footnoteRef/>
      </w:r>
      <w:r w:rsidRPr="003D341A">
        <w:rPr>
          <w:rFonts w:ascii="Tahoma" w:hAnsi="Tahoma" w:cs="Tahoma"/>
        </w:rPr>
        <w:t>U metodološkom smislu ovo područje je dobro obrađeno pristupom „najbolje prakse“ i razvijno je više danas vodećih  svjetskih okvira (CobIT, ITIL i dr.). U RH postoji vrlo solidno znanje o ovim pristupima. U dijelu naših poslovnih sustava oni su našli primjenu, a provedena su i određena istraživanja i objavljeni radovi..</w:t>
      </w:r>
    </w:p>
  </w:footnote>
  <w:footnote w:id="10">
    <w:p w:rsidR="00B25581" w:rsidRDefault="00B25581" w:rsidP="00BF2172">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BF2172">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 w:id="11">
    <w:p w:rsidR="00B25581" w:rsidRDefault="00B25581" w:rsidP="00D11C48">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D11C48">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 w:id="12">
    <w:p w:rsidR="00B25581" w:rsidRDefault="00B25581" w:rsidP="00D11C48">
      <w:pPr>
        <w:pStyle w:val="FootnoteText"/>
      </w:pPr>
      <w:r w:rsidRPr="001C4C6D">
        <w:rPr>
          <w:rStyle w:val="FootnoteReference"/>
        </w:rPr>
        <w:footnoteRef/>
      </w:r>
      <w:r w:rsidRPr="001C4C6D">
        <w:t xml:space="preserve"> </w:t>
      </w:r>
      <w:hyperlink r:id="rId1" w:history="1">
        <w:r w:rsidRPr="001C4C6D">
          <w:rPr>
            <w:rStyle w:val="Hyperlink"/>
            <w:noProof/>
          </w:rPr>
          <w:t>http://www.mingo.hr/default.aspx?id=4980</w:t>
        </w:r>
      </w:hyperlink>
    </w:p>
  </w:footnote>
  <w:footnote w:id="13">
    <w:p w:rsidR="00B25581" w:rsidRPr="007C747F" w:rsidRDefault="00B25581" w:rsidP="00D11C48">
      <w:pPr>
        <w:pStyle w:val="FootnoteText"/>
      </w:pPr>
      <w:r w:rsidRPr="001C4C6D">
        <w:rPr>
          <w:rStyle w:val="FootnoteReference"/>
        </w:rPr>
        <w:footnoteRef/>
      </w:r>
      <w:r w:rsidRPr="001C4C6D">
        <w:t xml:space="preserve"> </w:t>
      </w:r>
      <w:hyperlink r:id="rId2" w:history="1">
        <w:r w:rsidRPr="001C4C6D">
          <w:rPr>
            <w:rStyle w:val="Hyperlink"/>
            <w:lang w:val="en-GB"/>
          </w:rPr>
          <w:t>http</w:t>
        </w:r>
        <w:r w:rsidRPr="007C747F">
          <w:rPr>
            <w:rStyle w:val="Hyperlink"/>
          </w:rPr>
          <w:t>://</w:t>
        </w:r>
        <w:r w:rsidRPr="001C4C6D">
          <w:rPr>
            <w:rStyle w:val="Hyperlink"/>
            <w:lang w:val="en-GB"/>
          </w:rPr>
          <w:t>narodne</w:t>
        </w:r>
        <w:r w:rsidRPr="007C747F">
          <w:rPr>
            <w:rStyle w:val="Hyperlink"/>
          </w:rPr>
          <w:t>-</w:t>
        </w:r>
        <w:r w:rsidRPr="001C4C6D">
          <w:rPr>
            <w:rStyle w:val="Hyperlink"/>
            <w:lang w:val="en-GB"/>
          </w:rPr>
          <w:t>novine</w:t>
        </w:r>
        <w:r w:rsidRPr="007C747F">
          <w:rPr>
            <w:rStyle w:val="Hyperlink"/>
          </w:rPr>
          <w:t>.</w:t>
        </w:r>
        <w:r w:rsidRPr="001C4C6D">
          <w:rPr>
            <w:rStyle w:val="Hyperlink"/>
            <w:lang w:val="en-GB"/>
          </w:rPr>
          <w:t>nn</w:t>
        </w:r>
        <w:r w:rsidRPr="007C747F">
          <w:rPr>
            <w:rStyle w:val="Hyperlink"/>
          </w:rPr>
          <w:t>.</w:t>
        </w:r>
        <w:r w:rsidRPr="001C4C6D">
          <w:rPr>
            <w:rStyle w:val="Hyperlink"/>
            <w:lang w:val="en-GB"/>
          </w:rPr>
          <w:t>hr</w:t>
        </w:r>
        <w:r w:rsidRPr="007C747F">
          <w:rPr>
            <w:rStyle w:val="Hyperlink"/>
          </w:rPr>
          <w:t>/</w:t>
        </w:r>
      </w:hyperlink>
      <w:hyperlink r:id="rId3" w:history="1">
        <w:r w:rsidRPr="001C4C6D">
          <w:rPr>
            <w:rStyle w:val="Hyperlink"/>
            <w:lang w:val="en-GB"/>
          </w:rPr>
          <w:t>clanci</w:t>
        </w:r>
      </w:hyperlink>
      <w:hyperlink r:id="rId4" w:history="1">
        <w:r w:rsidRPr="007C747F">
          <w:rPr>
            <w:rStyle w:val="Hyperlink"/>
          </w:rPr>
          <w:t>/</w:t>
        </w:r>
      </w:hyperlink>
      <w:hyperlink r:id="rId5" w:history="1">
        <w:r w:rsidRPr="001C4C6D">
          <w:rPr>
            <w:rStyle w:val="Hyperlink"/>
            <w:lang w:val="en-GB"/>
          </w:rPr>
          <w:t>sluzbeni</w:t>
        </w:r>
      </w:hyperlink>
      <w:hyperlink r:id="rId6" w:history="1">
        <w:r w:rsidRPr="007C747F">
          <w:rPr>
            <w:rStyle w:val="Hyperlink"/>
          </w:rPr>
          <w:t>/2002_09_109_1753.</w:t>
        </w:r>
        <w:r w:rsidRPr="001C4C6D">
          <w:rPr>
            <w:rStyle w:val="Hyperlink"/>
            <w:lang w:val="en-GB"/>
          </w:rPr>
          <w:t>html</w:t>
        </w:r>
      </w:hyperlink>
      <w:r w:rsidRPr="007C747F">
        <w:t xml:space="preserve"> </w:t>
      </w:r>
    </w:p>
    <w:p w:rsidR="00B25581" w:rsidRDefault="00B25581" w:rsidP="00D11C48">
      <w:pPr>
        <w:pStyle w:val="FootnoteText"/>
      </w:pPr>
    </w:p>
  </w:footnote>
  <w:footnote w:id="14">
    <w:p w:rsidR="00B25581" w:rsidRDefault="00B25581" w:rsidP="00D11C48">
      <w:pPr>
        <w:pStyle w:val="FootnoteText"/>
      </w:pPr>
      <w:r w:rsidRPr="001C4C6D">
        <w:rPr>
          <w:rStyle w:val="FootnoteReference"/>
        </w:rPr>
        <w:footnoteRef/>
      </w:r>
      <w:r w:rsidRPr="001C4C6D">
        <w:t xml:space="preserve"> </w:t>
      </w:r>
      <w:hyperlink r:id="rId7" w:history="1">
        <w:r w:rsidRPr="001C4C6D">
          <w:rPr>
            <w:rStyle w:val="Hyperlink"/>
          </w:rPr>
          <w:t>http://info.hazu.hr/upload/file/Dokumenti/Inovativnost_istrazivacko_sveuc_30_04_08.pdf</w:t>
        </w:r>
      </w:hyperlink>
      <w:r w:rsidRPr="001C4C6D">
        <w:t xml:space="preserve"> </w:t>
      </w:r>
    </w:p>
  </w:footnote>
  <w:footnote w:id="15">
    <w:p w:rsidR="00B25581" w:rsidRDefault="00B25581" w:rsidP="00D11C48">
      <w:pPr>
        <w:pStyle w:val="FootnoteText"/>
      </w:pPr>
      <w:r>
        <w:rPr>
          <w:rStyle w:val="FootnoteReference"/>
        </w:rPr>
        <w:footnoteRef/>
      </w:r>
      <w:r>
        <w:t xml:space="preserve"> </w:t>
      </w:r>
      <w:hyperlink r:id="rId8" w:history="1">
        <w:r w:rsidRPr="00AF0088">
          <w:rPr>
            <w:rStyle w:val="Hyperlink"/>
          </w:rPr>
          <w:t>http://info.hazu.hr/upload/file/Dokumenti/Izjava%20HAZU_Vaznost%20znanja%20i%20primjena%20znanja%20za%20izlazak%20iz%20krize%20i%20razvoj%20Hrvatske.pdf</w:t>
        </w:r>
      </w:hyperlink>
    </w:p>
    <w:p w:rsidR="00B25581" w:rsidRDefault="00B25581" w:rsidP="00D11C48">
      <w:pPr>
        <w:pStyle w:val="FootnoteText"/>
      </w:pPr>
    </w:p>
  </w:footnote>
  <w:footnote w:id="16">
    <w:p w:rsidR="00B25581" w:rsidRDefault="00B25581" w:rsidP="00D11C48">
      <w:r w:rsidRPr="001C4C6D">
        <w:rPr>
          <w:rFonts w:ascii="Calibri" w:hAnsi="Calibri"/>
          <w:sz w:val="20"/>
          <w:szCs w:val="20"/>
          <w:vertAlign w:val="superscript"/>
        </w:rPr>
        <w:footnoteRef/>
      </w:r>
      <w:r w:rsidRPr="001C4C6D">
        <w:rPr>
          <w:rFonts w:ascii="Calibri" w:hAnsi="Calibri"/>
          <w:bCs/>
          <w:sz w:val="20"/>
          <w:szCs w:val="20"/>
        </w:rPr>
        <w:tab/>
      </w:r>
      <w:r w:rsidRPr="001C4C6D">
        <w:rPr>
          <w:rFonts w:ascii="Calibri" w:eastAsia="Times New Roman" w:hAnsi="Calibri"/>
          <w:sz w:val="20"/>
          <w:szCs w:val="20"/>
          <w:lang w:val="en-GB"/>
        </w:rPr>
        <w:t>„</w:t>
      </w:r>
      <w:r w:rsidRPr="001C4C6D">
        <w:rPr>
          <w:rFonts w:ascii="Calibri" w:eastAsia="Times New Roman" w:hAnsi="Calibri"/>
          <w:i/>
          <w:sz w:val="20"/>
          <w:szCs w:val="20"/>
          <w:lang w:val="en-GB"/>
        </w:rPr>
        <w:t>Unlocking the ICT growth potential in Europe: Enabling people and businesses, Using Scenarios to Build a New Narrative for the Role of ICT in Growth in Europe</w:t>
      </w:r>
      <w:r w:rsidRPr="001C4C6D">
        <w:rPr>
          <w:rFonts w:ascii="Calibri" w:hAnsi="Calibri"/>
          <w:sz w:val="20"/>
          <w:szCs w:val="20"/>
          <w:lang w:val="en-GB"/>
        </w:rPr>
        <w:t xml:space="preserve">“, </w:t>
      </w:r>
      <w:r w:rsidRPr="001C4C6D">
        <w:rPr>
          <w:rFonts w:ascii="Calibri" w:eastAsia="Times New Roman" w:hAnsi="Calibri"/>
          <w:sz w:val="20"/>
          <w:szCs w:val="20"/>
          <w:lang w:val="en-GB"/>
        </w:rPr>
        <w:t>Final Background Report, A study prepared for the European Commission DG Communications Networks, Content &amp; Technology, The Conference Board, 2013.</w:t>
      </w:r>
    </w:p>
  </w:footnote>
  <w:footnote w:id="17">
    <w:p w:rsidR="00B25581" w:rsidRDefault="00B25581" w:rsidP="00D11C48">
      <w:r w:rsidRPr="001C4C6D">
        <w:rPr>
          <w:rFonts w:ascii="Calibri" w:hAnsi="Calibri"/>
          <w:sz w:val="20"/>
          <w:szCs w:val="20"/>
          <w:vertAlign w:val="superscript"/>
        </w:rPr>
        <w:footnoteRef/>
      </w:r>
      <w:r w:rsidRPr="001C4C6D">
        <w:rPr>
          <w:rFonts w:ascii="Calibri" w:hAnsi="Calibri"/>
          <w:bCs/>
          <w:sz w:val="20"/>
          <w:szCs w:val="20"/>
        </w:rPr>
        <w:tab/>
      </w:r>
      <w:r w:rsidRPr="001C4C6D">
        <w:rPr>
          <w:rFonts w:ascii="Calibri" w:hAnsi="Calibri"/>
          <w:iCs/>
          <w:sz w:val="20"/>
          <w:szCs w:val="20"/>
          <w:lang w:val="en-GB"/>
        </w:rPr>
        <w:t>„</w:t>
      </w:r>
      <w:r w:rsidRPr="001C4C6D">
        <w:rPr>
          <w:rFonts w:ascii="Calibri" w:hAnsi="Calibri"/>
          <w:i/>
          <w:iCs/>
          <w:sz w:val="20"/>
          <w:szCs w:val="20"/>
          <w:lang w:val="en-GB"/>
        </w:rPr>
        <w:t>Information Economy – Sector Definitions based on the International Standard Industry Classification (ISIC 4)</w:t>
      </w:r>
      <w:r w:rsidRPr="001C4C6D">
        <w:rPr>
          <w:rFonts w:ascii="Calibri" w:hAnsi="Calibri"/>
          <w:iCs/>
          <w:sz w:val="20"/>
          <w:szCs w:val="20"/>
          <w:lang w:val="en-GB"/>
        </w:rPr>
        <w:t>“</w:t>
      </w:r>
      <w:r w:rsidRPr="001C4C6D">
        <w:rPr>
          <w:rFonts w:ascii="Calibri" w:hAnsi="Calibri"/>
          <w:sz w:val="20"/>
          <w:szCs w:val="20"/>
          <w:lang w:val="en-GB"/>
        </w:rPr>
        <w:t xml:space="preserve">, OECD document DSTI/ICCP/IIS(2006)2/ FINAL., Organisation for Economic Co-operation and Development, </w:t>
      </w:r>
      <w:r w:rsidRPr="001C4C6D">
        <w:rPr>
          <w:rFonts w:ascii="Calibri" w:hAnsi="Calibri"/>
          <w:bCs/>
          <w:sz w:val="20"/>
          <w:szCs w:val="20"/>
          <w:lang w:val="en-GB"/>
        </w:rPr>
        <w:t>Directorate for Science, Technology and Industry, Committee for Information, Computer and Communication Policy, 2007.</w:t>
      </w:r>
    </w:p>
  </w:footnote>
  <w:footnote w:id="18">
    <w:p w:rsidR="00B25581" w:rsidRDefault="00B25581" w:rsidP="00D11C48">
      <w:r w:rsidRPr="001C4C6D">
        <w:rPr>
          <w:rFonts w:ascii="Calibri" w:hAnsi="Calibri"/>
          <w:sz w:val="20"/>
          <w:szCs w:val="20"/>
          <w:vertAlign w:val="superscript"/>
        </w:rPr>
        <w:footnoteRef/>
      </w:r>
      <w:r w:rsidRPr="001C4C6D">
        <w:rPr>
          <w:rFonts w:ascii="Calibri" w:hAnsi="Calibri"/>
          <w:bCs/>
          <w:sz w:val="20"/>
          <w:szCs w:val="20"/>
        </w:rPr>
        <w:tab/>
        <w:t>„</w:t>
      </w:r>
      <w:r w:rsidRPr="001C4C6D">
        <w:rPr>
          <w:rFonts w:ascii="Calibri" w:eastAsia="Times New Roman" w:hAnsi="Calibri"/>
          <w:i/>
          <w:iCs/>
          <w:sz w:val="20"/>
          <w:szCs w:val="20"/>
          <w:lang w:val="en-GB"/>
        </w:rPr>
        <w:t xml:space="preserve">International Standard Industrial Classification of All Economic Activities </w:t>
      </w:r>
      <w:r w:rsidRPr="001C4C6D">
        <w:rPr>
          <w:rFonts w:ascii="Calibri" w:hAnsi="Calibri"/>
          <w:i/>
          <w:sz w:val="20"/>
          <w:szCs w:val="20"/>
          <w:lang w:val="en-GB"/>
        </w:rPr>
        <w:t>Revision 4</w:t>
      </w:r>
      <w:r w:rsidRPr="001C4C6D">
        <w:rPr>
          <w:rFonts w:ascii="Calibri" w:hAnsi="Calibri"/>
          <w:i/>
          <w:iCs/>
          <w:sz w:val="20"/>
          <w:szCs w:val="20"/>
          <w:lang w:val="en-GB"/>
        </w:rPr>
        <w:t xml:space="preserve"> </w:t>
      </w:r>
      <w:r w:rsidRPr="001C4C6D">
        <w:rPr>
          <w:rFonts w:ascii="Calibri" w:eastAsia="Times New Roman" w:hAnsi="Calibri"/>
          <w:i/>
          <w:iCs/>
          <w:sz w:val="20"/>
          <w:szCs w:val="20"/>
          <w:lang w:val="en-GB"/>
        </w:rPr>
        <w:t>(</w:t>
      </w:r>
      <w:r w:rsidRPr="001C4C6D">
        <w:rPr>
          <w:rFonts w:ascii="Calibri" w:hAnsi="Calibri"/>
          <w:i/>
          <w:iCs/>
          <w:sz w:val="20"/>
          <w:szCs w:val="20"/>
          <w:lang w:val="en-GB"/>
        </w:rPr>
        <w:t>ISIC Rev.</w:t>
      </w:r>
      <w:r w:rsidRPr="001C4C6D">
        <w:rPr>
          <w:rFonts w:ascii="Calibri" w:eastAsia="Times New Roman" w:hAnsi="Calibri"/>
          <w:i/>
          <w:iCs/>
          <w:sz w:val="20"/>
          <w:szCs w:val="20"/>
          <w:lang w:val="en-GB"/>
        </w:rPr>
        <w:t xml:space="preserve"> 4</w:t>
      </w:r>
      <w:r w:rsidRPr="001C4C6D">
        <w:rPr>
          <w:rFonts w:ascii="Calibri" w:hAnsi="Calibri"/>
          <w:i/>
          <w:iCs/>
          <w:sz w:val="20"/>
          <w:szCs w:val="20"/>
          <w:lang w:val="en-GB"/>
        </w:rPr>
        <w:t>)</w:t>
      </w:r>
      <w:r w:rsidRPr="001C4C6D">
        <w:rPr>
          <w:rFonts w:ascii="Calibri" w:hAnsi="Calibri"/>
          <w:iCs/>
          <w:sz w:val="20"/>
          <w:szCs w:val="20"/>
          <w:lang w:val="en-GB"/>
        </w:rPr>
        <w:t xml:space="preserve">”, </w:t>
      </w:r>
      <w:r w:rsidRPr="001C4C6D">
        <w:rPr>
          <w:rFonts w:ascii="Calibri" w:hAnsi="Calibri"/>
          <w:sz w:val="20"/>
          <w:szCs w:val="20"/>
          <w:lang w:val="en-GB"/>
        </w:rPr>
        <w:t>Statistical papers, Series M No. 4/Rev.4, United Nations, Department of Economic and Social Affairs, Statistics Division, 2008.</w:t>
      </w:r>
    </w:p>
  </w:footnote>
  <w:footnote w:id="19">
    <w:p w:rsidR="00B25581" w:rsidRDefault="00B25581" w:rsidP="00D11C48">
      <w:r w:rsidRPr="001C4C6D">
        <w:rPr>
          <w:rFonts w:ascii="Calibri" w:hAnsi="Calibri"/>
          <w:sz w:val="20"/>
          <w:szCs w:val="20"/>
          <w:vertAlign w:val="superscript"/>
        </w:rPr>
        <w:footnoteRef/>
      </w:r>
      <w:r w:rsidRPr="001C4C6D">
        <w:rPr>
          <w:rFonts w:ascii="Calibri" w:hAnsi="Calibri"/>
          <w:bCs/>
          <w:sz w:val="20"/>
          <w:szCs w:val="20"/>
        </w:rPr>
        <w:tab/>
      </w:r>
      <w:r w:rsidRPr="001C4C6D">
        <w:rPr>
          <w:rFonts w:ascii="Calibri" w:hAnsi="Calibri"/>
          <w:iCs/>
          <w:sz w:val="20"/>
          <w:szCs w:val="20"/>
          <w:lang w:val="en-GB"/>
        </w:rPr>
        <w:t>„</w:t>
      </w:r>
      <w:r w:rsidRPr="001C4C6D">
        <w:rPr>
          <w:rFonts w:ascii="Calibri" w:eastAsia="Times New Roman" w:hAnsi="Calibri"/>
          <w:i/>
          <w:iCs/>
          <w:sz w:val="20"/>
          <w:szCs w:val="20"/>
          <w:lang w:val="en-GB"/>
        </w:rPr>
        <w:t>NACE Rev 2</w:t>
      </w:r>
      <w:r w:rsidRPr="001C4C6D">
        <w:rPr>
          <w:rFonts w:ascii="Calibri" w:hAnsi="Calibri"/>
          <w:i/>
          <w:iCs/>
          <w:sz w:val="20"/>
          <w:szCs w:val="20"/>
          <w:lang w:val="en-GB"/>
        </w:rPr>
        <w:t xml:space="preserve"> </w:t>
      </w:r>
      <w:r w:rsidRPr="001C4C6D">
        <w:rPr>
          <w:rFonts w:ascii="Calibri" w:hAnsi="Calibri"/>
          <w:bCs/>
          <w:i/>
          <w:sz w:val="20"/>
          <w:szCs w:val="20"/>
          <w:lang w:val="en-GB"/>
        </w:rPr>
        <w:t>Statistical classification of economic activities in the European Community</w:t>
      </w:r>
      <w:r w:rsidRPr="001C4C6D">
        <w:rPr>
          <w:rFonts w:ascii="Calibri" w:hAnsi="Calibri"/>
          <w:bCs/>
          <w:sz w:val="20"/>
          <w:szCs w:val="20"/>
          <w:lang w:val="en-GB"/>
        </w:rPr>
        <w:t>“, Eurostat, European Commission, 2008.</w:t>
      </w:r>
    </w:p>
  </w:footnote>
  <w:footnote w:id="20">
    <w:p w:rsidR="00B25581" w:rsidRDefault="00B25581" w:rsidP="00D11C48">
      <w:r w:rsidRPr="001C4C6D">
        <w:rPr>
          <w:rFonts w:ascii="Calibri" w:hAnsi="Calibri"/>
          <w:sz w:val="20"/>
          <w:szCs w:val="20"/>
          <w:vertAlign w:val="superscript"/>
        </w:rPr>
        <w:footnoteRef/>
      </w:r>
      <w:r w:rsidRPr="001C4C6D">
        <w:rPr>
          <w:rFonts w:ascii="Calibri" w:hAnsi="Calibri"/>
          <w:bCs/>
          <w:sz w:val="20"/>
          <w:szCs w:val="20"/>
        </w:rPr>
        <w:tab/>
      </w:r>
      <w:r w:rsidRPr="001C4C6D">
        <w:rPr>
          <w:rFonts w:ascii="Calibri" w:hAnsi="Calibri"/>
          <w:iCs/>
          <w:sz w:val="20"/>
          <w:szCs w:val="20"/>
        </w:rPr>
        <w:t>„</w:t>
      </w:r>
      <w:r w:rsidRPr="001C4C6D">
        <w:rPr>
          <w:rFonts w:ascii="Calibri" w:eastAsia="Times New Roman" w:hAnsi="Calibri"/>
          <w:i/>
          <w:iCs/>
          <w:sz w:val="20"/>
          <w:szCs w:val="20"/>
        </w:rPr>
        <w:t xml:space="preserve">Nacionalna klasifikacija djelatnosti </w:t>
      </w:r>
      <w:r w:rsidRPr="001C4C6D">
        <w:rPr>
          <w:rFonts w:ascii="Calibri" w:hAnsi="Calibri"/>
          <w:i/>
          <w:iCs/>
          <w:sz w:val="20"/>
          <w:szCs w:val="20"/>
        </w:rPr>
        <w:t>2007 NKD 2007</w:t>
      </w:r>
      <w:r w:rsidRPr="001C4C6D">
        <w:rPr>
          <w:rFonts w:ascii="Calibri" w:hAnsi="Calibri"/>
          <w:iCs/>
          <w:sz w:val="20"/>
          <w:szCs w:val="20"/>
        </w:rPr>
        <w:t>“, Državni zavod za statistiku</w:t>
      </w:r>
    </w:p>
  </w:footnote>
  <w:footnote w:id="21">
    <w:p w:rsidR="00B25581" w:rsidRDefault="00B25581" w:rsidP="00D11C48">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D11C48">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 w:id="22">
    <w:p w:rsidR="00B25581" w:rsidRDefault="00B25581" w:rsidP="00D11C48">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D11C48">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 w:id="23">
    <w:p w:rsidR="00B25581" w:rsidRDefault="00B25581" w:rsidP="00D11C48">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D11C48">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 w:id="24">
    <w:p w:rsidR="00B25581" w:rsidRDefault="00B25581" w:rsidP="00785523">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785523">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 w:id="25">
    <w:p w:rsidR="00B25581" w:rsidRDefault="00B25581" w:rsidP="00785523">
      <w:pPr>
        <w:pStyle w:val="FootnoteText"/>
        <w:spacing w:after="0"/>
        <w:jc w:val="both"/>
        <w:rPr>
          <w:rFonts w:ascii="Tahoma" w:hAnsi="Tahoma" w:cs="Tahoma"/>
          <w:sz w:val="18"/>
          <w:szCs w:val="18"/>
        </w:rPr>
      </w:pPr>
      <w:r>
        <w:rPr>
          <w:rStyle w:val="FootnoteReference"/>
        </w:rPr>
        <w:footnoteRef/>
      </w:r>
      <w:r>
        <w:t xml:space="preserve"> </w:t>
      </w:r>
      <w:r w:rsidRPr="001A236B">
        <w:rPr>
          <w:rFonts w:ascii="Tahoma" w:hAnsi="Tahoma" w:cs="Tahoma"/>
          <w:sz w:val="18"/>
          <w:szCs w:val="18"/>
        </w:rPr>
        <w:t>Sukladno Zakonu o zaštit</w:t>
      </w:r>
      <w:r>
        <w:rPr>
          <w:rFonts w:ascii="Tahoma" w:hAnsi="Tahoma" w:cs="Tahoma"/>
          <w:sz w:val="18"/>
          <w:szCs w:val="18"/>
        </w:rPr>
        <w:t>i osobnih podataka (NN 106/12),</w:t>
      </w:r>
      <w:r w:rsidRPr="001A236B">
        <w:rPr>
          <w:rFonts w:ascii="Tahoma" w:hAnsi="Tahoma" w:cs="Tahoma"/>
          <w:sz w:val="18"/>
          <w:szCs w:val="18"/>
        </w:rPr>
        <w:t xml:space="preserve"> osobni podaci </w:t>
      </w:r>
      <w:r>
        <w:rPr>
          <w:rFonts w:ascii="Tahoma" w:hAnsi="Tahoma" w:cs="Tahoma"/>
          <w:sz w:val="18"/>
          <w:szCs w:val="18"/>
        </w:rPr>
        <w:t xml:space="preserve">neće se koristiti u druge svrhe, osim </w:t>
      </w:r>
      <w:r w:rsidRPr="001A236B">
        <w:rPr>
          <w:rFonts w:ascii="Tahoma" w:hAnsi="Tahoma" w:cs="Tahoma"/>
          <w:sz w:val="18"/>
          <w:szCs w:val="18"/>
        </w:rPr>
        <w:t>u povijesne, statističke ili znanstvene svrhe, uz uvjet poduzimanja odgovarajućih zaštitnih mjera.</w:t>
      </w:r>
      <w:r>
        <w:rPr>
          <w:rFonts w:ascii="Tahoma" w:hAnsi="Tahoma" w:cs="Tahoma"/>
          <w:sz w:val="18"/>
          <w:szCs w:val="18"/>
        </w:rPr>
        <w:t xml:space="preserve"> </w:t>
      </w:r>
    </w:p>
    <w:p w:rsidR="00B25581" w:rsidRPr="00405EF7" w:rsidRDefault="00B25581" w:rsidP="00785523">
      <w:pPr>
        <w:pStyle w:val="FootnoteText"/>
        <w:spacing w:after="0"/>
        <w:jc w:val="both"/>
        <w:rPr>
          <w:rFonts w:ascii="Tahoma" w:hAnsi="Tahoma" w:cs="Tahoma"/>
          <w:sz w:val="18"/>
          <w:szCs w:val="18"/>
        </w:rPr>
      </w:pPr>
      <w:r w:rsidRPr="00234639">
        <w:rPr>
          <w:rFonts w:ascii="Tahoma" w:hAnsi="Tahoma" w:cs="Tahoma"/>
          <w:sz w:val="18"/>
          <w:szCs w:val="18"/>
        </w:rPr>
        <w:t>Anonimni, uvredljivi ili irelevantni komentari neće se objaviti.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2BB"/>
    <w:multiLevelType w:val="hybridMultilevel"/>
    <w:tmpl w:val="6BB6BB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4137CD4"/>
    <w:multiLevelType w:val="hybridMultilevel"/>
    <w:tmpl w:val="4AE49AD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C04334B"/>
    <w:multiLevelType w:val="hybridMultilevel"/>
    <w:tmpl w:val="133057CA"/>
    <w:lvl w:ilvl="0" w:tplc="E07472D4">
      <w:numFmt w:val="bullet"/>
      <w:lvlText w:val="-"/>
      <w:lvlJc w:val="left"/>
      <w:pPr>
        <w:ind w:left="360" w:hanging="360"/>
      </w:pPr>
      <w:rPr>
        <w:rFonts w:ascii="Tahoma" w:eastAsia="Simsun (Founder Extended)" w:hAnsi="Tahoma" w:cs="Tahoma"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nsid w:val="0C6F1F93"/>
    <w:multiLevelType w:val="hybridMultilevel"/>
    <w:tmpl w:val="52529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D579E3"/>
    <w:multiLevelType w:val="hybridMultilevel"/>
    <w:tmpl w:val="AAC4D1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CEF5E2E"/>
    <w:multiLevelType w:val="hybridMultilevel"/>
    <w:tmpl w:val="C1CAE6A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nsid w:val="0E046841"/>
    <w:multiLevelType w:val="hybridMultilevel"/>
    <w:tmpl w:val="7B20F564"/>
    <w:lvl w:ilvl="0" w:tplc="8B20DBBC">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25E63E2"/>
    <w:multiLevelType w:val="hybridMultilevel"/>
    <w:tmpl w:val="61903E2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nsid w:val="13E85AF4"/>
    <w:multiLevelType w:val="hybridMultilevel"/>
    <w:tmpl w:val="2C80B04C"/>
    <w:lvl w:ilvl="0" w:tplc="E07472D4">
      <w:numFmt w:val="bullet"/>
      <w:lvlText w:val="-"/>
      <w:lvlJc w:val="left"/>
      <w:pPr>
        <w:ind w:left="720" w:hanging="360"/>
      </w:pPr>
      <w:rPr>
        <w:rFonts w:ascii="Tahoma" w:eastAsia="Simsun (Founder Extended)"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4A244D4"/>
    <w:multiLevelType w:val="hybridMultilevel"/>
    <w:tmpl w:val="F5BA71EA"/>
    <w:lvl w:ilvl="0" w:tplc="870C4D90">
      <w:start w:val="5"/>
      <w:numFmt w:val="bullet"/>
      <w:lvlText w:val="-"/>
      <w:lvlJc w:val="left"/>
      <w:pPr>
        <w:ind w:left="720" w:hanging="360"/>
      </w:pPr>
      <w:rPr>
        <w:rFonts w:ascii="Tahoma" w:eastAsia="Simsun (Founder Extended)"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5AC10FC"/>
    <w:multiLevelType w:val="hybridMultilevel"/>
    <w:tmpl w:val="9DDCA65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nsid w:val="1A264B0C"/>
    <w:multiLevelType w:val="hybridMultilevel"/>
    <w:tmpl w:val="E2A0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020080"/>
    <w:multiLevelType w:val="hybridMultilevel"/>
    <w:tmpl w:val="D2B06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AF24AA"/>
    <w:multiLevelType w:val="hybridMultilevel"/>
    <w:tmpl w:val="94CC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B97536"/>
    <w:multiLevelType w:val="multilevel"/>
    <w:tmpl w:val="BD447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5502AC0"/>
    <w:multiLevelType w:val="hybridMultilevel"/>
    <w:tmpl w:val="6BC6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58479F"/>
    <w:multiLevelType w:val="hybridMultilevel"/>
    <w:tmpl w:val="C152EB08"/>
    <w:lvl w:ilvl="0" w:tplc="E07472D4">
      <w:numFmt w:val="bullet"/>
      <w:lvlText w:val="-"/>
      <w:lvlJc w:val="left"/>
      <w:pPr>
        <w:ind w:left="360" w:hanging="360"/>
      </w:pPr>
      <w:rPr>
        <w:rFonts w:ascii="Tahoma" w:eastAsia="Simsun (Founder Extended)" w:hAnsi="Tahoma" w:cs="Tahoma"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2F201175"/>
    <w:multiLevelType w:val="hybridMultilevel"/>
    <w:tmpl w:val="F48A1794"/>
    <w:lvl w:ilvl="0" w:tplc="DB40AF42">
      <w:start w:val="1"/>
      <w:numFmt w:val="decimal"/>
      <w:lvlText w:val="%1."/>
      <w:lvlJc w:val="left"/>
      <w:pPr>
        <w:ind w:left="360" w:hanging="360"/>
      </w:pPr>
      <w:rPr>
        <w:rFonts w:eastAsia="Simsun (Founder Extended)" w:hint="default"/>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nsid w:val="309A397E"/>
    <w:multiLevelType w:val="hybridMultilevel"/>
    <w:tmpl w:val="CF4AC444"/>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9">
    <w:nsid w:val="32465663"/>
    <w:multiLevelType w:val="hybridMultilevel"/>
    <w:tmpl w:val="DE087D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341A7A6A"/>
    <w:multiLevelType w:val="hybridMultilevel"/>
    <w:tmpl w:val="18886366"/>
    <w:lvl w:ilvl="0" w:tplc="E07472D4">
      <w:numFmt w:val="bullet"/>
      <w:lvlText w:val="-"/>
      <w:lvlJc w:val="left"/>
      <w:pPr>
        <w:ind w:left="360" w:hanging="360"/>
      </w:pPr>
      <w:rPr>
        <w:rFonts w:ascii="Tahoma" w:eastAsia="Simsun (Founder Extended)" w:hAnsi="Tahoma" w:cs="Tahoma"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nsid w:val="35CF022A"/>
    <w:multiLevelType w:val="hybridMultilevel"/>
    <w:tmpl w:val="3F62FE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378654EE"/>
    <w:multiLevelType w:val="hybridMultilevel"/>
    <w:tmpl w:val="BA6EB338"/>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29A059E0">
      <w:numFmt w:val="bullet"/>
      <w:lvlText w:val="-"/>
      <w:lvlJc w:val="left"/>
      <w:pPr>
        <w:ind w:left="2160" w:hanging="180"/>
      </w:pPr>
      <w:rPr>
        <w:rFonts w:ascii="Times New Roman" w:eastAsia="Times New Roman" w:hAnsi="Times New Roman" w:cs="Times New Roman"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94600D9"/>
    <w:multiLevelType w:val="hybridMultilevel"/>
    <w:tmpl w:val="6CF8CCB8"/>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4">
    <w:nsid w:val="3A0D493B"/>
    <w:multiLevelType w:val="hybridMultilevel"/>
    <w:tmpl w:val="22043AE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nsid w:val="45F218E7"/>
    <w:multiLevelType w:val="hybridMultilevel"/>
    <w:tmpl w:val="09C069FE"/>
    <w:lvl w:ilvl="0" w:tplc="E07472D4">
      <w:numFmt w:val="bullet"/>
      <w:lvlText w:val="-"/>
      <w:lvlJc w:val="left"/>
      <w:pPr>
        <w:ind w:left="720" w:hanging="360"/>
      </w:pPr>
      <w:rPr>
        <w:rFonts w:ascii="Tahoma" w:eastAsia="Simsun (Founder Extended)"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47542416"/>
    <w:multiLevelType w:val="hybridMultilevel"/>
    <w:tmpl w:val="DF509F9A"/>
    <w:lvl w:ilvl="0" w:tplc="1B2A953E">
      <w:start w:val="21"/>
      <w:numFmt w:val="bullet"/>
      <w:lvlText w:val="-"/>
      <w:lvlJc w:val="left"/>
      <w:pPr>
        <w:ind w:left="360" w:hanging="360"/>
      </w:pPr>
      <w:rPr>
        <w:rFonts w:ascii="Tahoma" w:eastAsia="Simsun (Founder Extended)" w:hAnsi="Tahoma" w:cs="Tahoma"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nsid w:val="4C6628F3"/>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EDF750B"/>
    <w:multiLevelType w:val="hybridMultilevel"/>
    <w:tmpl w:val="4FDC3AFE"/>
    <w:lvl w:ilvl="0" w:tplc="478E906E">
      <w:start w:val="15"/>
      <w:numFmt w:val="bullet"/>
      <w:lvlText w:val="-"/>
      <w:lvlJc w:val="left"/>
      <w:pPr>
        <w:ind w:left="720" w:hanging="360"/>
      </w:pPr>
      <w:rPr>
        <w:rFonts w:ascii="Arial" w:eastAsia="Calibr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4FC45EEF"/>
    <w:multiLevelType w:val="hybridMultilevel"/>
    <w:tmpl w:val="9B2690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51514AD0"/>
    <w:multiLevelType w:val="hybridMultilevel"/>
    <w:tmpl w:val="C68C81DC"/>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1">
    <w:nsid w:val="54563519"/>
    <w:multiLevelType w:val="hybridMultilevel"/>
    <w:tmpl w:val="7D52599C"/>
    <w:lvl w:ilvl="0" w:tplc="E07472D4">
      <w:numFmt w:val="bullet"/>
      <w:lvlText w:val="-"/>
      <w:lvlJc w:val="left"/>
      <w:pPr>
        <w:ind w:left="360" w:hanging="360"/>
      </w:pPr>
      <w:rPr>
        <w:rFonts w:ascii="Tahoma" w:eastAsia="Simsun (Founder Extended)" w:hAnsi="Tahoma" w:cs="Tahoma"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nsid w:val="56607587"/>
    <w:multiLevelType w:val="hybridMultilevel"/>
    <w:tmpl w:val="13889F94"/>
    <w:lvl w:ilvl="0" w:tplc="E07472D4">
      <w:numFmt w:val="bullet"/>
      <w:lvlText w:val="-"/>
      <w:lvlJc w:val="left"/>
      <w:pPr>
        <w:ind w:left="360" w:hanging="360"/>
      </w:pPr>
      <w:rPr>
        <w:rFonts w:ascii="Tahoma" w:eastAsia="Simsun (Founder Extended)" w:hAnsi="Tahoma" w:cs="Tahoma"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nsid w:val="595B5419"/>
    <w:multiLevelType w:val="hybridMultilevel"/>
    <w:tmpl w:val="3198E45A"/>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4">
    <w:nsid w:val="62AD4989"/>
    <w:multiLevelType w:val="hybridMultilevel"/>
    <w:tmpl w:val="823A82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65123BB4"/>
    <w:multiLevelType w:val="hybridMultilevel"/>
    <w:tmpl w:val="567E8F6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6">
    <w:nsid w:val="6598356B"/>
    <w:multiLevelType w:val="hybridMultilevel"/>
    <w:tmpl w:val="21807D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6A010641"/>
    <w:multiLevelType w:val="hybridMultilevel"/>
    <w:tmpl w:val="954A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BD027D"/>
    <w:multiLevelType w:val="hybridMultilevel"/>
    <w:tmpl w:val="B21ED8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71290392"/>
    <w:multiLevelType w:val="hybridMultilevel"/>
    <w:tmpl w:val="59B29880"/>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40">
    <w:nsid w:val="71FD4B0F"/>
    <w:multiLevelType w:val="hybridMultilevel"/>
    <w:tmpl w:val="0F882E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72D40899"/>
    <w:multiLevelType w:val="hybridMultilevel"/>
    <w:tmpl w:val="FFA035F0"/>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2">
    <w:nsid w:val="730D1BFE"/>
    <w:multiLevelType w:val="hybridMultilevel"/>
    <w:tmpl w:val="C898230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73777A7E"/>
    <w:multiLevelType w:val="hybridMultilevel"/>
    <w:tmpl w:val="012E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5B6A10"/>
    <w:multiLevelType w:val="hybridMultilevel"/>
    <w:tmpl w:val="567E8F6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5">
    <w:nsid w:val="7A9C11ED"/>
    <w:multiLevelType w:val="hybridMultilevel"/>
    <w:tmpl w:val="D8548B2C"/>
    <w:lvl w:ilvl="0" w:tplc="E07472D4">
      <w:numFmt w:val="bullet"/>
      <w:lvlText w:val="-"/>
      <w:lvlJc w:val="left"/>
      <w:pPr>
        <w:ind w:left="360" w:hanging="360"/>
      </w:pPr>
      <w:rPr>
        <w:rFonts w:ascii="Tahoma" w:eastAsia="Simsun (Founder Extended)" w:hAnsi="Tahoma" w:cs="Tahoma"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nsid w:val="7CD71B11"/>
    <w:multiLevelType w:val="hybridMultilevel"/>
    <w:tmpl w:val="A45AA726"/>
    <w:lvl w:ilvl="0" w:tplc="FE989542">
      <w:numFmt w:val="bullet"/>
      <w:lvlText w:val="-"/>
      <w:lvlJc w:val="left"/>
      <w:pPr>
        <w:ind w:left="720" w:hanging="360"/>
      </w:pPr>
      <w:rPr>
        <w:rFonts w:ascii="Tahoma" w:eastAsia="Simsun (Founder Extended)"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7CE367A7"/>
    <w:multiLevelType w:val="hybridMultilevel"/>
    <w:tmpl w:val="A31E5A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7D491D0A"/>
    <w:multiLevelType w:val="hybridMultilevel"/>
    <w:tmpl w:val="69E04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E514B0E"/>
    <w:multiLevelType w:val="hybridMultilevel"/>
    <w:tmpl w:val="9A16C53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6"/>
  </w:num>
  <w:num w:numId="2">
    <w:abstractNumId w:val="14"/>
  </w:num>
  <w:num w:numId="3">
    <w:abstractNumId w:val="49"/>
  </w:num>
  <w:num w:numId="4">
    <w:abstractNumId w:val="1"/>
  </w:num>
  <w:num w:numId="5">
    <w:abstractNumId w:val="3"/>
  </w:num>
  <w:num w:numId="6">
    <w:abstractNumId w:val="12"/>
  </w:num>
  <w:num w:numId="7">
    <w:abstractNumId w:val="48"/>
  </w:num>
  <w:num w:numId="8">
    <w:abstractNumId w:val="34"/>
  </w:num>
  <w:num w:numId="9">
    <w:abstractNumId w:val="39"/>
  </w:num>
  <w:num w:numId="10">
    <w:abstractNumId w:val="27"/>
  </w:num>
  <w:num w:numId="11">
    <w:abstractNumId w:val="5"/>
  </w:num>
  <w:num w:numId="12">
    <w:abstractNumId w:val="26"/>
  </w:num>
  <w:num w:numId="13">
    <w:abstractNumId w:val="24"/>
  </w:num>
  <w:num w:numId="14">
    <w:abstractNumId w:val="38"/>
  </w:num>
  <w:num w:numId="15">
    <w:abstractNumId w:val="4"/>
  </w:num>
  <w:num w:numId="16">
    <w:abstractNumId w:val="36"/>
  </w:num>
  <w:num w:numId="17">
    <w:abstractNumId w:val="47"/>
  </w:num>
  <w:num w:numId="18">
    <w:abstractNumId w:val="0"/>
  </w:num>
  <w:num w:numId="19">
    <w:abstractNumId w:val="37"/>
  </w:num>
  <w:num w:numId="20">
    <w:abstractNumId w:val="15"/>
  </w:num>
  <w:num w:numId="21">
    <w:abstractNumId w:val="43"/>
  </w:num>
  <w:num w:numId="22">
    <w:abstractNumId w:val="13"/>
  </w:num>
  <w:num w:numId="23">
    <w:abstractNumId w:val="11"/>
  </w:num>
  <w:num w:numId="24">
    <w:abstractNumId w:val="17"/>
  </w:num>
  <w:num w:numId="25">
    <w:abstractNumId w:val="29"/>
  </w:num>
  <w:num w:numId="26">
    <w:abstractNumId w:val="40"/>
  </w:num>
  <w:num w:numId="27">
    <w:abstractNumId w:val="7"/>
  </w:num>
  <w:num w:numId="28">
    <w:abstractNumId w:val="19"/>
  </w:num>
  <w:num w:numId="29">
    <w:abstractNumId w:val="9"/>
  </w:num>
  <w:num w:numId="30">
    <w:abstractNumId w:val="10"/>
  </w:num>
  <w:num w:numId="31">
    <w:abstractNumId w:val="23"/>
  </w:num>
  <w:num w:numId="32">
    <w:abstractNumId w:val="35"/>
  </w:num>
  <w:num w:numId="33">
    <w:abstractNumId w:val="30"/>
  </w:num>
  <w:num w:numId="34">
    <w:abstractNumId w:val="6"/>
  </w:num>
  <w:num w:numId="35">
    <w:abstractNumId w:val="42"/>
  </w:num>
  <w:num w:numId="36">
    <w:abstractNumId w:val="22"/>
  </w:num>
  <w:num w:numId="37">
    <w:abstractNumId w:val="44"/>
  </w:num>
  <w:num w:numId="38">
    <w:abstractNumId w:val="21"/>
  </w:num>
  <w:num w:numId="39">
    <w:abstractNumId w:val="28"/>
  </w:num>
  <w:num w:numId="40">
    <w:abstractNumId w:val="2"/>
  </w:num>
  <w:num w:numId="41">
    <w:abstractNumId w:val="33"/>
  </w:num>
  <w:num w:numId="42">
    <w:abstractNumId w:val="41"/>
  </w:num>
  <w:num w:numId="43">
    <w:abstractNumId w:val="18"/>
  </w:num>
  <w:num w:numId="44">
    <w:abstractNumId w:val="31"/>
  </w:num>
  <w:num w:numId="45">
    <w:abstractNumId w:val="45"/>
  </w:num>
  <w:num w:numId="46">
    <w:abstractNumId w:val="8"/>
  </w:num>
  <w:num w:numId="47">
    <w:abstractNumId w:val="32"/>
  </w:num>
  <w:num w:numId="48">
    <w:abstractNumId w:val="25"/>
  </w:num>
  <w:num w:numId="49">
    <w:abstractNumId w:val="16"/>
  </w:num>
  <w:num w:numId="50">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EC1"/>
    <w:rsid w:val="00026D58"/>
    <w:rsid w:val="000360FE"/>
    <w:rsid w:val="00040EAD"/>
    <w:rsid w:val="0007602A"/>
    <w:rsid w:val="00076A35"/>
    <w:rsid w:val="000908D7"/>
    <w:rsid w:val="000A385D"/>
    <w:rsid w:val="000B56B3"/>
    <w:rsid w:val="000F6F3D"/>
    <w:rsid w:val="00137B90"/>
    <w:rsid w:val="00176B5D"/>
    <w:rsid w:val="00196794"/>
    <w:rsid w:val="00197427"/>
    <w:rsid w:val="001B4CE0"/>
    <w:rsid w:val="002013D2"/>
    <w:rsid w:val="00214B9B"/>
    <w:rsid w:val="00260AA1"/>
    <w:rsid w:val="002633FB"/>
    <w:rsid w:val="002910F1"/>
    <w:rsid w:val="002A7AF4"/>
    <w:rsid w:val="002B4970"/>
    <w:rsid w:val="002F3013"/>
    <w:rsid w:val="002F372D"/>
    <w:rsid w:val="00340EC1"/>
    <w:rsid w:val="003A711D"/>
    <w:rsid w:val="003B256F"/>
    <w:rsid w:val="003F3921"/>
    <w:rsid w:val="00400FD3"/>
    <w:rsid w:val="00405E4C"/>
    <w:rsid w:val="00431C7B"/>
    <w:rsid w:val="004B60D6"/>
    <w:rsid w:val="0055344B"/>
    <w:rsid w:val="00556140"/>
    <w:rsid w:val="00590300"/>
    <w:rsid w:val="00593E4F"/>
    <w:rsid w:val="005955C3"/>
    <w:rsid w:val="005C13B3"/>
    <w:rsid w:val="005D7283"/>
    <w:rsid w:val="005F3E54"/>
    <w:rsid w:val="0060432D"/>
    <w:rsid w:val="0062302B"/>
    <w:rsid w:val="00636EFC"/>
    <w:rsid w:val="00643F55"/>
    <w:rsid w:val="00670486"/>
    <w:rsid w:val="00671C0E"/>
    <w:rsid w:val="006B711B"/>
    <w:rsid w:val="006D71DC"/>
    <w:rsid w:val="006F07DC"/>
    <w:rsid w:val="006F0DA9"/>
    <w:rsid w:val="00776B6F"/>
    <w:rsid w:val="00785523"/>
    <w:rsid w:val="007C0A61"/>
    <w:rsid w:val="007C1169"/>
    <w:rsid w:val="007D23E3"/>
    <w:rsid w:val="007E54B1"/>
    <w:rsid w:val="008227CB"/>
    <w:rsid w:val="008372EF"/>
    <w:rsid w:val="008776B6"/>
    <w:rsid w:val="0088130D"/>
    <w:rsid w:val="00894355"/>
    <w:rsid w:val="008A3740"/>
    <w:rsid w:val="008F01A8"/>
    <w:rsid w:val="009012B0"/>
    <w:rsid w:val="0090317D"/>
    <w:rsid w:val="00905844"/>
    <w:rsid w:val="00916FD3"/>
    <w:rsid w:val="009627D7"/>
    <w:rsid w:val="00973786"/>
    <w:rsid w:val="009832E9"/>
    <w:rsid w:val="009F7961"/>
    <w:rsid w:val="00A4242B"/>
    <w:rsid w:val="00A61DD7"/>
    <w:rsid w:val="00A64DE9"/>
    <w:rsid w:val="00AD484B"/>
    <w:rsid w:val="00AE0CAC"/>
    <w:rsid w:val="00AE30CF"/>
    <w:rsid w:val="00B25581"/>
    <w:rsid w:val="00B54E17"/>
    <w:rsid w:val="00B77B66"/>
    <w:rsid w:val="00B860C2"/>
    <w:rsid w:val="00B86F3C"/>
    <w:rsid w:val="00BA62C5"/>
    <w:rsid w:val="00BD1C85"/>
    <w:rsid w:val="00BE35EA"/>
    <w:rsid w:val="00BF2172"/>
    <w:rsid w:val="00C10387"/>
    <w:rsid w:val="00CB3F73"/>
    <w:rsid w:val="00CE762B"/>
    <w:rsid w:val="00CF6A30"/>
    <w:rsid w:val="00CF6C19"/>
    <w:rsid w:val="00D027A4"/>
    <w:rsid w:val="00D11C48"/>
    <w:rsid w:val="00D21B33"/>
    <w:rsid w:val="00D4053B"/>
    <w:rsid w:val="00D47C26"/>
    <w:rsid w:val="00D578EA"/>
    <w:rsid w:val="00D97DFB"/>
    <w:rsid w:val="00DA01AE"/>
    <w:rsid w:val="00DB1447"/>
    <w:rsid w:val="00DC66B4"/>
    <w:rsid w:val="00DE4F1C"/>
    <w:rsid w:val="00E11499"/>
    <w:rsid w:val="00E52350"/>
    <w:rsid w:val="00E55CF2"/>
    <w:rsid w:val="00E72200"/>
    <w:rsid w:val="00E9459D"/>
    <w:rsid w:val="00EA07A4"/>
    <w:rsid w:val="00EA3614"/>
    <w:rsid w:val="00F16021"/>
    <w:rsid w:val="00F4178A"/>
    <w:rsid w:val="00F4513F"/>
    <w:rsid w:val="00F52D04"/>
    <w:rsid w:val="00F55D52"/>
    <w:rsid w:val="00FA0A6E"/>
    <w:rsid w:val="00FB237D"/>
    <w:rsid w:val="00FB725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spacing w:val="5"/>
        <w:sz w:val="24"/>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786"/>
    <w:pPr>
      <w:spacing w:after="0"/>
      <w:jc w:val="both"/>
    </w:pPr>
    <w:rPr>
      <w:b w:val="0"/>
    </w:rPr>
  </w:style>
  <w:style w:type="paragraph" w:styleId="Heading1">
    <w:name w:val="heading 1"/>
    <w:basedOn w:val="Normal"/>
    <w:next w:val="Normal"/>
    <w:link w:val="Heading1Char"/>
    <w:autoRedefine/>
    <w:uiPriority w:val="9"/>
    <w:qFormat/>
    <w:rsid w:val="009012B0"/>
    <w:pPr>
      <w:keepNext/>
      <w:keepLines/>
      <w:spacing w:before="120" w:after="120" w:line="240" w:lineRule="auto"/>
      <w:outlineLvl w:val="0"/>
    </w:pPr>
    <w:rPr>
      <w:rFonts w:eastAsiaTheme="majorEastAsia" w:cstheme="majorBidi"/>
      <w:b/>
      <w:bCs/>
      <w:smallCaps/>
      <w:sz w:val="28"/>
      <w:szCs w:val="28"/>
      <w:lang w:eastAsia="hr-HR"/>
    </w:rPr>
  </w:style>
  <w:style w:type="paragraph" w:styleId="Heading2">
    <w:name w:val="heading 2"/>
    <w:basedOn w:val="Normal"/>
    <w:next w:val="Normal"/>
    <w:link w:val="Heading2Char"/>
    <w:autoRedefine/>
    <w:unhideWhenUsed/>
    <w:qFormat/>
    <w:rsid w:val="00E52350"/>
    <w:pPr>
      <w:keepNext/>
      <w:keepLines/>
      <w:spacing w:before="200" w:line="240" w:lineRule="auto"/>
      <w:outlineLvl w:val="1"/>
    </w:pPr>
    <w:rPr>
      <w:rFonts w:eastAsiaTheme="majorEastAsia" w:cstheme="majorBidi"/>
      <w:b/>
      <w:bCs/>
      <w:szCs w:val="26"/>
      <w:lang w:eastAsia="hr-HR"/>
    </w:rPr>
  </w:style>
  <w:style w:type="paragraph" w:styleId="Heading3">
    <w:name w:val="heading 3"/>
    <w:basedOn w:val="Normal"/>
    <w:next w:val="Normal"/>
    <w:link w:val="Heading3Char"/>
    <w:uiPriority w:val="9"/>
    <w:unhideWhenUsed/>
    <w:qFormat/>
    <w:rsid w:val="006F0DA9"/>
    <w:pPr>
      <w:keepNext/>
      <w:keepLines/>
      <w:spacing w:before="200"/>
      <w:outlineLvl w:val="2"/>
    </w:pPr>
    <w:rPr>
      <w:rFonts w:eastAsiaTheme="majorEastAsia" w:cstheme="majorBidi"/>
      <w:b/>
      <w:bCs/>
      <w:i/>
      <w:color w:val="365F91" w:themeColor="accent1" w:themeShade="BF"/>
    </w:rPr>
  </w:style>
  <w:style w:type="paragraph" w:styleId="Heading5">
    <w:name w:val="heading 5"/>
    <w:basedOn w:val="Normal"/>
    <w:next w:val="Normal"/>
    <w:link w:val="Heading5Char"/>
    <w:uiPriority w:val="9"/>
    <w:qFormat/>
    <w:rsid w:val="00340EC1"/>
    <w:pPr>
      <w:keepNext/>
      <w:keepLines/>
      <w:widowControl w:val="0"/>
      <w:suppressAutoHyphens/>
      <w:spacing w:before="200" w:line="240" w:lineRule="auto"/>
      <w:jc w:val="left"/>
      <w:outlineLvl w:val="4"/>
    </w:pPr>
    <w:rPr>
      <w:rFonts w:ascii="Cambria" w:eastAsia="Times New Roman" w:hAnsi="Cambria"/>
      <w:color w:val="243F60"/>
      <w:spacing w:val="0"/>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er"/>
    <w:link w:val="Style1Char"/>
    <w:qFormat/>
    <w:rsid w:val="0060432D"/>
    <w:pPr>
      <w:keepNext/>
      <w:keepLines/>
      <w:pBdr>
        <w:top w:val="single" w:sz="12" w:space="1" w:color="191F5B"/>
        <w:left w:val="single" w:sz="48" w:space="4" w:color="191F5B"/>
        <w:bottom w:val="single" w:sz="12" w:space="1" w:color="191F5B"/>
        <w:right w:val="single" w:sz="12" w:space="4" w:color="191F5B"/>
      </w:pBdr>
      <w:tabs>
        <w:tab w:val="clear" w:pos="4536"/>
        <w:tab w:val="clear" w:pos="9072"/>
      </w:tabs>
      <w:spacing w:before="200" w:line="276" w:lineRule="auto"/>
      <w:jc w:val="left"/>
      <w:outlineLvl w:val="2"/>
    </w:pPr>
    <w:rPr>
      <w:rFonts w:eastAsia="Times New Roman" w:cstheme="majorBidi"/>
      <w:bCs/>
      <w:smallCaps/>
      <w:color w:val="595959" w:themeColor="text1" w:themeTint="A6"/>
      <w:sz w:val="28"/>
      <w:lang w:val="en-US" w:bidi="en-US"/>
    </w:rPr>
  </w:style>
  <w:style w:type="paragraph" w:styleId="Header">
    <w:name w:val="header"/>
    <w:basedOn w:val="Normal"/>
    <w:link w:val="HeaderChar"/>
    <w:uiPriority w:val="99"/>
    <w:semiHidden/>
    <w:unhideWhenUsed/>
    <w:rsid w:val="00DA01AE"/>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DA01AE"/>
    <w:rPr>
      <w:rFonts w:ascii="Times New Roman" w:hAnsi="Times New Roman"/>
      <w:sz w:val="24"/>
    </w:rPr>
  </w:style>
  <w:style w:type="character" w:customStyle="1" w:styleId="Style1Char">
    <w:name w:val="Style1 Char"/>
    <w:basedOn w:val="Heading3Char"/>
    <w:link w:val="Style1"/>
    <w:rsid w:val="0060432D"/>
    <w:rPr>
      <w:rFonts w:ascii="Times New Roman" w:eastAsia="Times New Roman" w:hAnsi="Times New Roman" w:cstheme="majorBidi"/>
      <w:b/>
      <w:bCs/>
      <w:i/>
      <w:smallCaps/>
      <w:color w:val="595959" w:themeColor="text1" w:themeTint="A6"/>
      <w:sz w:val="28"/>
      <w:lang w:val="en-US" w:bidi="en-US"/>
    </w:rPr>
  </w:style>
  <w:style w:type="character" w:customStyle="1" w:styleId="Heading3Char">
    <w:name w:val="Heading 3 Char"/>
    <w:basedOn w:val="DefaultParagraphFont"/>
    <w:link w:val="Heading3"/>
    <w:uiPriority w:val="9"/>
    <w:rsid w:val="006F0DA9"/>
    <w:rPr>
      <w:rFonts w:ascii="Times New Roman" w:eastAsiaTheme="majorEastAsia" w:hAnsi="Times New Roman" w:cstheme="majorBidi"/>
      <w:b/>
      <w:bCs/>
      <w:i/>
      <w:color w:val="365F91" w:themeColor="accent1" w:themeShade="BF"/>
      <w:sz w:val="24"/>
    </w:rPr>
  </w:style>
  <w:style w:type="character" w:customStyle="1" w:styleId="Heading1Char">
    <w:name w:val="Heading 1 Char"/>
    <w:basedOn w:val="DefaultParagraphFont"/>
    <w:link w:val="Heading1"/>
    <w:uiPriority w:val="9"/>
    <w:rsid w:val="009012B0"/>
    <w:rPr>
      <w:rFonts w:eastAsiaTheme="majorEastAsia" w:cstheme="majorBidi"/>
      <w:bCs/>
      <w:smallCaps/>
      <w:sz w:val="28"/>
      <w:szCs w:val="28"/>
      <w:lang w:eastAsia="hr-HR"/>
    </w:rPr>
  </w:style>
  <w:style w:type="character" w:customStyle="1" w:styleId="Heading2Char">
    <w:name w:val="Heading 2 Char"/>
    <w:basedOn w:val="DefaultParagraphFont"/>
    <w:link w:val="Heading2"/>
    <w:rsid w:val="00E52350"/>
    <w:rPr>
      <w:rFonts w:ascii="Times New Roman" w:eastAsiaTheme="majorEastAsia" w:hAnsi="Times New Roman" w:cstheme="majorBidi"/>
      <w:b/>
      <w:bCs/>
      <w:sz w:val="24"/>
      <w:szCs w:val="26"/>
      <w:lang w:eastAsia="hr-HR"/>
    </w:rPr>
  </w:style>
  <w:style w:type="table" w:styleId="TableGrid">
    <w:name w:val="Table Grid"/>
    <w:basedOn w:val="TableNormal"/>
    <w:uiPriority w:val="59"/>
    <w:rsid w:val="00973786"/>
    <w:pPr>
      <w:spacing w:after="0" w:line="240" w:lineRule="auto"/>
    </w:pPr>
    <w:rPr>
      <w:b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28" w:type="dxa"/>
        <w:left w:w="28" w:type="dxa"/>
        <w:bottom w:w="28" w:type="dxa"/>
        <w:right w:w="28" w:type="dxa"/>
      </w:tcMar>
      <w:vAlign w:val="center"/>
    </w:tcPr>
  </w:style>
  <w:style w:type="paragraph" w:styleId="TOC1">
    <w:name w:val="toc 1"/>
    <w:basedOn w:val="Normal"/>
    <w:next w:val="Normal"/>
    <w:autoRedefine/>
    <w:uiPriority w:val="39"/>
    <w:semiHidden/>
    <w:unhideWhenUsed/>
    <w:rsid w:val="00E72200"/>
    <w:pPr>
      <w:spacing w:line="240" w:lineRule="auto"/>
    </w:pPr>
    <w:rPr>
      <w:rFonts w:eastAsia="Calibri"/>
      <w:spacing w:val="0"/>
    </w:rPr>
  </w:style>
  <w:style w:type="paragraph" w:styleId="FootnoteText">
    <w:name w:val="footnote text"/>
    <w:basedOn w:val="Normal"/>
    <w:link w:val="FootnoteTextChar"/>
    <w:uiPriority w:val="99"/>
    <w:unhideWhenUsed/>
    <w:rsid w:val="00340EC1"/>
    <w:pPr>
      <w:spacing w:after="200"/>
      <w:jc w:val="left"/>
    </w:pPr>
    <w:rPr>
      <w:rFonts w:ascii="Calibri" w:eastAsia="Calibri" w:hAnsi="Calibri"/>
      <w:spacing w:val="0"/>
      <w:sz w:val="20"/>
      <w:szCs w:val="20"/>
    </w:rPr>
  </w:style>
  <w:style w:type="character" w:customStyle="1" w:styleId="FootnoteTextChar">
    <w:name w:val="Footnote Text Char"/>
    <w:basedOn w:val="DefaultParagraphFont"/>
    <w:link w:val="FootnoteText"/>
    <w:uiPriority w:val="99"/>
    <w:rsid w:val="00340EC1"/>
    <w:rPr>
      <w:rFonts w:ascii="Calibri" w:eastAsia="Calibri" w:hAnsi="Calibri"/>
      <w:b w:val="0"/>
      <w:spacing w:val="0"/>
      <w:sz w:val="20"/>
      <w:szCs w:val="20"/>
    </w:rPr>
  </w:style>
  <w:style w:type="character" w:styleId="FootnoteReference">
    <w:name w:val="footnote reference"/>
    <w:uiPriority w:val="99"/>
    <w:unhideWhenUsed/>
    <w:rsid w:val="00340EC1"/>
    <w:rPr>
      <w:vertAlign w:val="superscript"/>
    </w:rPr>
  </w:style>
  <w:style w:type="character" w:customStyle="1" w:styleId="Heading5Char">
    <w:name w:val="Heading 5 Char"/>
    <w:basedOn w:val="DefaultParagraphFont"/>
    <w:link w:val="Heading5"/>
    <w:uiPriority w:val="9"/>
    <w:rsid w:val="00340EC1"/>
    <w:rPr>
      <w:rFonts w:ascii="Cambria" w:eastAsia="Times New Roman" w:hAnsi="Cambria"/>
      <w:b w:val="0"/>
      <w:color w:val="243F60"/>
      <w:spacing w:val="0"/>
      <w:szCs w:val="24"/>
      <w:lang w:bidi="en-US"/>
    </w:rPr>
  </w:style>
  <w:style w:type="paragraph" w:styleId="BodyText">
    <w:name w:val="Body Text"/>
    <w:basedOn w:val="Normal"/>
    <w:link w:val="BodyTextChar"/>
    <w:rsid w:val="00340EC1"/>
    <w:pPr>
      <w:spacing w:line="240" w:lineRule="auto"/>
      <w:jc w:val="left"/>
    </w:pPr>
    <w:rPr>
      <w:rFonts w:ascii="Arial" w:eastAsia="Times New Roman" w:hAnsi="Arial"/>
      <w:b/>
      <w:spacing w:val="0"/>
      <w:szCs w:val="24"/>
    </w:rPr>
  </w:style>
  <w:style w:type="character" w:customStyle="1" w:styleId="BodyTextChar">
    <w:name w:val="Body Text Char"/>
    <w:basedOn w:val="DefaultParagraphFont"/>
    <w:link w:val="BodyText"/>
    <w:rsid w:val="00340EC1"/>
    <w:rPr>
      <w:rFonts w:ascii="Arial" w:eastAsia="Times New Roman" w:hAnsi="Arial"/>
      <w:spacing w:val="0"/>
      <w:szCs w:val="24"/>
    </w:rPr>
  </w:style>
  <w:style w:type="character" w:styleId="Hyperlink">
    <w:name w:val="Hyperlink"/>
    <w:uiPriority w:val="99"/>
    <w:unhideWhenUsed/>
    <w:rsid w:val="00340EC1"/>
    <w:rPr>
      <w:color w:val="0000FF"/>
      <w:u w:val="single"/>
    </w:rPr>
  </w:style>
  <w:style w:type="character" w:styleId="FollowedHyperlink">
    <w:name w:val="FollowedHyperlink"/>
    <w:basedOn w:val="DefaultParagraphFont"/>
    <w:rsid w:val="00340EC1"/>
    <w:rPr>
      <w:color w:val="800080"/>
      <w:u w:val="single"/>
    </w:rPr>
  </w:style>
  <w:style w:type="paragraph" w:styleId="ListParagraph">
    <w:name w:val="List Paragraph"/>
    <w:basedOn w:val="Normal"/>
    <w:uiPriority w:val="34"/>
    <w:qFormat/>
    <w:rsid w:val="00340EC1"/>
    <w:pPr>
      <w:widowControl w:val="0"/>
      <w:suppressAutoHyphens/>
      <w:spacing w:line="240" w:lineRule="auto"/>
      <w:ind w:left="720"/>
      <w:contextualSpacing/>
      <w:jc w:val="left"/>
    </w:pPr>
    <w:rPr>
      <w:rFonts w:eastAsia="Tahoma" w:cs="Tahoma"/>
      <w:spacing w:val="0"/>
      <w:szCs w:val="24"/>
      <w:lang w:bidi="en-US"/>
    </w:rPr>
  </w:style>
  <w:style w:type="character" w:styleId="IntenseEmphasis">
    <w:name w:val="Intense Emphasis"/>
    <w:uiPriority w:val="21"/>
    <w:qFormat/>
    <w:rsid w:val="00340EC1"/>
    <w:rPr>
      <w:rFonts w:ascii="Times New Roman" w:hAnsi="Times New Roman"/>
      <w:b/>
      <w:bCs/>
      <w:iCs/>
      <w:color w:val="4F81BD"/>
      <w:sz w:val="18"/>
    </w:rPr>
  </w:style>
  <w:style w:type="paragraph" w:styleId="Subtitle">
    <w:name w:val="Subtitle"/>
    <w:basedOn w:val="Normal"/>
    <w:next w:val="Normal"/>
    <w:link w:val="SubtitleChar"/>
    <w:uiPriority w:val="11"/>
    <w:qFormat/>
    <w:rsid w:val="00340EC1"/>
    <w:pPr>
      <w:numPr>
        <w:ilvl w:val="1"/>
      </w:numPr>
      <w:spacing w:after="120" w:line="240" w:lineRule="auto"/>
      <w:jc w:val="left"/>
    </w:pPr>
    <w:rPr>
      <w:rFonts w:eastAsia="Times New Roman"/>
      <w:b/>
      <w:iCs/>
      <w:color w:val="4F81BD"/>
      <w:spacing w:val="0"/>
      <w:sz w:val="20"/>
      <w:szCs w:val="24"/>
      <w:lang w:val="en-GB"/>
    </w:rPr>
  </w:style>
  <w:style w:type="character" w:customStyle="1" w:styleId="SubtitleChar">
    <w:name w:val="Subtitle Char"/>
    <w:basedOn w:val="DefaultParagraphFont"/>
    <w:link w:val="Subtitle"/>
    <w:uiPriority w:val="11"/>
    <w:rsid w:val="00340EC1"/>
    <w:rPr>
      <w:rFonts w:eastAsia="Times New Roman"/>
      <w:iCs/>
      <w:color w:val="4F81BD"/>
      <w:spacing w:val="0"/>
      <w:sz w:val="20"/>
      <w:szCs w:val="24"/>
      <w:lang w:val="en-GB"/>
    </w:rPr>
  </w:style>
  <w:style w:type="paragraph" w:customStyle="1" w:styleId="Bodytext0">
    <w:name w:val="Body_text"/>
    <w:basedOn w:val="BodyText"/>
    <w:link w:val="BodytextChar0"/>
    <w:rsid w:val="00340EC1"/>
    <w:pPr>
      <w:widowControl w:val="0"/>
      <w:suppressAutoHyphens/>
      <w:spacing w:after="120"/>
    </w:pPr>
    <w:rPr>
      <w:rFonts w:ascii="Times New Roman" w:eastAsia="Tahoma" w:hAnsi="Times New Roman" w:cs="Tahoma"/>
      <w:b w:val="0"/>
      <w:lang w:bidi="en-US"/>
    </w:rPr>
  </w:style>
  <w:style w:type="paragraph" w:customStyle="1" w:styleId="bodytextitalic">
    <w:name w:val="body_text_italic"/>
    <w:basedOn w:val="Normal"/>
    <w:link w:val="bodytextitalicChar"/>
    <w:rsid w:val="00340EC1"/>
    <w:pPr>
      <w:spacing w:before="180" w:after="60" w:line="260" w:lineRule="exact"/>
      <w:ind w:left="3119"/>
    </w:pPr>
    <w:rPr>
      <w:rFonts w:ascii="Minion Pro" w:eastAsia="Times New Roman" w:hAnsi="Minion Pro" w:cs="Minion Pro"/>
      <w:i/>
      <w:iCs/>
      <w:spacing w:val="-2"/>
      <w:sz w:val="22"/>
      <w:lang w:val="en-AU" w:eastAsia="hr-HR"/>
    </w:rPr>
  </w:style>
  <w:style w:type="character" w:customStyle="1" w:styleId="bodytextitalicChar">
    <w:name w:val="body_text_italic Char"/>
    <w:basedOn w:val="DefaultParagraphFont"/>
    <w:link w:val="bodytextitalic"/>
    <w:locked/>
    <w:rsid w:val="00340EC1"/>
    <w:rPr>
      <w:rFonts w:ascii="Minion Pro" w:eastAsia="Times New Roman" w:hAnsi="Minion Pro" w:cs="Minion Pro"/>
      <w:b w:val="0"/>
      <w:i/>
      <w:iCs/>
      <w:spacing w:val="-2"/>
      <w:sz w:val="22"/>
      <w:lang w:val="en-AU" w:eastAsia="hr-HR"/>
    </w:rPr>
  </w:style>
  <w:style w:type="character" w:customStyle="1" w:styleId="BodytextChar0">
    <w:name w:val="Body_text Char"/>
    <w:basedOn w:val="DefaultParagraphFont"/>
    <w:link w:val="Bodytext0"/>
    <w:locked/>
    <w:rsid w:val="00340EC1"/>
    <w:rPr>
      <w:rFonts w:eastAsia="Tahoma" w:cs="Tahoma"/>
      <w:b w:val="0"/>
      <w:spacing w:val="0"/>
      <w:szCs w:val="24"/>
      <w:lang w:bidi="en-US"/>
    </w:rPr>
  </w:style>
  <w:style w:type="paragraph" w:styleId="Footer">
    <w:name w:val="footer"/>
    <w:basedOn w:val="Normal"/>
    <w:link w:val="FooterChar"/>
    <w:rsid w:val="00340EC1"/>
    <w:pPr>
      <w:tabs>
        <w:tab w:val="center" w:pos="4536"/>
        <w:tab w:val="right" w:pos="9072"/>
      </w:tabs>
      <w:spacing w:line="240" w:lineRule="auto"/>
      <w:jc w:val="left"/>
    </w:pPr>
    <w:rPr>
      <w:rFonts w:eastAsia="Times New Roman"/>
      <w:spacing w:val="0"/>
      <w:szCs w:val="20"/>
      <w:lang w:val="en-US"/>
    </w:rPr>
  </w:style>
  <w:style w:type="character" w:customStyle="1" w:styleId="FooterChar">
    <w:name w:val="Footer Char"/>
    <w:basedOn w:val="DefaultParagraphFont"/>
    <w:link w:val="Footer"/>
    <w:rsid w:val="00340EC1"/>
    <w:rPr>
      <w:rFonts w:eastAsia="Times New Roman"/>
      <w:b w:val="0"/>
      <w:spacing w:val="0"/>
      <w:szCs w:val="20"/>
      <w:lang w:val="en-US"/>
    </w:rPr>
  </w:style>
  <w:style w:type="character" w:styleId="PageNumber">
    <w:name w:val="page number"/>
    <w:basedOn w:val="DefaultParagraphFont"/>
    <w:rsid w:val="00340EC1"/>
  </w:style>
  <w:style w:type="paragraph" w:customStyle="1" w:styleId="Default">
    <w:name w:val="Default"/>
    <w:rsid w:val="00340EC1"/>
    <w:pPr>
      <w:autoSpaceDE w:val="0"/>
      <w:autoSpaceDN w:val="0"/>
      <w:adjustRightInd w:val="0"/>
      <w:spacing w:after="0" w:line="240" w:lineRule="auto"/>
    </w:pPr>
    <w:rPr>
      <w:rFonts w:ascii="Tahoma" w:hAnsi="Tahoma" w:cs="Tahoma"/>
      <w:color w:val="000000"/>
      <w:szCs w:val="24"/>
    </w:rPr>
  </w:style>
  <w:style w:type="paragraph" w:styleId="BalloonText">
    <w:name w:val="Balloon Text"/>
    <w:basedOn w:val="Normal"/>
    <w:link w:val="BalloonTextChar"/>
    <w:uiPriority w:val="99"/>
    <w:semiHidden/>
    <w:unhideWhenUsed/>
    <w:rsid w:val="009F79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961"/>
    <w:rPr>
      <w:rFonts w:ascii="Tahoma" w:hAnsi="Tahoma" w:cs="Tahoma"/>
      <w:b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spacing w:val="5"/>
        <w:sz w:val="24"/>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786"/>
    <w:pPr>
      <w:spacing w:after="0"/>
      <w:jc w:val="both"/>
    </w:pPr>
    <w:rPr>
      <w:b w:val="0"/>
    </w:rPr>
  </w:style>
  <w:style w:type="paragraph" w:styleId="Heading1">
    <w:name w:val="heading 1"/>
    <w:basedOn w:val="Normal"/>
    <w:next w:val="Normal"/>
    <w:link w:val="Heading1Char"/>
    <w:autoRedefine/>
    <w:uiPriority w:val="9"/>
    <w:qFormat/>
    <w:rsid w:val="009012B0"/>
    <w:pPr>
      <w:keepNext/>
      <w:keepLines/>
      <w:spacing w:before="120" w:after="120" w:line="240" w:lineRule="auto"/>
      <w:outlineLvl w:val="0"/>
    </w:pPr>
    <w:rPr>
      <w:rFonts w:eastAsiaTheme="majorEastAsia" w:cstheme="majorBidi"/>
      <w:b/>
      <w:bCs/>
      <w:smallCaps/>
      <w:sz w:val="28"/>
      <w:szCs w:val="28"/>
      <w:lang w:eastAsia="hr-HR"/>
    </w:rPr>
  </w:style>
  <w:style w:type="paragraph" w:styleId="Heading2">
    <w:name w:val="heading 2"/>
    <w:basedOn w:val="Normal"/>
    <w:next w:val="Normal"/>
    <w:link w:val="Heading2Char"/>
    <w:autoRedefine/>
    <w:unhideWhenUsed/>
    <w:qFormat/>
    <w:rsid w:val="00E52350"/>
    <w:pPr>
      <w:keepNext/>
      <w:keepLines/>
      <w:spacing w:before="200" w:line="240" w:lineRule="auto"/>
      <w:outlineLvl w:val="1"/>
    </w:pPr>
    <w:rPr>
      <w:rFonts w:eastAsiaTheme="majorEastAsia" w:cstheme="majorBidi"/>
      <w:b/>
      <w:bCs/>
      <w:szCs w:val="26"/>
      <w:lang w:eastAsia="hr-HR"/>
    </w:rPr>
  </w:style>
  <w:style w:type="paragraph" w:styleId="Heading3">
    <w:name w:val="heading 3"/>
    <w:basedOn w:val="Normal"/>
    <w:next w:val="Normal"/>
    <w:link w:val="Heading3Char"/>
    <w:uiPriority w:val="9"/>
    <w:unhideWhenUsed/>
    <w:qFormat/>
    <w:rsid w:val="006F0DA9"/>
    <w:pPr>
      <w:keepNext/>
      <w:keepLines/>
      <w:spacing w:before="200"/>
      <w:outlineLvl w:val="2"/>
    </w:pPr>
    <w:rPr>
      <w:rFonts w:eastAsiaTheme="majorEastAsia" w:cstheme="majorBidi"/>
      <w:b/>
      <w:bCs/>
      <w:i/>
      <w:color w:val="365F91" w:themeColor="accent1" w:themeShade="BF"/>
    </w:rPr>
  </w:style>
  <w:style w:type="paragraph" w:styleId="Heading5">
    <w:name w:val="heading 5"/>
    <w:basedOn w:val="Normal"/>
    <w:next w:val="Normal"/>
    <w:link w:val="Heading5Char"/>
    <w:uiPriority w:val="9"/>
    <w:qFormat/>
    <w:rsid w:val="00340EC1"/>
    <w:pPr>
      <w:keepNext/>
      <w:keepLines/>
      <w:widowControl w:val="0"/>
      <w:suppressAutoHyphens/>
      <w:spacing w:before="200" w:line="240" w:lineRule="auto"/>
      <w:jc w:val="left"/>
      <w:outlineLvl w:val="4"/>
    </w:pPr>
    <w:rPr>
      <w:rFonts w:ascii="Cambria" w:eastAsia="Times New Roman" w:hAnsi="Cambria"/>
      <w:color w:val="243F60"/>
      <w:spacing w:val="0"/>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er"/>
    <w:link w:val="Style1Char"/>
    <w:qFormat/>
    <w:rsid w:val="0060432D"/>
    <w:pPr>
      <w:keepNext/>
      <w:keepLines/>
      <w:pBdr>
        <w:top w:val="single" w:sz="12" w:space="1" w:color="191F5B"/>
        <w:left w:val="single" w:sz="48" w:space="4" w:color="191F5B"/>
        <w:bottom w:val="single" w:sz="12" w:space="1" w:color="191F5B"/>
        <w:right w:val="single" w:sz="12" w:space="4" w:color="191F5B"/>
      </w:pBdr>
      <w:tabs>
        <w:tab w:val="clear" w:pos="4536"/>
        <w:tab w:val="clear" w:pos="9072"/>
      </w:tabs>
      <w:spacing w:before="200" w:line="276" w:lineRule="auto"/>
      <w:jc w:val="left"/>
      <w:outlineLvl w:val="2"/>
    </w:pPr>
    <w:rPr>
      <w:rFonts w:eastAsia="Times New Roman" w:cstheme="majorBidi"/>
      <w:bCs/>
      <w:smallCaps/>
      <w:color w:val="595959" w:themeColor="text1" w:themeTint="A6"/>
      <w:sz w:val="28"/>
      <w:lang w:val="en-US" w:bidi="en-US"/>
    </w:rPr>
  </w:style>
  <w:style w:type="paragraph" w:styleId="Header">
    <w:name w:val="header"/>
    <w:basedOn w:val="Normal"/>
    <w:link w:val="HeaderChar"/>
    <w:uiPriority w:val="99"/>
    <w:semiHidden/>
    <w:unhideWhenUsed/>
    <w:rsid w:val="00DA01AE"/>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DA01AE"/>
    <w:rPr>
      <w:rFonts w:ascii="Times New Roman" w:hAnsi="Times New Roman"/>
      <w:sz w:val="24"/>
    </w:rPr>
  </w:style>
  <w:style w:type="character" w:customStyle="1" w:styleId="Style1Char">
    <w:name w:val="Style1 Char"/>
    <w:basedOn w:val="Heading3Char"/>
    <w:link w:val="Style1"/>
    <w:rsid w:val="0060432D"/>
    <w:rPr>
      <w:rFonts w:ascii="Times New Roman" w:eastAsia="Times New Roman" w:hAnsi="Times New Roman" w:cstheme="majorBidi"/>
      <w:b/>
      <w:bCs/>
      <w:i/>
      <w:smallCaps/>
      <w:color w:val="595959" w:themeColor="text1" w:themeTint="A6"/>
      <w:sz w:val="28"/>
      <w:lang w:val="en-US" w:bidi="en-US"/>
    </w:rPr>
  </w:style>
  <w:style w:type="character" w:customStyle="1" w:styleId="Heading3Char">
    <w:name w:val="Heading 3 Char"/>
    <w:basedOn w:val="DefaultParagraphFont"/>
    <w:link w:val="Heading3"/>
    <w:uiPriority w:val="9"/>
    <w:rsid w:val="006F0DA9"/>
    <w:rPr>
      <w:rFonts w:ascii="Times New Roman" w:eastAsiaTheme="majorEastAsia" w:hAnsi="Times New Roman" w:cstheme="majorBidi"/>
      <w:b/>
      <w:bCs/>
      <w:i/>
      <w:color w:val="365F91" w:themeColor="accent1" w:themeShade="BF"/>
      <w:sz w:val="24"/>
    </w:rPr>
  </w:style>
  <w:style w:type="character" w:customStyle="1" w:styleId="Heading1Char">
    <w:name w:val="Heading 1 Char"/>
    <w:basedOn w:val="DefaultParagraphFont"/>
    <w:link w:val="Heading1"/>
    <w:uiPriority w:val="9"/>
    <w:rsid w:val="009012B0"/>
    <w:rPr>
      <w:rFonts w:eastAsiaTheme="majorEastAsia" w:cstheme="majorBidi"/>
      <w:bCs/>
      <w:smallCaps/>
      <w:sz w:val="28"/>
      <w:szCs w:val="28"/>
      <w:lang w:eastAsia="hr-HR"/>
    </w:rPr>
  </w:style>
  <w:style w:type="character" w:customStyle="1" w:styleId="Heading2Char">
    <w:name w:val="Heading 2 Char"/>
    <w:basedOn w:val="DefaultParagraphFont"/>
    <w:link w:val="Heading2"/>
    <w:rsid w:val="00E52350"/>
    <w:rPr>
      <w:rFonts w:ascii="Times New Roman" w:eastAsiaTheme="majorEastAsia" w:hAnsi="Times New Roman" w:cstheme="majorBidi"/>
      <w:b/>
      <w:bCs/>
      <w:sz w:val="24"/>
      <w:szCs w:val="26"/>
      <w:lang w:eastAsia="hr-HR"/>
    </w:rPr>
  </w:style>
  <w:style w:type="table" w:styleId="TableGrid">
    <w:name w:val="Table Grid"/>
    <w:basedOn w:val="TableNormal"/>
    <w:uiPriority w:val="59"/>
    <w:rsid w:val="00973786"/>
    <w:pPr>
      <w:spacing w:after="0" w:line="240" w:lineRule="auto"/>
    </w:pPr>
    <w:rPr>
      <w:b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28" w:type="dxa"/>
        <w:left w:w="28" w:type="dxa"/>
        <w:bottom w:w="28" w:type="dxa"/>
        <w:right w:w="28" w:type="dxa"/>
      </w:tcMar>
      <w:vAlign w:val="center"/>
    </w:tcPr>
  </w:style>
  <w:style w:type="paragraph" w:styleId="TOC1">
    <w:name w:val="toc 1"/>
    <w:basedOn w:val="Normal"/>
    <w:next w:val="Normal"/>
    <w:autoRedefine/>
    <w:uiPriority w:val="39"/>
    <w:semiHidden/>
    <w:unhideWhenUsed/>
    <w:rsid w:val="00E72200"/>
    <w:pPr>
      <w:spacing w:line="240" w:lineRule="auto"/>
    </w:pPr>
    <w:rPr>
      <w:rFonts w:eastAsia="Calibri"/>
      <w:spacing w:val="0"/>
    </w:rPr>
  </w:style>
  <w:style w:type="paragraph" w:styleId="FootnoteText">
    <w:name w:val="footnote text"/>
    <w:basedOn w:val="Normal"/>
    <w:link w:val="FootnoteTextChar"/>
    <w:uiPriority w:val="99"/>
    <w:unhideWhenUsed/>
    <w:rsid w:val="00340EC1"/>
    <w:pPr>
      <w:spacing w:after="200"/>
      <w:jc w:val="left"/>
    </w:pPr>
    <w:rPr>
      <w:rFonts w:ascii="Calibri" w:eastAsia="Calibri" w:hAnsi="Calibri"/>
      <w:spacing w:val="0"/>
      <w:sz w:val="20"/>
      <w:szCs w:val="20"/>
    </w:rPr>
  </w:style>
  <w:style w:type="character" w:customStyle="1" w:styleId="FootnoteTextChar">
    <w:name w:val="Footnote Text Char"/>
    <w:basedOn w:val="DefaultParagraphFont"/>
    <w:link w:val="FootnoteText"/>
    <w:uiPriority w:val="99"/>
    <w:rsid w:val="00340EC1"/>
    <w:rPr>
      <w:rFonts w:ascii="Calibri" w:eastAsia="Calibri" w:hAnsi="Calibri"/>
      <w:b w:val="0"/>
      <w:spacing w:val="0"/>
      <w:sz w:val="20"/>
      <w:szCs w:val="20"/>
    </w:rPr>
  </w:style>
  <w:style w:type="character" w:styleId="FootnoteReference">
    <w:name w:val="footnote reference"/>
    <w:uiPriority w:val="99"/>
    <w:unhideWhenUsed/>
    <w:rsid w:val="00340EC1"/>
    <w:rPr>
      <w:vertAlign w:val="superscript"/>
    </w:rPr>
  </w:style>
  <w:style w:type="character" w:customStyle="1" w:styleId="Heading5Char">
    <w:name w:val="Heading 5 Char"/>
    <w:basedOn w:val="DefaultParagraphFont"/>
    <w:link w:val="Heading5"/>
    <w:uiPriority w:val="9"/>
    <w:rsid w:val="00340EC1"/>
    <w:rPr>
      <w:rFonts w:ascii="Cambria" w:eastAsia="Times New Roman" w:hAnsi="Cambria"/>
      <w:b w:val="0"/>
      <w:color w:val="243F60"/>
      <w:spacing w:val="0"/>
      <w:szCs w:val="24"/>
      <w:lang w:bidi="en-US"/>
    </w:rPr>
  </w:style>
  <w:style w:type="paragraph" w:styleId="BodyText">
    <w:name w:val="Body Text"/>
    <w:basedOn w:val="Normal"/>
    <w:link w:val="BodyTextChar"/>
    <w:rsid w:val="00340EC1"/>
    <w:pPr>
      <w:spacing w:line="240" w:lineRule="auto"/>
      <w:jc w:val="left"/>
    </w:pPr>
    <w:rPr>
      <w:rFonts w:ascii="Arial" w:eastAsia="Times New Roman" w:hAnsi="Arial"/>
      <w:b/>
      <w:spacing w:val="0"/>
      <w:szCs w:val="24"/>
    </w:rPr>
  </w:style>
  <w:style w:type="character" w:customStyle="1" w:styleId="BodyTextChar">
    <w:name w:val="Body Text Char"/>
    <w:basedOn w:val="DefaultParagraphFont"/>
    <w:link w:val="BodyText"/>
    <w:rsid w:val="00340EC1"/>
    <w:rPr>
      <w:rFonts w:ascii="Arial" w:eastAsia="Times New Roman" w:hAnsi="Arial"/>
      <w:spacing w:val="0"/>
      <w:szCs w:val="24"/>
    </w:rPr>
  </w:style>
  <w:style w:type="character" w:styleId="Hyperlink">
    <w:name w:val="Hyperlink"/>
    <w:uiPriority w:val="99"/>
    <w:unhideWhenUsed/>
    <w:rsid w:val="00340EC1"/>
    <w:rPr>
      <w:color w:val="0000FF"/>
      <w:u w:val="single"/>
    </w:rPr>
  </w:style>
  <w:style w:type="character" w:styleId="FollowedHyperlink">
    <w:name w:val="FollowedHyperlink"/>
    <w:basedOn w:val="DefaultParagraphFont"/>
    <w:rsid w:val="00340EC1"/>
    <w:rPr>
      <w:color w:val="800080"/>
      <w:u w:val="single"/>
    </w:rPr>
  </w:style>
  <w:style w:type="paragraph" w:styleId="ListParagraph">
    <w:name w:val="List Paragraph"/>
    <w:basedOn w:val="Normal"/>
    <w:uiPriority w:val="34"/>
    <w:qFormat/>
    <w:rsid w:val="00340EC1"/>
    <w:pPr>
      <w:widowControl w:val="0"/>
      <w:suppressAutoHyphens/>
      <w:spacing w:line="240" w:lineRule="auto"/>
      <w:ind w:left="720"/>
      <w:contextualSpacing/>
      <w:jc w:val="left"/>
    </w:pPr>
    <w:rPr>
      <w:rFonts w:eastAsia="Tahoma" w:cs="Tahoma"/>
      <w:spacing w:val="0"/>
      <w:szCs w:val="24"/>
      <w:lang w:bidi="en-US"/>
    </w:rPr>
  </w:style>
  <w:style w:type="character" w:styleId="IntenseEmphasis">
    <w:name w:val="Intense Emphasis"/>
    <w:uiPriority w:val="21"/>
    <w:qFormat/>
    <w:rsid w:val="00340EC1"/>
    <w:rPr>
      <w:rFonts w:ascii="Times New Roman" w:hAnsi="Times New Roman"/>
      <w:b/>
      <w:bCs/>
      <w:iCs/>
      <w:color w:val="4F81BD"/>
      <w:sz w:val="18"/>
    </w:rPr>
  </w:style>
  <w:style w:type="paragraph" w:styleId="Subtitle">
    <w:name w:val="Subtitle"/>
    <w:basedOn w:val="Normal"/>
    <w:next w:val="Normal"/>
    <w:link w:val="SubtitleChar"/>
    <w:uiPriority w:val="11"/>
    <w:qFormat/>
    <w:rsid w:val="00340EC1"/>
    <w:pPr>
      <w:numPr>
        <w:ilvl w:val="1"/>
      </w:numPr>
      <w:spacing w:after="120" w:line="240" w:lineRule="auto"/>
      <w:jc w:val="left"/>
    </w:pPr>
    <w:rPr>
      <w:rFonts w:eastAsia="Times New Roman"/>
      <w:b/>
      <w:iCs/>
      <w:color w:val="4F81BD"/>
      <w:spacing w:val="0"/>
      <w:sz w:val="20"/>
      <w:szCs w:val="24"/>
      <w:lang w:val="en-GB"/>
    </w:rPr>
  </w:style>
  <w:style w:type="character" w:customStyle="1" w:styleId="SubtitleChar">
    <w:name w:val="Subtitle Char"/>
    <w:basedOn w:val="DefaultParagraphFont"/>
    <w:link w:val="Subtitle"/>
    <w:uiPriority w:val="11"/>
    <w:rsid w:val="00340EC1"/>
    <w:rPr>
      <w:rFonts w:eastAsia="Times New Roman"/>
      <w:iCs/>
      <w:color w:val="4F81BD"/>
      <w:spacing w:val="0"/>
      <w:sz w:val="20"/>
      <w:szCs w:val="24"/>
      <w:lang w:val="en-GB"/>
    </w:rPr>
  </w:style>
  <w:style w:type="paragraph" w:customStyle="1" w:styleId="Bodytext0">
    <w:name w:val="Body_text"/>
    <w:basedOn w:val="BodyText"/>
    <w:link w:val="BodytextChar0"/>
    <w:rsid w:val="00340EC1"/>
    <w:pPr>
      <w:widowControl w:val="0"/>
      <w:suppressAutoHyphens/>
      <w:spacing w:after="120"/>
    </w:pPr>
    <w:rPr>
      <w:rFonts w:ascii="Times New Roman" w:eastAsia="Tahoma" w:hAnsi="Times New Roman" w:cs="Tahoma"/>
      <w:b w:val="0"/>
      <w:lang w:bidi="en-US"/>
    </w:rPr>
  </w:style>
  <w:style w:type="paragraph" w:customStyle="1" w:styleId="bodytextitalic">
    <w:name w:val="body_text_italic"/>
    <w:basedOn w:val="Normal"/>
    <w:link w:val="bodytextitalicChar"/>
    <w:rsid w:val="00340EC1"/>
    <w:pPr>
      <w:spacing w:before="180" w:after="60" w:line="260" w:lineRule="exact"/>
      <w:ind w:left="3119"/>
    </w:pPr>
    <w:rPr>
      <w:rFonts w:ascii="Minion Pro" w:eastAsia="Times New Roman" w:hAnsi="Minion Pro" w:cs="Minion Pro"/>
      <w:i/>
      <w:iCs/>
      <w:spacing w:val="-2"/>
      <w:sz w:val="22"/>
      <w:lang w:val="en-AU" w:eastAsia="hr-HR"/>
    </w:rPr>
  </w:style>
  <w:style w:type="character" w:customStyle="1" w:styleId="bodytextitalicChar">
    <w:name w:val="body_text_italic Char"/>
    <w:basedOn w:val="DefaultParagraphFont"/>
    <w:link w:val="bodytextitalic"/>
    <w:locked/>
    <w:rsid w:val="00340EC1"/>
    <w:rPr>
      <w:rFonts w:ascii="Minion Pro" w:eastAsia="Times New Roman" w:hAnsi="Minion Pro" w:cs="Minion Pro"/>
      <w:b w:val="0"/>
      <w:i/>
      <w:iCs/>
      <w:spacing w:val="-2"/>
      <w:sz w:val="22"/>
      <w:lang w:val="en-AU" w:eastAsia="hr-HR"/>
    </w:rPr>
  </w:style>
  <w:style w:type="character" w:customStyle="1" w:styleId="BodytextChar0">
    <w:name w:val="Body_text Char"/>
    <w:basedOn w:val="DefaultParagraphFont"/>
    <w:link w:val="Bodytext0"/>
    <w:locked/>
    <w:rsid w:val="00340EC1"/>
    <w:rPr>
      <w:rFonts w:eastAsia="Tahoma" w:cs="Tahoma"/>
      <w:b w:val="0"/>
      <w:spacing w:val="0"/>
      <w:szCs w:val="24"/>
      <w:lang w:bidi="en-US"/>
    </w:rPr>
  </w:style>
  <w:style w:type="paragraph" w:styleId="Footer">
    <w:name w:val="footer"/>
    <w:basedOn w:val="Normal"/>
    <w:link w:val="FooterChar"/>
    <w:rsid w:val="00340EC1"/>
    <w:pPr>
      <w:tabs>
        <w:tab w:val="center" w:pos="4536"/>
        <w:tab w:val="right" w:pos="9072"/>
      </w:tabs>
      <w:spacing w:line="240" w:lineRule="auto"/>
      <w:jc w:val="left"/>
    </w:pPr>
    <w:rPr>
      <w:rFonts w:eastAsia="Times New Roman"/>
      <w:spacing w:val="0"/>
      <w:szCs w:val="20"/>
      <w:lang w:val="en-US"/>
    </w:rPr>
  </w:style>
  <w:style w:type="character" w:customStyle="1" w:styleId="FooterChar">
    <w:name w:val="Footer Char"/>
    <w:basedOn w:val="DefaultParagraphFont"/>
    <w:link w:val="Footer"/>
    <w:rsid w:val="00340EC1"/>
    <w:rPr>
      <w:rFonts w:eastAsia="Times New Roman"/>
      <w:b w:val="0"/>
      <w:spacing w:val="0"/>
      <w:szCs w:val="20"/>
      <w:lang w:val="en-US"/>
    </w:rPr>
  </w:style>
  <w:style w:type="character" w:styleId="PageNumber">
    <w:name w:val="page number"/>
    <w:basedOn w:val="DefaultParagraphFont"/>
    <w:rsid w:val="00340EC1"/>
  </w:style>
  <w:style w:type="paragraph" w:customStyle="1" w:styleId="Default">
    <w:name w:val="Default"/>
    <w:rsid w:val="00340EC1"/>
    <w:pPr>
      <w:autoSpaceDE w:val="0"/>
      <w:autoSpaceDN w:val="0"/>
      <w:adjustRightInd w:val="0"/>
      <w:spacing w:after="0" w:line="240" w:lineRule="auto"/>
    </w:pPr>
    <w:rPr>
      <w:rFonts w:ascii="Tahoma" w:hAnsi="Tahoma" w:cs="Tahoma"/>
      <w:color w:val="000000"/>
      <w:szCs w:val="24"/>
    </w:rPr>
  </w:style>
  <w:style w:type="paragraph" w:styleId="BalloonText">
    <w:name w:val="Balloon Text"/>
    <w:basedOn w:val="Normal"/>
    <w:link w:val="BalloonTextChar"/>
    <w:uiPriority w:val="99"/>
    <w:semiHidden/>
    <w:unhideWhenUsed/>
    <w:rsid w:val="009F79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961"/>
    <w:rPr>
      <w:rFonts w:ascii="Tahoma" w:hAnsi="Tahoma" w:cs="Tahoma"/>
      <w:b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689697">
      <w:bodyDiv w:val="1"/>
      <w:marLeft w:val="0"/>
      <w:marRight w:val="0"/>
      <w:marTop w:val="0"/>
      <w:marBottom w:val="0"/>
      <w:divBdr>
        <w:top w:val="none" w:sz="0" w:space="0" w:color="auto"/>
        <w:left w:val="none" w:sz="0" w:space="0" w:color="auto"/>
        <w:bottom w:val="none" w:sz="0" w:space="0" w:color="auto"/>
        <w:right w:val="none" w:sz="0" w:space="0" w:color="auto"/>
      </w:divBdr>
    </w:div>
    <w:div w:id="499346483">
      <w:bodyDiv w:val="1"/>
      <w:marLeft w:val="0"/>
      <w:marRight w:val="0"/>
      <w:marTop w:val="0"/>
      <w:marBottom w:val="0"/>
      <w:divBdr>
        <w:top w:val="none" w:sz="0" w:space="0" w:color="auto"/>
        <w:left w:val="none" w:sz="0" w:space="0" w:color="auto"/>
        <w:bottom w:val="none" w:sz="0" w:space="0" w:color="auto"/>
        <w:right w:val="none" w:sz="0" w:space="0" w:color="auto"/>
      </w:divBdr>
    </w:div>
    <w:div w:id="1805926122">
      <w:bodyDiv w:val="1"/>
      <w:marLeft w:val="0"/>
      <w:marRight w:val="0"/>
      <w:marTop w:val="0"/>
      <w:marBottom w:val="0"/>
      <w:divBdr>
        <w:top w:val="none" w:sz="0" w:space="0" w:color="auto"/>
        <w:left w:val="none" w:sz="0" w:space="0" w:color="auto"/>
        <w:bottom w:val="none" w:sz="0" w:space="0" w:color="auto"/>
        <w:right w:val="none" w:sz="0" w:space="0" w:color="auto"/>
      </w:divBdr>
    </w:div>
    <w:div w:id="184131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borcic@net.hr" TargetMode="Externa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v=lij0kUShc8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industrial-strategy-explaine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barometar.vecernji.hr/topics/slug/je-li-reindustrijalizacija-jedini-pravi-odgovor-na/" TargetMode="External"/><Relationship Id="rId14" Type="http://schemas.openxmlformats.org/officeDocument/2006/relationships/hyperlink" Target="mailto:viktor.simoncic@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info.hazu.hr/upload/file/Dokumenti/Izjava%20HAZU_Vaznost%20znanja%20i%20primjena%20znanja%20za%20izlazak%20iz%20krize%20i%20razvoj%20Hrvatske.pdf" TargetMode="External"/><Relationship Id="rId3" Type="http://schemas.openxmlformats.org/officeDocument/2006/relationships/hyperlink" Target="http://narodne-novine.nn.hr/clanci/sluzbeni/2002_09_109_1753.html" TargetMode="External"/><Relationship Id="rId7" Type="http://schemas.openxmlformats.org/officeDocument/2006/relationships/hyperlink" Target="http://info.hazu.hr/upload/file/Dokumenti/Inovativnost_istrazivacko_sveuc_30_04_08.pdf" TargetMode="External"/><Relationship Id="rId2" Type="http://schemas.openxmlformats.org/officeDocument/2006/relationships/hyperlink" Target="http://narodne-novine.nn.hr/clanci/sluzbeni/2002_09_109_1753.html" TargetMode="External"/><Relationship Id="rId1" Type="http://schemas.openxmlformats.org/officeDocument/2006/relationships/hyperlink" Target="http://www.mingo.hr/default.aspx?id=4980" TargetMode="External"/><Relationship Id="rId6" Type="http://schemas.openxmlformats.org/officeDocument/2006/relationships/hyperlink" Target="http://narodne-novine.nn.hr/clanci/sluzbeni/2002_09_109_1753.html" TargetMode="External"/><Relationship Id="rId5" Type="http://schemas.openxmlformats.org/officeDocument/2006/relationships/hyperlink" Target="http://narodne-novine.nn.hr/clanci/sluzbeni/2002_09_109_1753.html" TargetMode="External"/><Relationship Id="rId4" Type="http://schemas.openxmlformats.org/officeDocument/2006/relationships/hyperlink" Target="http://narodne-novine.nn.hr/clanci/sluzbeni/2002_09_109_175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30670</Words>
  <Characters>174822</Characters>
  <Application>Microsoft Office Word</Application>
  <DocSecurity>0</DocSecurity>
  <Lines>1456</Lines>
  <Paragraphs>410</Paragraphs>
  <ScaleCrop>false</ScaleCrop>
  <HeadingPairs>
    <vt:vector size="2" baseType="variant">
      <vt:variant>
        <vt:lpstr>Title</vt:lpstr>
      </vt:variant>
      <vt:variant>
        <vt:i4>1</vt:i4>
      </vt:variant>
    </vt:vector>
  </HeadingPairs>
  <TitlesOfParts>
    <vt:vector size="1" baseType="lpstr">
      <vt:lpstr/>
    </vt:vector>
  </TitlesOfParts>
  <Company>Infinitas Grupa d.o.o.</Company>
  <LinksUpToDate>false</LinksUpToDate>
  <CharactersWithSpaces>205082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 Ćenan</dc:creator>
  <cp:lastModifiedBy>Danijela Ban</cp:lastModifiedBy>
  <cp:revision>2</cp:revision>
  <dcterms:created xsi:type="dcterms:W3CDTF">2014-06-24T09:43:00Z</dcterms:created>
  <dcterms:modified xsi:type="dcterms:W3CDTF">2014-06-24T09:43:00Z</dcterms:modified>
</cp:coreProperties>
</file>