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03" w:rsidRPr="00286F03" w:rsidRDefault="00286F03" w:rsidP="00A803EB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Na temelju Zakona o upravljanju i raspolaganju imovinom u vlasništvu Republike Hrvatske (NN 94/13), Uredbe o</w:t>
      </w:r>
      <w:r w:rsidR="00A4078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načinu prodaje dionica i poslovnih udjela (NN 129/13) i Odluke </w:t>
      </w:r>
      <w:r w:rsidRPr="00FF6444">
        <w:rPr>
          <w:rFonts w:eastAsia="Times New Roman" w:cs="Arial"/>
          <w:color w:val="4A4A4A"/>
          <w:sz w:val="24"/>
          <w:szCs w:val="24"/>
          <w:shd w:val="clear" w:color="auto" w:fill="FFFFFF"/>
        </w:rPr>
        <w:t>Povjerenstva za odabir strateškog partnera</w:t>
      </w:r>
      <w:r w:rsidR="00A803EB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</w:t>
      </w:r>
      <w:r w:rsidRPr="00FF6444">
        <w:rPr>
          <w:rFonts w:eastAsia="Times New Roman" w:cs="Arial"/>
          <w:color w:val="4A4A4A"/>
          <w:sz w:val="24"/>
          <w:szCs w:val="24"/>
          <w:shd w:val="clear" w:color="auto" w:fill="FFFFFF"/>
        </w:rPr>
        <w:t>društva Imunološki zavod d.d., Zagreb</w:t>
      </w:r>
      <w:r w:rsidR="00A803EB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, 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od</w:t>
      </w:r>
      <w:r w:rsidR="00FF6444" w:rsidRPr="00FF6444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</w:t>
      </w:r>
      <w:r w:rsidR="00D23327">
        <w:rPr>
          <w:rFonts w:eastAsia="Times New Roman" w:cs="Arial"/>
          <w:color w:val="4A4A4A"/>
          <w:sz w:val="24"/>
          <w:szCs w:val="24"/>
          <w:shd w:val="clear" w:color="auto" w:fill="FFFFFF"/>
        </w:rPr>
        <w:t>02</w:t>
      </w:r>
      <w:r w:rsidR="00FF6444" w:rsidRPr="00FF6444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. </w:t>
      </w:r>
      <w:r w:rsidR="00D23327">
        <w:rPr>
          <w:rFonts w:eastAsia="Times New Roman" w:cs="Arial"/>
          <w:color w:val="4A4A4A"/>
          <w:sz w:val="24"/>
          <w:szCs w:val="24"/>
          <w:shd w:val="clear" w:color="auto" w:fill="FFFFFF"/>
        </w:rPr>
        <w:t>svibnja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2014. godine, Klasa:</w:t>
      </w:r>
      <w:r w:rsidR="00A803EB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</w:t>
      </w:r>
      <w:r w:rsidR="001B7D4F">
        <w:rPr>
          <w:rFonts w:eastAsia="Times New Roman" w:cs="Arial"/>
          <w:color w:val="4A4A4A"/>
          <w:sz w:val="24"/>
          <w:szCs w:val="24"/>
          <w:shd w:val="clear" w:color="auto" w:fill="FFFFFF"/>
        </w:rPr>
        <w:t>943-01/14-01/23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, Urbroj:</w:t>
      </w:r>
      <w:r w:rsidR="00A803EB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</w:t>
      </w:r>
      <w:r w:rsidR="001B7D4F">
        <w:rPr>
          <w:rFonts w:eastAsia="Times New Roman" w:cs="Arial"/>
          <w:color w:val="4A4A4A"/>
          <w:sz w:val="24"/>
          <w:szCs w:val="24"/>
          <w:shd w:val="clear" w:color="auto" w:fill="FFFFFF"/>
        </w:rPr>
        <w:t>526-03/1-14-01</w:t>
      </w:r>
      <w:r w:rsidR="00024BB0">
        <w:rPr>
          <w:rFonts w:eastAsia="Times New Roman" w:cs="Arial"/>
          <w:color w:val="4A4A4A"/>
          <w:sz w:val="24"/>
          <w:szCs w:val="24"/>
          <w:shd w:val="clear" w:color="auto" w:fill="FFFFFF"/>
        </w:rPr>
        <w:t>,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pokreće se postupak prodaje</w:t>
      </w:r>
      <w:r w:rsidR="00024BB0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kako</w:t>
      </w:r>
      <w:r w:rsidR="00D23327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slijedi:</w:t>
      </w:r>
      <w:r w:rsidRPr="00286F03">
        <w:rPr>
          <w:rFonts w:eastAsia="Times New Roman" w:cs="Arial"/>
          <w:color w:val="4A4A4A"/>
          <w:sz w:val="24"/>
          <w:szCs w:val="24"/>
        </w:rPr>
        <w:br/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 </w:t>
      </w:r>
    </w:p>
    <w:p w:rsidR="00286F03" w:rsidRPr="00286F03" w:rsidRDefault="00286F03" w:rsidP="00286F03">
      <w:pPr>
        <w:shd w:val="clear" w:color="auto" w:fill="FFFFFF"/>
        <w:spacing w:after="0" w:line="270" w:lineRule="atLeast"/>
        <w:jc w:val="center"/>
        <w:rPr>
          <w:rFonts w:eastAsia="Times New Roman" w:cs="Arial"/>
          <w:color w:val="4A4A4A"/>
          <w:sz w:val="24"/>
          <w:szCs w:val="24"/>
        </w:rPr>
      </w:pPr>
      <w:r w:rsidRPr="00FF6444">
        <w:rPr>
          <w:rFonts w:eastAsia="Times New Roman" w:cs="Arial"/>
          <w:b/>
          <w:bCs/>
          <w:color w:val="4A4A4A"/>
          <w:sz w:val="24"/>
          <w:szCs w:val="24"/>
        </w:rPr>
        <w:t>Javni poziv za iskaziv</w:t>
      </w:r>
      <w:r w:rsidR="001A51AD">
        <w:rPr>
          <w:rFonts w:eastAsia="Times New Roman" w:cs="Arial"/>
          <w:b/>
          <w:bCs/>
          <w:color w:val="4A4A4A"/>
          <w:sz w:val="24"/>
          <w:szCs w:val="24"/>
        </w:rPr>
        <w:t xml:space="preserve">anje interesa za kupnju dionica </w:t>
      </w:r>
      <w:r w:rsidR="001A51AD" w:rsidRPr="0022311C">
        <w:rPr>
          <w:rFonts w:eastAsia="Times New Roman" w:cs="Arial"/>
          <w:b/>
          <w:bCs/>
          <w:color w:val="4A4A4A"/>
          <w:sz w:val="24"/>
          <w:szCs w:val="24"/>
        </w:rPr>
        <w:t>i dokapitalizaciju</w:t>
      </w:r>
      <w:r w:rsidR="001A51AD">
        <w:rPr>
          <w:rFonts w:eastAsia="Times New Roman" w:cs="Arial"/>
          <w:b/>
          <w:bCs/>
          <w:color w:val="4A4A4A"/>
          <w:sz w:val="24"/>
          <w:szCs w:val="24"/>
        </w:rPr>
        <w:t xml:space="preserve"> </w:t>
      </w:r>
      <w:r w:rsidRPr="00FF6444">
        <w:rPr>
          <w:rFonts w:eastAsia="Times New Roman" w:cs="Arial"/>
          <w:b/>
          <w:bCs/>
          <w:color w:val="4A4A4A"/>
          <w:sz w:val="24"/>
          <w:szCs w:val="24"/>
        </w:rPr>
        <w:t>trgovačkog društva u vlasništvu Republike Hrvatske provedbom postupka javnog prikupljanja ponuda</w:t>
      </w:r>
    </w:p>
    <w:p w:rsidR="00286F03" w:rsidRPr="00286F03" w:rsidRDefault="00286F03" w:rsidP="00286F0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 </w:t>
      </w:r>
    </w:p>
    <w:tbl>
      <w:tblPr>
        <w:tblW w:w="9192" w:type="dxa"/>
        <w:tblCellSpacing w:w="0" w:type="dxa"/>
        <w:tblBorders>
          <w:top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654"/>
        <w:gridCol w:w="1868"/>
        <w:gridCol w:w="1898"/>
      </w:tblGrid>
      <w:tr w:rsidR="00286F03" w:rsidRPr="00286F03" w:rsidTr="00FF6444">
        <w:trPr>
          <w:trHeight w:val="890"/>
          <w:tblCellSpacing w:w="0" w:type="dxa"/>
        </w:trPr>
        <w:tc>
          <w:tcPr>
            <w:tcW w:w="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F03" w:rsidRPr="00286F03" w:rsidRDefault="00286F03" w:rsidP="00FF6444">
            <w:pPr>
              <w:spacing w:after="0" w:line="270" w:lineRule="atLeast"/>
              <w:jc w:val="center"/>
              <w:rPr>
                <w:rFonts w:eastAsia="Times New Roman" w:cs="Arial"/>
                <w:color w:val="4A4A4A"/>
                <w:sz w:val="24"/>
                <w:szCs w:val="24"/>
              </w:rPr>
            </w:pPr>
            <w:r w:rsidRPr="00FF6444">
              <w:rPr>
                <w:rFonts w:eastAsia="Times New Roman" w:cs="Arial"/>
                <w:b/>
                <w:bCs/>
                <w:color w:val="353333"/>
                <w:sz w:val="24"/>
                <w:szCs w:val="24"/>
              </w:rPr>
              <w:t>Redni broj</w:t>
            </w:r>
          </w:p>
        </w:tc>
        <w:tc>
          <w:tcPr>
            <w:tcW w:w="4639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F03" w:rsidRPr="00286F03" w:rsidRDefault="00286F03" w:rsidP="00FF6444">
            <w:pPr>
              <w:spacing w:after="0" w:line="270" w:lineRule="atLeast"/>
              <w:jc w:val="center"/>
              <w:rPr>
                <w:rFonts w:eastAsia="Times New Roman" w:cs="Arial"/>
                <w:color w:val="4A4A4A"/>
                <w:sz w:val="24"/>
                <w:szCs w:val="24"/>
              </w:rPr>
            </w:pPr>
            <w:r w:rsidRPr="00FF6444">
              <w:rPr>
                <w:rFonts w:eastAsia="Times New Roman" w:cs="Arial"/>
                <w:b/>
                <w:bCs/>
                <w:color w:val="353333"/>
                <w:sz w:val="24"/>
                <w:szCs w:val="24"/>
              </w:rPr>
              <w:t>DRUŠTVO</w:t>
            </w:r>
          </w:p>
        </w:tc>
        <w:tc>
          <w:tcPr>
            <w:tcW w:w="18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F03" w:rsidRPr="00286F03" w:rsidRDefault="00286F03" w:rsidP="00FF6444">
            <w:pPr>
              <w:spacing w:after="0" w:line="270" w:lineRule="atLeast"/>
              <w:jc w:val="center"/>
              <w:rPr>
                <w:rFonts w:eastAsia="Times New Roman" w:cs="Arial"/>
                <w:color w:val="4A4A4A"/>
                <w:sz w:val="24"/>
                <w:szCs w:val="24"/>
              </w:rPr>
            </w:pPr>
            <w:r w:rsidRPr="00FF6444">
              <w:rPr>
                <w:rFonts w:eastAsia="Times New Roman" w:cs="Arial"/>
                <w:b/>
                <w:bCs/>
                <w:color w:val="353333"/>
                <w:sz w:val="24"/>
                <w:szCs w:val="24"/>
              </w:rPr>
              <w:t>Broj dionica</w:t>
            </w:r>
          </w:p>
        </w:tc>
        <w:tc>
          <w:tcPr>
            <w:tcW w:w="186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F03" w:rsidRPr="00286F03" w:rsidRDefault="00286F03" w:rsidP="00FF6444">
            <w:pPr>
              <w:spacing w:after="0" w:line="270" w:lineRule="atLeast"/>
              <w:jc w:val="center"/>
              <w:rPr>
                <w:rFonts w:eastAsia="Times New Roman" w:cs="Arial"/>
                <w:color w:val="4A4A4A"/>
                <w:sz w:val="24"/>
                <w:szCs w:val="24"/>
              </w:rPr>
            </w:pPr>
            <w:r w:rsidRPr="00FF6444">
              <w:rPr>
                <w:rFonts w:eastAsia="Times New Roman" w:cs="Arial"/>
                <w:b/>
                <w:bCs/>
                <w:color w:val="353333"/>
                <w:sz w:val="24"/>
                <w:szCs w:val="24"/>
              </w:rPr>
              <w:t>% u temeljnom kapitalu</w:t>
            </w:r>
          </w:p>
        </w:tc>
      </w:tr>
      <w:tr w:rsidR="00286F03" w:rsidRPr="00286F03" w:rsidTr="00FF6444">
        <w:trPr>
          <w:trHeight w:val="359"/>
          <w:tblCellSpacing w:w="0" w:type="dxa"/>
        </w:trPr>
        <w:tc>
          <w:tcPr>
            <w:tcW w:w="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F03" w:rsidRPr="00286F03" w:rsidRDefault="00286F03" w:rsidP="00FF6444">
            <w:pPr>
              <w:spacing w:after="0" w:line="270" w:lineRule="atLeast"/>
              <w:jc w:val="center"/>
              <w:rPr>
                <w:rFonts w:eastAsia="Times New Roman" w:cs="Arial"/>
                <w:color w:val="4A4A4A"/>
                <w:sz w:val="24"/>
                <w:szCs w:val="24"/>
              </w:rPr>
            </w:pPr>
            <w:r w:rsidRPr="00286F03">
              <w:rPr>
                <w:rFonts w:eastAsia="Times New Roman" w:cs="Arial"/>
                <w:color w:val="4A4A4A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F03" w:rsidRPr="00286F03" w:rsidRDefault="00286F03" w:rsidP="00FF6444">
            <w:pPr>
              <w:spacing w:after="0" w:line="270" w:lineRule="atLeast"/>
              <w:jc w:val="center"/>
              <w:rPr>
                <w:rFonts w:eastAsia="Times New Roman" w:cs="Arial"/>
                <w:color w:val="4A4A4A"/>
                <w:sz w:val="24"/>
                <w:szCs w:val="24"/>
              </w:rPr>
            </w:pPr>
            <w:r w:rsidRPr="00FF6444">
              <w:rPr>
                <w:rFonts w:eastAsia="Times New Roman" w:cs="Arial"/>
                <w:color w:val="4A4A4A"/>
                <w:sz w:val="24"/>
                <w:szCs w:val="24"/>
              </w:rPr>
              <w:t>Imunološki zavod d.d.</w:t>
            </w:r>
            <w:r w:rsidR="00FF6444" w:rsidRPr="00FF6444">
              <w:rPr>
                <w:rFonts w:eastAsia="Times New Roman" w:cs="Arial"/>
                <w:color w:val="4A4A4A"/>
                <w:sz w:val="24"/>
                <w:szCs w:val="24"/>
              </w:rPr>
              <w:t>, Zagreb</w:t>
            </w:r>
          </w:p>
        </w:tc>
        <w:tc>
          <w:tcPr>
            <w:tcW w:w="18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F03" w:rsidRPr="00286F03" w:rsidRDefault="00D23327" w:rsidP="00D23327">
            <w:pPr>
              <w:spacing w:after="0" w:line="270" w:lineRule="atLeast"/>
              <w:jc w:val="center"/>
              <w:rPr>
                <w:rFonts w:eastAsia="Times New Roman" w:cs="Arial"/>
                <w:color w:val="4A4A4A"/>
                <w:sz w:val="24"/>
                <w:szCs w:val="24"/>
              </w:rPr>
            </w:pPr>
            <w:r w:rsidRPr="00D23327">
              <w:rPr>
                <w:rFonts w:eastAsia="Times New Roman" w:cs="Arial"/>
                <w:color w:val="4A4A4A"/>
                <w:sz w:val="24"/>
                <w:szCs w:val="24"/>
              </w:rPr>
              <w:t>165373</w:t>
            </w:r>
          </w:p>
        </w:tc>
        <w:tc>
          <w:tcPr>
            <w:tcW w:w="186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F03" w:rsidRPr="00286F03" w:rsidRDefault="00FF6444" w:rsidP="00CF77A7">
            <w:pPr>
              <w:spacing w:after="0" w:line="270" w:lineRule="atLeast"/>
              <w:jc w:val="center"/>
              <w:rPr>
                <w:rFonts w:eastAsia="Times New Roman" w:cs="Arial"/>
                <w:color w:val="4A4A4A"/>
                <w:sz w:val="24"/>
                <w:szCs w:val="24"/>
              </w:rPr>
            </w:pPr>
            <w:r w:rsidRPr="00FF6444">
              <w:rPr>
                <w:sz w:val="24"/>
                <w:szCs w:val="24"/>
              </w:rPr>
              <w:t>7</w:t>
            </w:r>
            <w:r w:rsidR="00CF77A7">
              <w:rPr>
                <w:sz w:val="24"/>
                <w:szCs w:val="24"/>
              </w:rPr>
              <w:t>3</w:t>
            </w:r>
            <w:r w:rsidRPr="00FF6444">
              <w:rPr>
                <w:sz w:val="24"/>
                <w:szCs w:val="24"/>
              </w:rPr>
              <w:t>,</w:t>
            </w:r>
            <w:r w:rsidR="00CF77A7">
              <w:rPr>
                <w:sz w:val="24"/>
                <w:szCs w:val="24"/>
              </w:rPr>
              <w:t>4</w:t>
            </w:r>
            <w:r w:rsidRPr="00FF6444">
              <w:rPr>
                <w:sz w:val="24"/>
                <w:szCs w:val="24"/>
              </w:rPr>
              <w:t>1%</w:t>
            </w:r>
          </w:p>
        </w:tc>
      </w:tr>
    </w:tbl>
    <w:p w:rsidR="00FF6444" w:rsidRDefault="00286F03" w:rsidP="00286F03">
      <w:pPr>
        <w:spacing w:after="0" w:line="240" w:lineRule="auto"/>
        <w:jc w:val="both"/>
        <w:rPr>
          <w:rFonts w:eastAsia="Times New Roman" w:cs="Arial"/>
          <w:color w:val="4A4A4A"/>
          <w:sz w:val="24"/>
          <w:szCs w:val="24"/>
          <w:shd w:val="clear" w:color="auto" w:fill="FFFFFF"/>
        </w:rPr>
      </w:pP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 </w:t>
      </w:r>
    </w:p>
    <w:p w:rsidR="00CA6562" w:rsidRDefault="00286F03" w:rsidP="00286F03">
      <w:pPr>
        <w:spacing w:after="0" w:line="240" w:lineRule="auto"/>
        <w:jc w:val="both"/>
        <w:rPr>
          <w:rFonts w:eastAsia="Times New Roman" w:cs="Arial"/>
          <w:color w:val="4A4A4A"/>
          <w:sz w:val="24"/>
          <w:szCs w:val="24"/>
          <w:shd w:val="clear" w:color="auto" w:fill="FFFFFF"/>
        </w:rPr>
      </w:pPr>
      <w:r w:rsidRPr="00FF6444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Povjerenstvo 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poziva zainteresirane investitore da iskažu svoj interes dostavom pisma namjere za navedeno</w:t>
      </w:r>
      <w:r w:rsidR="001A51AD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trgovačko</w:t>
      </w:r>
      <w:r w:rsidR="00B82037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društvo.</w:t>
      </w:r>
    </w:p>
    <w:p w:rsidR="00CA6562" w:rsidRDefault="00CA6562" w:rsidP="00286F03">
      <w:pPr>
        <w:spacing w:after="0" w:line="240" w:lineRule="auto"/>
        <w:jc w:val="both"/>
        <w:rPr>
          <w:rFonts w:eastAsia="Times New Roman" w:cs="Arial"/>
          <w:color w:val="4A4A4A"/>
          <w:sz w:val="24"/>
          <w:szCs w:val="24"/>
          <w:shd w:val="clear" w:color="auto" w:fill="FFFFFF"/>
        </w:rPr>
      </w:pPr>
    </w:p>
    <w:p w:rsidR="00CA6562" w:rsidRDefault="00286F03" w:rsidP="00286F03">
      <w:pPr>
        <w:spacing w:after="0" w:line="240" w:lineRule="auto"/>
        <w:jc w:val="both"/>
        <w:rPr>
          <w:rFonts w:eastAsia="Times New Roman" w:cs="Arial"/>
          <w:color w:val="4A4A4A"/>
          <w:sz w:val="24"/>
          <w:szCs w:val="24"/>
          <w:shd w:val="clear" w:color="auto" w:fill="FFFFFF"/>
        </w:rPr>
      </w:pP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Rok za podnošenje pisma namjere za iskazivanje interesa:</w:t>
      </w:r>
      <w:r w:rsidRPr="00FF6444">
        <w:rPr>
          <w:rFonts w:eastAsia="Times New Roman" w:cs="Arial"/>
          <w:color w:val="4A4A4A"/>
          <w:sz w:val="24"/>
          <w:szCs w:val="24"/>
          <w:shd w:val="clear" w:color="auto" w:fill="FFFFFF"/>
        </w:rPr>
        <w:t> </w:t>
      </w:r>
      <w:r w:rsidRPr="00FF6444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16. </w:t>
      </w:r>
      <w:r w:rsidR="00FF6444" w:rsidRPr="00FF6444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>svibnja</w:t>
      </w:r>
      <w:r w:rsidRPr="00FF6444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 2014. godine do 15,00 sati.</w:t>
      </w:r>
      <w:r w:rsidR="00D23327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 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Danom predaje pisma namjere smatra se dan zaprimanja pisma u </w:t>
      </w:r>
      <w:r w:rsidR="00FF6444" w:rsidRPr="00FF6444">
        <w:rPr>
          <w:rFonts w:eastAsia="Times New Roman" w:cs="Arial"/>
          <w:color w:val="4A4A4A"/>
          <w:sz w:val="24"/>
          <w:szCs w:val="24"/>
          <w:shd w:val="clear" w:color="auto" w:fill="FFFFFF"/>
        </w:rPr>
        <w:t>Ministarstvu gospodarstva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.</w:t>
      </w:r>
    </w:p>
    <w:p w:rsidR="00CA6562" w:rsidRDefault="00CA6562" w:rsidP="00286F03">
      <w:pPr>
        <w:spacing w:after="0" w:line="240" w:lineRule="auto"/>
        <w:jc w:val="both"/>
        <w:rPr>
          <w:rFonts w:eastAsia="Times New Roman" w:cs="Arial"/>
          <w:color w:val="4A4A4A"/>
          <w:sz w:val="24"/>
          <w:szCs w:val="24"/>
          <w:shd w:val="clear" w:color="auto" w:fill="FFFFFF"/>
        </w:rPr>
      </w:pPr>
    </w:p>
    <w:p w:rsidR="00CA6562" w:rsidRDefault="00CA6562" w:rsidP="00286F03">
      <w:pPr>
        <w:spacing w:after="0" w:line="240" w:lineRule="auto"/>
        <w:jc w:val="both"/>
        <w:rPr>
          <w:rFonts w:eastAsia="Times New Roman" w:cs="Arial"/>
          <w:color w:val="4A4A4A"/>
          <w:sz w:val="24"/>
          <w:szCs w:val="24"/>
          <w:shd w:val="clear" w:color="auto" w:fill="FFFFFF"/>
        </w:rPr>
      </w:pP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P</w:t>
      </w:r>
      <w:r w:rsidR="00286F03"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isma predana izvan  navedenog roka nisu valjana i neće se uzimati u razmatranje.</w:t>
      </w:r>
      <w:r w:rsidR="00D23327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</w:t>
      </w:r>
      <w:r w:rsidR="00286F03"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Prilikom iskazivanja interesa potencijalni investitor u pismu namjere dužan je dostaviti kontakt podatke (ime osobe, adresa, broj telefona, broj faxa, e-mail adresu). Pismo namjere se dostavlja isključivo na hrvatskom jeziku odnosno prevedeno na hrvatski jezik od strane ovlaštenog sudskog tumača, ukoliko se radi o stranom investitoru.</w:t>
      </w:r>
    </w:p>
    <w:p w:rsidR="00CA6562" w:rsidRDefault="00CA6562" w:rsidP="00286F03">
      <w:pPr>
        <w:spacing w:after="0" w:line="240" w:lineRule="auto"/>
        <w:jc w:val="both"/>
        <w:rPr>
          <w:rFonts w:eastAsia="Times New Roman" w:cs="Arial"/>
          <w:color w:val="4A4A4A"/>
          <w:sz w:val="24"/>
          <w:szCs w:val="24"/>
          <w:shd w:val="clear" w:color="auto" w:fill="FFFFFF"/>
        </w:rPr>
      </w:pPr>
    </w:p>
    <w:p w:rsidR="00CA6562" w:rsidRDefault="00286F03" w:rsidP="00286F03">
      <w:pPr>
        <w:spacing w:after="0" w:line="240" w:lineRule="auto"/>
        <w:jc w:val="both"/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</w:pPr>
      <w:r w:rsidRPr="00FF6444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Nakon što </w:t>
      </w:r>
      <w:r w:rsidR="00FF6444" w:rsidRPr="00FF6444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Ministarstvo gospodarstva </w:t>
      </w:r>
      <w:r w:rsidRPr="00FF6444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>prikupi pisma namjere za kupnju dionica</w:t>
      </w:r>
      <w:r w:rsidR="001A51AD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 </w:t>
      </w:r>
      <w:r w:rsidR="001A51AD" w:rsidRPr="0022311C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>i dokapitalizaciju</w:t>
      </w:r>
      <w:r w:rsidRPr="00FF6444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 gore navedenog društva te se donese konačna Odluka o početnoj cijeni, uvjetima i provedbi postupka javnog prikupljanja obvezujućih ponuda, samo investitori koji su u roku dostavili pisma namjere, bit će pisanim putem pozvani na podnošenje obvezujućih ponuda za kupnju dionica</w:t>
      </w:r>
      <w:r w:rsidR="001A51AD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 </w:t>
      </w:r>
      <w:r w:rsidR="001A51AD" w:rsidRPr="0022311C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>i dokapitalizaciju</w:t>
      </w:r>
      <w:r w:rsidRPr="00FF6444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 predmetnog društva.</w:t>
      </w:r>
    </w:p>
    <w:p w:rsidR="00CA6562" w:rsidRDefault="00CA6562" w:rsidP="00286F03">
      <w:pPr>
        <w:spacing w:after="0" w:line="240" w:lineRule="auto"/>
        <w:jc w:val="both"/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</w:pPr>
    </w:p>
    <w:p w:rsidR="00286F03" w:rsidRPr="00286F03" w:rsidRDefault="00CA6562" w:rsidP="00286F0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A6562">
        <w:rPr>
          <w:rFonts w:eastAsia="Times New Roman" w:cs="Arial"/>
          <w:bCs/>
          <w:color w:val="4A4A4A"/>
          <w:sz w:val="24"/>
          <w:szCs w:val="24"/>
          <w:shd w:val="clear" w:color="auto" w:fill="FFFFFF"/>
        </w:rPr>
        <w:t>P</w:t>
      </w:r>
      <w:r w:rsidR="00286F03"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ismo namjere s naznakom "PISMO NAMJERE ZA ISKAZIVANJE INTERESA ZA KUPNJU </w:t>
      </w:r>
      <w:r w:rsidR="00286F03" w:rsidRPr="0022311C">
        <w:rPr>
          <w:rFonts w:eastAsia="Times New Roman" w:cs="Arial"/>
          <w:color w:val="4A4A4A"/>
          <w:sz w:val="24"/>
          <w:szCs w:val="24"/>
          <w:shd w:val="clear" w:color="auto" w:fill="FFFFFF"/>
        </w:rPr>
        <w:t>DIONICA</w:t>
      </w:r>
      <w:r w:rsidR="001A51AD" w:rsidRPr="0022311C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I DOKAPITALIZACIJU</w:t>
      </w:r>
      <w:r w:rsidR="00286F03"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DRUŠTVA  </w:t>
      </w:r>
      <w:r w:rsidR="00FF6444" w:rsidRPr="00FF6444">
        <w:rPr>
          <w:rFonts w:eastAsia="Times New Roman" w:cs="Arial"/>
          <w:color w:val="4A4A4A"/>
          <w:sz w:val="24"/>
          <w:szCs w:val="24"/>
          <w:shd w:val="clear" w:color="auto" w:fill="FFFFFF"/>
        </w:rPr>
        <w:t>IMUNOLOŠKI ZAVOD D.D. ZAGREB</w:t>
      </w:r>
      <w:r w:rsidR="00286F03"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" potrebno je dostaviti na adresu:</w:t>
      </w:r>
    </w:p>
    <w:p w:rsidR="00CA6562" w:rsidRDefault="00CA6562" w:rsidP="00FF6444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bCs/>
          <w:color w:val="4A4A4A"/>
          <w:sz w:val="24"/>
          <w:szCs w:val="24"/>
        </w:rPr>
      </w:pPr>
    </w:p>
    <w:p w:rsidR="00286F03" w:rsidRPr="00286F03" w:rsidRDefault="00FF6444" w:rsidP="00FF6444">
      <w:pPr>
        <w:shd w:val="clear" w:color="auto" w:fill="FFFFFF"/>
        <w:spacing w:after="0" w:line="270" w:lineRule="atLeast"/>
        <w:jc w:val="center"/>
        <w:rPr>
          <w:rFonts w:eastAsia="Times New Roman" w:cs="Arial"/>
          <w:color w:val="4A4A4A"/>
          <w:sz w:val="24"/>
          <w:szCs w:val="24"/>
        </w:rPr>
      </w:pPr>
      <w:r w:rsidRPr="00FF6444">
        <w:rPr>
          <w:rFonts w:eastAsia="Times New Roman" w:cs="Arial"/>
          <w:b/>
          <w:bCs/>
          <w:color w:val="4A4A4A"/>
          <w:sz w:val="24"/>
          <w:szCs w:val="24"/>
        </w:rPr>
        <w:t>Ministarstvo gospodarstva</w:t>
      </w:r>
      <w:r w:rsidR="00286F03" w:rsidRPr="00286F03">
        <w:rPr>
          <w:rFonts w:eastAsia="Times New Roman" w:cs="Arial"/>
          <w:color w:val="4A4A4A"/>
          <w:sz w:val="24"/>
          <w:szCs w:val="24"/>
        </w:rPr>
        <w:br/>
      </w:r>
      <w:r w:rsidRPr="00FF6444">
        <w:rPr>
          <w:rFonts w:eastAsia="Times New Roman" w:cs="Arial"/>
          <w:b/>
          <w:bCs/>
          <w:color w:val="4A4A4A"/>
          <w:sz w:val="24"/>
          <w:szCs w:val="24"/>
        </w:rPr>
        <w:t>Ulica grada Vukovara 78</w:t>
      </w:r>
      <w:r w:rsidR="00286F03" w:rsidRPr="00286F03">
        <w:rPr>
          <w:rFonts w:eastAsia="Times New Roman" w:cs="Arial"/>
          <w:color w:val="4A4A4A"/>
          <w:sz w:val="24"/>
          <w:szCs w:val="24"/>
        </w:rPr>
        <w:br/>
      </w:r>
      <w:r w:rsidR="00286F03" w:rsidRPr="00FF6444">
        <w:rPr>
          <w:rFonts w:eastAsia="Times New Roman" w:cs="Arial"/>
          <w:b/>
          <w:bCs/>
          <w:color w:val="4A4A4A"/>
          <w:sz w:val="24"/>
          <w:szCs w:val="24"/>
        </w:rPr>
        <w:t>10 000 Zagreb</w:t>
      </w:r>
      <w:r w:rsidR="00286F03" w:rsidRPr="00286F03">
        <w:rPr>
          <w:rFonts w:eastAsia="Times New Roman" w:cs="Arial"/>
          <w:color w:val="4A4A4A"/>
          <w:sz w:val="24"/>
          <w:szCs w:val="24"/>
        </w:rPr>
        <w:br/>
      </w:r>
      <w:r w:rsidR="00286F03" w:rsidRPr="00FF6444">
        <w:rPr>
          <w:rFonts w:eastAsia="Times New Roman" w:cs="Arial"/>
          <w:b/>
          <w:bCs/>
          <w:color w:val="4A4A4A"/>
          <w:sz w:val="24"/>
          <w:szCs w:val="24"/>
        </w:rPr>
        <w:t>Hrvatska</w:t>
      </w:r>
    </w:p>
    <w:p w:rsidR="008735A1" w:rsidRPr="00FF6444" w:rsidRDefault="008735A1" w:rsidP="00FF6444">
      <w:pPr>
        <w:jc w:val="center"/>
        <w:rPr>
          <w:sz w:val="24"/>
          <w:szCs w:val="24"/>
        </w:rPr>
      </w:pPr>
    </w:p>
    <w:sectPr w:rsidR="008735A1" w:rsidRPr="00FF6444" w:rsidSect="0004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088"/>
    <w:multiLevelType w:val="hybridMultilevel"/>
    <w:tmpl w:val="BCA49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282F"/>
    <w:multiLevelType w:val="hybridMultilevel"/>
    <w:tmpl w:val="74C897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4675B"/>
    <w:multiLevelType w:val="hybridMultilevel"/>
    <w:tmpl w:val="CF184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F5998"/>
    <w:multiLevelType w:val="hybridMultilevel"/>
    <w:tmpl w:val="07409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617D7"/>
    <w:multiLevelType w:val="hybridMultilevel"/>
    <w:tmpl w:val="F2AE8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B7"/>
    <w:rsid w:val="00024BB0"/>
    <w:rsid w:val="00042E3B"/>
    <w:rsid w:val="00066310"/>
    <w:rsid w:val="00183CDC"/>
    <w:rsid w:val="001A51AD"/>
    <w:rsid w:val="001B7D4F"/>
    <w:rsid w:val="0022311C"/>
    <w:rsid w:val="00240659"/>
    <w:rsid w:val="00286F03"/>
    <w:rsid w:val="00352467"/>
    <w:rsid w:val="00357547"/>
    <w:rsid w:val="003F20F1"/>
    <w:rsid w:val="00420A30"/>
    <w:rsid w:val="004B6A03"/>
    <w:rsid w:val="00596B97"/>
    <w:rsid w:val="005E53E9"/>
    <w:rsid w:val="00630C9C"/>
    <w:rsid w:val="006A107C"/>
    <w:rsid w:val="006F3136"/>
    <w:rsid w:val="007146C1"/>
    <w:rsid w:val="00777E95"/>
    <w:rsid w:val="008735A1"/>
    <w:rsid w:val="00930A3A"/>
    <w:rsid w:val="009A4C3A"/>
    <w:rsid w:val="009F5036"/>
    <w:rsid w:val="00A40783"/>
    <w:rsid w:val="00A803EB"/>
    <w:rsid w:val="00AE075B"/>
    <w:rsid w:val="00AF2473"/>
    <w:rsid w:val="00B70671"/>
    <w:rsid w:val="00B82037"/>
    <w:rsid w:val="00B910B7"/>
    <w:rsid w:val="00C2364D"/>
    <w:rsid w:val="00C37ECC"/>
    <w:rsid w:val="00C83157"/>
    <w:rsid w:val="00CA6562"/>
    <w:rsid w:val="00CE47A5"/>
    <w:rsid w:val="00CF77A7"/>
    <w:rsid w:val="00D23327"/>
    <w:rsid w:val="00D70679"/>
    <w:rsid w:val="00E02F97"/>
    <w:rsid w:val="00E11FCB"/>
    <w:rsid w:val="00E17D7D"/>
    <w:rsid w:val="00E265ED"/>
    <w:rsid w:val="00E76D12"/>
    <w:rsid w:val="00EE67E3"/>
    <w:rsid w:val="00FE4648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A03"/>
    <w:pPr>
      <w:ind w:left="720"/>
      <w:contextualSpacing/>
    </w:pPr>
    <w:rPr>
      <w:rFonts w:ascii="Century Gothic" w:hAnsi="Century Gothic"/>
    </w:rPr>
  </w:style>
  <w:style w:type="character" w:styleId="Strong">
    <w:name w:val="Strong"/>
    <w:basedOn w:val="DefaultParagraphFont"/>
    <w:uiPriority w:val="22"/>
    <w:qFormat/>
    <w:rsid w:val="00286F03"/>
    <w:rPr>
      <w:b/>
      <w:bCs/>
    </w:rPr>
  </w:style>
  <w:style w:type="character" w:customStyle="1" w:styleId="apple-converted-space">
    <w:name w:val="apple-converted-space"/>
    <w:basedOn w:val="DefaultParagraphFont"/>
    <w:rsid w:val="0028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A03"/>
    <w:pPr>
      <w:ind w:left="720"/>
      <w:contextualSpacing/>
    </w:pPr>
    <w:rPr>
      <w:rFonts w:ascii="Century Gothic" w:hAnsi="Century Gothic"/>
    </w:rPr>
  </w:style>
  <w:style w:type="character" w:styleId="Strong">
    <w:name w:val="Strong"/>
    <w:basedOn w:val="DefaultParagraphFont"/>
    <w:uiPriority w:val="22"/>
    <w:qFormat/>
    <w:rsid w:val="00286F03"/>
    <w:rPr>
      <w:b/>
      <w:bCs/>
    </w:rPr>
  </w:style>
  <w:style w:type="character" w:customStyle="1" w:styleId="apple-converted-space">
    <w:name w:val="apple-converted-space"/>
    <w:basedOn w:val="DefaultParagraphFont"/>
    <w:rsid w:val="0028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48DE-B9B8-4411-8356-9C79E34C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gospodarstva RH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icrnogaj</dc:creator>
  <cp:lastModifiedBy>Danijela Ban</cp:lastModifiedBy>
  <cp:revision>2</cp:revision>
  <cp:lastPrinted>2014-04-30T13:01:00Z</cp:lastPrinted>
  <dcterms:created xsi:type="dcterms:W3CDTF">2014-05-05T09:04:00Z</dcterms:created>
  <dcterms:modified xsi:type="dcterms:W3CDTF">2014-05-05T09:04:00Z</dcterms:modified>
</cp:coreProperties>
</file>