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2"/>
        <w:tblW w:w="0" w:type="auto"/>
        <w:tblLayout w:type="fixed"/>
        <w:tblLook w:val="0000" w:firstRow="0" w:lastRow="0" w:firstColumn="0" w:lastColumn="0" w:noHBand="0" w:noVBand="0"/>
      </w:tblPr>
      <w:tblGrid>
        <w:gridCol w:w="5920"/>
      </w:tblGrid>
      <w:tr w:rsidR="00FC0D1C" w:rsidRPr="009B6288" w:rsidTr="00FE5733">
        <w:tc>
          <w:tcPr>
            <w:tcW w:w="5920" w:type="dxa"/>
          </w:tcPr>
          <w:p w:rsidR="00FE5733" w:rsidRPr="009B6288" w:rsidRDefault="00FE5733" w:rsidP="00691936">
            <w:pPr>
              <w:jc w:val="both"/>
              <w:rPr>
                <w:color w:val="000000" w:themeColor="text1"/>
                <w:szCs w:val="24"/>
              </w:rPr>
            </w:pPr>
          </w:p>
        </w:tc>
      </w:tr>
      <w:tr w:rsidR="00FC0D1C" w:rsidRPr="009B6288" w:rsidTr="00FE5733">
        <w:tc>
          <w:tcPr>
            <w:tcW w:w="5920" w:type="dxa"/>
          </w:tcPr>
          <w:p w:rsidR="00FE5733" w:rsidRPr="009B6288" w:rsidRDefault="00FE5733" w:rsidP="00691936">
            <w:pPr>
              <w:jc w:val="both"/>
              <w:rPr>
                <w:b/>
                <w:color w:val="000000" w:themeColor="text1"/>
                <w:sz w:val="21"/>
                <w:szCs w:val="21"/>
              </w:rPr>
            </w:pPr>
          </w:p>
        </w:tc>
      </w:tr>
      <w:tr w:rsidR="00FC0D1C" w:rsidRPr="009B6288" w:rsidTr="00FE5733">
        <w:trPr>
          <w:trHeight w:val="297"/>
        </w:trPr>
        <w:tc>
          <w:tcPr>
            <w:tcW w:w="5920" w:type="dxa"/>
          </w:tcPr>
          <w:p w:rsidR="00FE5733" w:rsidRPr="009B6288" w:rsidRDefault="00FE5733" w:rsidP="00691936">
            <w:pPr>
              <w:pStyle w:val="Title"/>
              <w:jc w:val="both"/>
              <w:rPr>
                <w:rFonts w:ascii="Times New Roman" w:hAnsi="Times New Roman"/>
                <w:color w:val="000000" w:themeColor="text1"/>
                <w:sz w:val="21"/>
                <w:szCs w:val="21"/>
              </w:rPr>
            </w:pPr>
          </w:p>
        </w:tc>
      </w:tr>
      <w:tr w:rsidR="00FC0D1C" w:rsidRPr="009B6288" w:rsidTr="00FE5733">
        <w:tc>
          <w:tcPr>
            <w:tcW w:w="5920" w:type="dxa"/>
          </w:tcPr>
          <w:p w:rsidR="00FE5733" w:rsidRPr="009B6288" w:rsidRDefault="00FE5733" w:rsidP="00691936">
            <w:pPr>
              <w:jc w:val="both"/>
              <w:rPr>
                <w:color w:val="000000" w:themeColor="text1"/>
                <w:sz w:val="21"/>
                <w:szCs w:val="21"/>
              </w:rPr>
            </w:pPr>
          </w:p>
        </w:tc>
      </w:tr>
    </w:tbl>
    <w:p w:rsidR="00255BEE" w:rsidRPr="009B6288" w:rsidRDefault="00255BEE" w:rsidP="00691936">
      <w:pPr>
        <w:jc w:val="both"/>
        <w:rPr>
          <w:color w:val="000000" w:themeColor="text1"/>
          <w:sz w:val="21"/>
          <w:szCs w:val="21"/>
        </w:rPr>
      </w:pPr>
    </w:p>
    <w:p w:rsidR="00255BEE" w:rsidRPr="009B6288" w:rsidRDefault="00255BEE" w:rsidP="00691936">
      <w:pPr>
        <w:jc w:val="both"/>
        <w:rPr>
          <w:color w:val="000000" w:themeColor="text1"/>
          <w:sz w:val="21"/>
          <w:szCs w:val="21"/>
        </w:rPr>
      </w:pPr>
    </w:p>
    <w:p w:rsidR="00ED7760" w:rsidRPr="009B6288" w:rsidRDefault="00ED7760" w:rsidP="00691936">
      <w:pPr>
        <w:jc w:val="both"/>
        <w:rPr>
          <w:b/>
          <w:bCs/>
          <w:color w:val="000000" w:themeColor="text1"/>
          <w:sz w:val="21"/>
          <w:szCs w:val="21"/>
          <w:lang w:eastAsia="hr-HR"/>
        </w:rPr>
      </w:pPr>
    </w:p>
    <w:p w:rsidR="00701F13" w:rsidRPr="009B6288" w:rsidRDefault="00701F13" w:rsidP="00691936">
      <w:pPr>
        <w:jc w:val="both"/>
        <w:rPr>
          <w:b/>
          <w:bCs/>
          <w:color w:val="000000" w:themeColor="text1"/>
          <w:sz w:val="21"/>
          <w:szCs w:val="21"/>
          <w:lang w:eastAsia="hr-HR"/>
        </w:rPr>
      </w:pPr>
    </w:p>
    <w:p w:rsidR="00F31C82" w:rsidRPr="009B6288" w:rsidRDefault="00F31C82" w:rsidP="00691936">
      <w:pPr>
        <w:jc w:val="both"/>
        <w:rPr>
          <w:b/>
          <w:bCs/>
          <w:color w:val="000000" w:themeColor="text1"/>
          <w:sz w:val="21"/>
          <w:szCs w:val="21"/>
          <w:lang w:eastAsia="hr-HR"/>
        </w:rPr>
      </w:pPr>
    </w:p>
    <w:p w:rsidR="001608D6" w:rsidRPr="009B6288" w:rsidRDefault="001608D6" w:rsidP="00691936">
      <w:pPr>
        <w:jc w:val="both"/>
        <w:rPr>
          <w:b/>
          <w:bCs/>
          <w:color w:val="000000" w:themeColor="text1"/>
          <w:sz w:val="21"/>
          <w:szCs w:val="21"/>
          <w:lang w:eastAsia="hr-HR"/>
        </w:rPr>
      </w:pPr>
    </w:p>
    <w:p w:rsidR="00255BEE" w:rsidRPr="009B6288" w:rsidRDefault="00255BEE" w:rsidP="00691936">
      <w:pPr>
        <w:jc w:val="both"/>
        <w:rPr>
          <w:b/>
          <w:bCs/>
          <w:color w:val="000000" w:themeColor="text1"/>
          <w:sz w:val="21"/>
          <w:szCs w:val="21"/>
          <w:lang w:eastAsia="hr-HR"/>
        </w:rPr>
      </w:pPr>
    </w:p>
    <w:p w:rsidR="00070296" w:rsidRPr="009B6288" w:rsidRDefault="00070296" w:rsidP="00691936">
      <w:pPr>
        <w:jc w:val="both"/>
        <w:rPr>
          <w:b/>
          <w:bCs/>
          <w:color w:val="000000" w:themeColor="text1"/>
          <w:sz w:val="21"/>
          <w:szCs w:val="21"/>
          <w:lang w:eastAsia="hr-HR"/>
        </w:rPr>
      </w:pPr>
    </w:p>
    <w:p w:rsidR="00070296" w:rsidRPr="009B6288" w:rsidRDefault="00070296" w:rsidP="00691936">
      <w:pPr>
        <w:jc w:val="both"/>
        <w:rPr>
          <w:b/>
          <w:bCs/>
          <w:color w:val="000000" w:themeColor="text1"/>
          <w:sz w:val="21"/>
          <w:szCs w:val="21"/>
          <w:lang w:eastAsia="hr-HR"/>
        </w:rPr>
      </w:pPr>
    </w:p>
    <w:p w:rsidR="00FE5733" w:rsidRPr="009B6288" w:rsidRDefault="00FE5733" w:rsidP="00691936">
      <w:pPr>
        <w:pStyle w:val="Header"/>
        <w:jc w:val="both"/>
        <w:rPr>
          <w:color w:val="000000" w:themeColor="text1"/>
          <w:sz w:val="21"/>
          <w:szCs w:val="21"/>
        </w:rPr>
      </w:pPr>
    </w:p>
    <w:p w:rsidR="00255BEE" w:rsidRPr="009B6288" w:rsidRDefault="00255BEE" w:rsidP="00691936">
      <w:pPr>
        <w:jc w:val="both"/>
        <w:rPr>
          <w:color w:val="000000" w:themeColor="text1"/>
          <w:sz w:val="21"/>
          <w:szCs w:val="21"/>
        </w:rPr>
      </w:pPr>
    </w:p>
    <w:p w:rsidR="00255BEE" w:rsidRPr="009B6288" w:rsidRDefault="00255BEE" w:rsidP="00691936">
      <w:pPr>
        <w:pStyle w:val="Header"/>
        <w:jc w:val="both"/>
        <w:rPr>
          <w:color w:val="000000" w:themeColor="text1"/>
          <w:sz w:val="21"/>
          <w:szCs w:val="21"/>
        </w:rPr>
      </w:pPr>
    </w:p>
    <w:p w:rsidR="00255BEE" w:rsidRPr="009B6288" w:rsidRDefault="00255BEE" w:rsidP="00691936">
      <w:pPr>
        <w:pStyle w:val="Header"/>
        <w:jc w:val="both"/>
        <w:rPr>
          <w:color w:val="000000" w:themeColor="text1"/>
          <w:sz w:val="21"/>
          <w:szCs w:val="21"/>
        </w:rPr>
      </w:pPr>
    </w:p>
    <w:p w:rsidR="00255BEE" w:rsidRPr="009B6288" w:rsidRDefault="00255BEE" w:rsidP="00691936">
      <w:pPr>
        <w:pStyle w:val="Header"/>
        <w:jc w:val="both"/>
        <w:rPr>
          <w:b/>
          <w:bCs/>
          <w:i/>
          <w:iCs/>
          <w:color w:val="000000" w:themeColor="text1"/>
          <w:sz w:val="21"/>
          <w:szCs w:val="21"/>
        </w:rPr>
      </w:pPr>
    </w:p>
    <w:p w:rsidR="00A96F9A" w:rsidRPr="009B6288" w:rsidRDefault="00A96F9A" w:rsidP="00691936">
      <w:pPr>
        <w:jc w:val="both"/>
        <w:rPr>
          <w:color w:val="000000" w:themeColor="text1"/>
          <w:sz w:val="21"/>
          <w:szCs w:val="21"/>
        </w:rPr>
      </w:pPr>
    </w:p>
    <w:p w:rsidR="00FE5733" w:rsidRPr="009B6288" w:rsidRDefault="00FE5733" w:rsidP="00691936">
      <w:pPr>
        <w:jc w:val="center"/>
        <w:rPr>
          <w:b/>
          <w:bCs/>
          <w:color w:val="000000" w:themeColor="text1"/>
          <w:sz w:val="28"/>
          <w:szCs w:val="28"/>
          <w:lang w:eastAsia="hr-HR"/>
        </w:rPr>
      </w:pPr>
      <w:r w:rsidRPr="009B6288">
        <w:rPr>
          <w:b/>
          <w:bCs/>
          <w:color w:val="000000" w:themeColor="text1"/>
          <w:sz w:val="28"/>
          <w:szCs w:val="28"/>
          <w:lang w:eastAsia="hr-HR"/>
        </w:rPr>
        <w:t>DOKUMENTACIJA O  NABAVI</w:t>
      </w:r>
    </w:p>
    <w:p w:rsidR="00FE5733" w:rsidRPr="009B6288" w:rsidRDefault="00FE5733" w:rsidP="00691936">
      <w:pPr>
        <w:jc w:val="center"/>
        <w:rPr>
          <w:color w:val="000000" w:themeColor="text1"/>
          <w:szCs w:val="24"/>
          <w:lang w:eastAsia="hr-HR"/>
        </w:rPr>
      </w:pPr>
    </w:p>
    <w:p w:rsidR="000A3085" w:rsidRPr="009B6288" w:rsidRDefault="000A3085" w:rsidP="00691936">
      <w:pPr>
        <w:jc w:val="center"/>
        <w:rPr>
          <w:color w:val="000000" w:themeColor="text1"/>
          <w:szCs w:val="24"/>
          <w:lang w:eastAsia="hr-HR"/>
        </w:rPr>
      </w:pPr>
    </w:p>
    <w:p w:rsidR="000A3085" w:rsidRPr="009B6288" w:rsidRDefault="000A3085" w:rsidP="00691936">
      <w:pPr>
        <w:jc w:val="center"/>
        <w:rPr>
          <w:color w:val="000000" w:themeColor="text1"/>
          <w:szCs w:val="24"/>
          <w:lang w:eastAsia="hr-HR"/>
        </w:rPr>
      </w:pPr>
    </w:p>
    <w:p w:rsidR="000A3085" w:rsidRPr="009B6288" w:rsidRDefault="000A3085" w:rsidP="00691936">
      <w:pPr>
        <w:jc w:val="center"/>
        <w:rPr>
          <w:color w:val="000000" w:themeColor="text1"/>
          <w:szCs w:val="24"/>
          <w:lang w:eastAsia="hr-HR"/>
        </w:rPr>
      </w:pPr>
    </w:p>
    <w:p w:rsidR="00FE5733" w:rsidRPr="009B6288" w:rsidRDefault="000A3085" w:rsidP="00691936">
      <w:pPr>
        <w:jc w:val="center"/>
        <w:rPr>
          <w:color w:val="000000" w:themeColor="text1"/>
          <w:szCs w:val="24"/>
          <w:lang w:eastAsia="hr-HR"/>
        </w:rPr>
      </w:pPr>
      <w:r w:rsidRPr="009B6288">
        <w:rPr>
          <w:color w:val="000000" w:themeColor="text1"/>
          <w:szCs w:val="24"/>
          <w:lang w:eastAsia="hr-HR"/>
        </w:rPr>
        <w:t>OTVORENI POSTUPAK</w:t>
      </w:r>
      <w:r w:rsidR="00FE5733" w:rsidRPr="009B6288">
        <w:rPr>
          <w:color w:val="000000" w:themeColor="text1"/>
          <w:szCs w:val="24"/>
          <w:lang w:eastAsia="hr-HR"/>
        </w:rPr>
        <w:t xml:space="preserve"> JAVNE NABAVE MALE VRIJEDNOSTI</w:t>
      </w:r>
    </w:p>
    <w:p w:rsidR="004F14C9" w:rsidRPr="009B6288" w:rsidRDefault="004F14C9" w:rsidP="00691936">
      <w:pPr>
        <w:jc w:val="center"/>
        <w:rPr>
          <w:color w:val="000000" w:themeColor="text1"/>
          <w:szCs w:val="24"/>
          <w:lang w:eastAsia="hr-HR"/>
        </w:rPr>
      </w:pPr>
    </w:p>
    <w:p w:rsidR="00E12108" w:rsidRPr="009B6288" w:rsidRDefault="00E12108" w:rsidP="00691936">
      <w:pPr>
        <w:jc w:val="center"/>
        <w:rPr>
          <w:color w:val="000000" w:themeColor="text1"/>
          <w:szCs w:val="24"/>
          <w:lang w:eastAsia="hr-HR"/>
        </w:rPr>
      </w:pPr>
    </w:p>
    <w:p w:rsidR="00E12108" w:rsidRPr="009B6288" w:rsidRDefault="00E12108" w:rsidP="00691936">
      <w:pPr>
        <w:jc w:val="center"/>
        <w:rPr>
          <w:color w:val="000000" w:themeColor="text1"/>
          <w:szCs w:val="24"/>
          <w:lang w:eastAsia="hr-HR"/>
        </w:rPr>
      </w:pPr>
    </w:p>
    <w:p w:rsidR="00E12108" w:rsidRPr="009B6288" w:rsidRDefault="00E12108" w:rsidP="00691936">
      <w:pPr>
        <w:jc w:val="center"/>
        <w:rPr>
          <w:color w:val="000000" w:themeColor="text1"/>
          <w:szCs w:val="24"/>
          <w:lang w:eastAsia="hr-HR"/>
        </w:rPr>
      </w:pPr>
    </w:p>
    <w:p w:rsidR="00CE75EB" w:rsidRPr="009B6288" w:rsidRDefault="004F14C9" w:rsidP="00691936">
      <w:pPr>
        <w:jc w:val="center"/>
        <w:rPr>
          <w:b/>
          <w:color w:val="000000" w:themeColor="text1"/>
          <w:sz w:val="28"/>
          <w:szCs w:val="28"/>
          <w:lang w:eastAsia="hr-HR"/>
        </w:rPr>
      </w:pPr>
      <w:r w:rsidRPr="009B6288">
        <w:rPr>
          <w:b/>
          <w:color w:val="000000" w:themeColor="text1"/>
          <w:sz w:val="28"/>
          <w:szCs w:val="28"/>
          <w:lang w:eastAsia="hr-HR"/>
        </w:rPr>
        <w:t xml:space="preserve"> </w:t>
      </w:r>
      <w:r w:rsidR="00C63F5C" w:rsidRPr="009B6288">
        <w:rPr>
          <w:b/>
          <w:color w:val="000000" w:themeColor="text1"/>
          <w:sz w:val="28"/>
          <w:szCs w:val="28"/>
          <w:lang w:eastAsia="hr-HR"/>
        </w:rPr>
        <w:t>ZAMJENA</w:t>
      </w:r>
      <w:r w:rsidR="00CE75EB" w:rsidRPr="009B6288">
        <w:rPr>
          <w:b/>
          <w:color w:val="000000" w:themeColor="text1"/>
          <w:sz w:val="28"/>
          <w:szCs w:val="28"/>
          <w:lang w:eastAsia="hr-HR"/>
        </w:rPr>
        <w:t xml:space="preserve"> POKROVA SKLADIŠTA </w:t>
      </w:r>
    </w:p>
    <w:p w:rsidR="00666293" w:rsidRPr="009B6288" w:rsidRDefault="00CE75EB" w:rsidP="00691936">
      <w:pPr>
        <w:jc w:val="center"/>
        <w:rPr>
          <w:b/>
          <w:color w:val="000000" w:themeColor="text1"/>
          <w:sz w:val="28"/>
          <w:szCs w:val="28"/>
          <w:lang w:eastAsia="hr-HR"/>
        </w:rPr>
      </w:pPr>
      <w:r w:rsidRPr="009B6288">
        <w:rPr>
          <w:b/>
          <w:color w:val="000000" w:themeColor="text1"/>
          <w:sz w:val="28"/>
          <w:szCs w:val="28"/>
          <w:lang w:eastAsia="hr-HR"/>
        </w:rPr>
        <w:t>HALE S2, ŠKRLJEVO - RIJEKA</w:t>
      </w:r>
    </w:p>
    <w:p w:rsidR="00FE5733" w:rsidRPr="009B6288" w:rsidRDefault="00FE5733" w:rsidP="00691936">
      <w:pPr>
        <w:jc w:val="center"/>
        <w:rPr>
          <w:b/>
          <w:color w:val="000000" w:themeColor="text1"/>
          <w:sz w:val="28"/>
          <w:szCs w:val="28"/>
        </w:rPr>
      </w:pPr>
    </w:p>
    <w:p w:rsidR="00FE5733" w:rsidRPr="009B6288" w:rsidRDefault="00FE5733" w:rsidP="00691936">
      <w:pPr>
        <w:jc w:val="both"/>
        <w:rPr>
          <w:b/>
          <w:color w:val="000000" w:themeColor="text1"/>
          <w:sz w:val="28"/>
          <w:szCs w:val="28"/>
          <w:lang w:eastAsia="hr-HR"/>
        </w:rPr>
      </w:pPr>
    </w:p>
    <w:p w:rsidR="00701F13" w:rsidRPr="009B6288" w:rsidRDefault="00701F13" w:rsidP="00691936">
      <w:pPr>
        <w:jc w:val="both"/>
        <w:rPr>
          <w:color w:val="000000" w:themeColor="text1"/>
          <w:sz w:val="28"/>
          <w:szCs w:val="28"/>
        </w:rPr>
      </w:pPr>
    </w:p>
    <w:p w:rsidR="00255BEE" w:rsidRPr="009B6288" w:rsidRDefault="00255BEE" w:rsidP="00691936">
      <w:pPr>
        <w:jc w:val="both"/>
        <w:rPr>
          <w:b/>
          <w:color w:val="000000" w:themeColor="text1"/>
          <w:sz w:val="21"/>
          <w:szCs w:val="21"/>
        </w:rPr>
      </w:pPr>
    </w:p>
    <w:p w:rsidR="00FE5733" w:rsidRPr="009B6288" w:rsidRDefault="00FE5733" w:rsidP="00691936">
      <w:pPr>
        <w:jc w:val="center"/>
        <w:rPr>
          <w:b/>
          <w:bCs/>
          <w:color w:val="000000" w:themeColor="text1"/>
          <w:sz w:val="28"/>
          <w:szCs w:val="28"/>
          <w:lang w:eastAsia="hr-HR"/>
        </w:rPr>
      </w:pPr>
      <w:r w:rsidRPr="009B6288">
        <w:rPr>
          <w:b/>
          <w:bCs/>
          <w:color w:val="000000" w:themeColor="text1"/>
          <w:sz w:val="28"/>
          <w:szCs w:val="28"/>
          <w:lang w:eastAsia="hr-HR"/>
        </w:rPr>
        <w:t xml:space="preserve">Evidencijski broj nabave: </w:t>
      </w:r>
    </w:p>
    <w:p w:rsidR="00D65A78" w:rsidRPr="009B6288" w:rsidRDefault="00D65A78" w:rsidP="00691936">
      <w:pPr>
        <w:jc w:val="both"/>
        <w:rPr>
          <w:b/>
          <w:bCs/>
          <w:color w:val="000000" w:themeColor="text1"/>
          <w:sz w:val="21"/>
          <w:szCs w:val="21"/>
          <w:lang w:eastAsia="hr-HR"/>
        </w:rPr>
      </w:pPr>
    </w:p>
    <w:p w:rsidR="00D65A78" w:rsidRPr="009B6288" w:rsidRDefault="00DD1A1A" w:rsidP="00DD1A1A">
      <w:pPr>
        <w:ind w:left="2880" w:firstLine="720"/>
        <w:jc w:val="both"/>
        <w:rPr>
          <w:b/>
          <w:bCs/>
          <w:color w:val="000000" w:themeColor="text1"/>
          <w:szCs w:val="24"/>
          <w:lang w:eastAsia="hr-HR"/>
        </w:rPr>
      </w:pPr>
      <w:r w:rsidRPr="009B6288">
        <w:rPr>
          <w:b/>
          <w:bCs/>
          <w:color w:val="000000" w:themeColor="text1"/>
          <w:szCs w:val="24"/>
          <w:lang w:eastAsia="hr-HR"/>
        </w:rPr>
        <w:t xml:space="preserve">        07/2017/E-MV</w:t>
      </w:r>
    </w:p>
    <w:p w:rsidR="00255BEE" w:rsidRPr="009B6288" w:rsidRDefault="00255BEE" w:rsidP="00691936">
      <w:pPr>
        <w:jc w:val="both"/>
        <w:rPr>
          <w:color w:val="000000" w:themeColor="text1"/>
          <w:sz w:val="21"/>
          <w:szCs w:val="21"/>
        </w:rPr>
      </w:pPr>
    </w:p>
    <w:p w:rsidR="001608D6" w:rsidRPr="009B6288" w:rsidRDefault="001608D6" w:rsidP="00691936">
      <w:pPr>
        <w:jc w:val="both"/>
        <w:rPr>
          <w:color w:val="000000" w:themeColor="text1"/>
          <w:sz w:val="21"/>
          <w:szCs w:val="21"/>
        </w:rPr>
      </w:pPr>
    </w:p>
    <w:p w:rsidR="004B2466" w:rsidRPr="009B6288" w:rsidRDefault="004B2466" w:rsidP="00691936">
      <w:pPr>
        <w:jc w:val="both"/>
        <w:rPr>
          <w:color w:val="000000" w:themeColor="text1"/>
          <w:sz w:val="21"/>
          <w:szCs w:val="21"/>
        </w:rPr>
      </w:pPr>
    </w:p>
    <w:p w:rsidR="00FE5733" w:rsidRPr="009B6288" w:rsidRDefault="00FE5733" w:rsidP="00691936">
      <w:pPr>
        <w:jc w:val="both"/>
        <w:rPr>
          <w:color w:val="000000" w:themeColor="text1"/>
          <w:sz w:val="21"/>
          <w:szCs w:val="21"/>
        </w:rPr>
      </w:pPr>
    </w:p>
    <w:p w:rsidR="00FE5733" w:rsidRPr="009B6288" w:rsidRDefault="00FE5733" w:rsidP="00691936">
      <w:pPr>
        <w:jc w:val="both"/>
        <w:rPr>
          <w:color w:val="000000" w:themeColor="text1"/>
          <w:sz w:val="21"/>
          <w:szCs w:val="21"/>
        </w:rPr>
      </w:pPr>
    </w:p>
    <w:p w:rsidR="00A278CD" w:rsidRPr="009B6288" w:rsidRDefault="00A278CD" w:rsidP="00691936">
      <w:pPr>
        <w:pStyle w:val="NaslovB"/>
        <w:rPr>
          <w:rFonts w:ascii="Times New Roman" w:hAnsi="Times New Roman" w:cs="Times New Roman"/>
          <w:b w:val="0"/>
          <w:color w:val="000000" w:themeColor="text1"/>
          <w:sz w:val="21"/>
          <w:szCs w:val="21"/>
        </w:rPr>
      </w:pPr>
    </w:p>
    <w:p w:rsidR="00A278CD" w:rsidRPr="009B6288" w:rsidRDefault="00A278CD" w:rsidP="00691936">
      <w:pPr>
        <w:pStyle w:val="NaslovB"/>
        <w:rPr>
          <w:rFonts w:ascii="Times New Roman" w:hAnsi="Times New Roman" w:cs="Times New Roman"/>
          <w:b w:val="0"/>
          <w:color w:val="000000" w:themeColor="text1"/>
          <w:sz w:val="21"/>
          <w:szCs w:val="21"/>
        </w:rPr>
      </w:pPr>
    </w:p>
    <w:p w:rsidR="00A278CD" w:rsidRPr="009B6288" w:rsidRDefault="00A278CD" w:rsidP="00691936">
      <w:pPr>
        <w:pStyle w:val="NaslovB"/>
        <w:rPr>
          <w:rFonts w:ascii="Times New Roman" w:hAnsi="Times New Roman" w:cs="Times New Roman"/>
          <w:b w:val="0"/>
          <w:color w:val="000000" w:themeColor="text1"/>
          <w:sz w:val="21"/>
          <w:szCs w:val="21"/>
        </w:rPr>
      </w:pPr>
    </w:p>
    <w:p w:rsidR="00A278CD" w:rsidRPr="009B6288" w:rsidRDefault="00A278CD" w:rsidP="00691936">
      <w:pPr>
        <w:pStyle w:val="NaslovB"/>
        <w:rPr>
          <w:rFonts w:ascii="Times New Roman" w:hAnsi="Times New Roman" w:cs="Times New Roman"/>
          <w:b w:val="0"/>
          <w:color w:val="000000" w:themeColor="text1"/>
          <w:sz w:val="21"/>
          <w:szCs w:val="21"/>
        </w:rPr>
      </w:pPr>
    </w:p>
    <w:p w:rsidR="00A278CD" w:rsidRPr="009B6288" w:rsidRDefault="00A278CD" w:rsidP="00691936">
      <w:pPr>
        <w:pStyle w:val="NaslovB"/>
        <w:rPr>
          <w:rFonts w:ascii="Times New Roman" w:hAnsi="Times New Roman" w:cs="Times New Roman"/>
          <w:b w:val="0"/>
          <w:color w:val="000000" w:themeColor="text1"/>
          <w:sz w:val="21"/>
          <w:szCs w:val="21"/>
        </w:rPr>
      </w:pPr>
    </w:p>
    <w:p w:rsidR="00FE5733" w:rsidRPr="009B6288" w:rsidRDefault="00FE5733" w:rsidP="00691936">
      <w:pPr>
        <w:jc w:val="both"/>
        <w:rPr>
          <w:color w:val="000000" w:themeColor="text1"/>
          <w:sz w:val="21"/>
          <w:szCs w:val="21"/>
          <w:lang w:eastAsia="hr-HR"/>
        </w:rPr>
      </w:pPr>
    </w:p>
    <w:p w:rsidR="00FE5733" w:rsidRPr="009B6288" w:rsidRDefault="00FE5733" w:rsidP="00691936">
      <w:pPr>
        <w:jc w:val="both"/>
        <w:rPr>
          <w:color w:val="000000" w:themeColor="text1"/>
          <w:sz w:val="21"/>
          <w:szCs w:val="21"/>
          <w:lang w:eastAsia="hr-HR"/>
        </w:rPr>
      </w:pPr>
    </w:p>
    <w:p w:rsidR="00FE5733" w:rsidRPr="009B6288" w:rsidRDefault="00FE5733" w:rsidP="00691936">
      <w:pPr>
        <w:jc w:val="both"/>
        <w:rPr>
          <w:color w:val="000000" w:themeColor="text1"/>
          <w:sz w:val="21"/>
          <w:szCs w:val="21"/>
          <w:lang w:eastAsia="hr-HR"/>
        </w:rPr>
      </w:pPr>
    </w:p>
    <w:p w:rsidR="00FE5733" w:rsidRPr="009B6288" w:rsidRDefault="00FE5733" w:rsidP="00691936">
      <w:pPr>
        <w:jc w:val="both"/>
        <w:rPr>
          <w:color w:val="000000" w:themeColor="text1"/>
          <w:sz w:val="21"/>
          <w:szCs w:val="21"/>
          <w:lang w:eastAsia="hr-HR"/>
        </w:rPr>
      </w:pPr>
    </w:p>
    <w:p w:rsidR="00A278CD" w:rsidRPr="009B6288" w:rsidRDefault="004F14C9" w:rsidP="004F14C9">
      <w:pPr>
        <w:rPr>
          <w:color w:val="000000" w:themeColor="text1"/>
          <w:sz w:val="21"/>
          <w:szCs w:val="21"/>
          <w:lang w:eastAsia="hr-HR"/>
        </w:rPr>
      </w:pPr>
      <w:r w:rsidRPr="009B6288">
        <w:rPr>
          <w:color w:val="000000" w:themeColor="text1"/>
          <w:sz w:val="21"/>
          <w:szCs w:val="21"/>
          <w:lang w:eastAsia="hr-HR"/>
        </w:rPr>
        <w:t xml:space="preserve">     </w:t>
      </w:r>
      <w:r w:rsidRPr="009B6288">
        <w:rPr>
          <w:color w:val="000000" w:themeColor="text1"/>
          <w:sz w:val="21"/>
          <w:szCs w:val="21"/>
          <w:lang w:eastAsia="hr-HR"/>
        </w:rPr>
        <w:tab/>
      </w:r>
      <w:r w:rsidRPr="009B6288">
        <w:rPr>
          <w:color w:val="000000" w:themeColor="text1"/>
          <w:sz w:val="21"/>
          <w:szCs w:val="21"/>
          <w:lang w:eastAsia="hr-HR"/>
        </w:rPr>
        <w:tab/>
      </w:r>
      <w:r w:rsidRPr="009B6288">
        <w:rPr>
          <w:color w:val="000000" w:themeColor="text1"/>
          <w:sz w:val="21"/>
          <w:szCs w:val="21"/>
          <w:lang w:eastAsia="hr-HR"/>
        </w:rPr>
        <w:tab/>
      </w:r>
      <w:r w:rsidRPr="009B6288">
        <w:rPr>
          <w:color w:val="000000" w:themeColor="text1"/>
          <w:sz w:val="21"/>
          <w:szCs w:val="21"/>
          <w:lang w:eastAsia="hr-HR"/>
        </w:rPr>
        <w:tab/>
      </w:r>
      <w:r w:rsidRPr="009B6288">
        <w:rPr>
          <w:color w:val="000000" w:themeColor="text1"/>
          <w:sz w:val="21"/>
          <w:szCs w:val="21"/>
          <w:lang w:eastAsia="hr-HR"/>
        </w:rPr>
        <w:tab/>
      </w:r>
      <w:r w:rsidR="00CE75EB" w:rsidRPr="009B6288">
        <w:rPr>
          <w:color w:val="000000" w:themeColor="text1"/>
          <w:sz w:val="21"/>
          <w:szCs w:val="21"/>
          <w:lang w:eastAsia="hr-HR"/>
        </w:rPr>
        <w:t>lipanj</w:t>
      </w:r>
      <w:r w:rsidR="003A181D" w:rsidRPr="009B6288">
        <w:rPr>
          <w:color w:val="000000" w:themeColor="text1"/>
          <w:sz w:val="21"/>
          <w:szCs w:val="21"/>
          <w:lang w:eastAsia="hr-HR"/>
        </w:rPr>
        <w:t xml:space="preserve"> </w:t>
      </w:r>
      <w:bookmarkStart w:id="0" w:name="_Toc322504911"/>
      <w:bookmarkStart w:id="1" w:name="_Toc346793166"/>
      <w:r w:rsidR="007E4247" w:rsidRPr="009B6288">
        <w:rPr>
          <w:color w:val="000000" w:themeColor="text1"/>
          <w:sz w:val="21"/>
          <w:szCs w:val="21"/>
          <w:lang w:eastAsia="hr-HR"/>
        </w:rPr>
        <w:t xml:space="preserve">2017. </w:t>
      </w:r>
    </w:p>
    <w:p w:rsidR="00C06CE2" w:rsidRDefault="00C06CE2" w:rsidP="004F14C9">
      <w:pPr>
        <w:rPr>
          <w:color w:val="000000" w:themeColor="text1"/>
          <w:sz w:val="21"/>
          <w:szCs w:val="21"/>
          <w:lang w:eastAsia="hr-HR"/>
        </w:rPr>
      </w:pPr>
    </w:p>
    <w:p w:rsidR="009B6288" w:rsidRPr="009B6288" w:rsidRDefault="009B6288" w:rsidP="004F14C9">
      <w:pPr>
        <w:rPr>
          <w:color w:val="000000" w:themeColor="text1"/>
          <w:sz w:val="21"/>
          <w:szCs w:val="21"/>
          <w:lang w:eastAsia="hr-HR"/>
        </w:rPr>
      </w:pPr>
    </w:p>
    <w:p w:rsidR="00C06CE2" w:rsidRPr="009B6288" w:rsidRDefault="00C06CE2" w:rsidP="004F14C9">
      <w:pPr>
        <w:rPr>
          <w:color w:val="000000" w:themeColor="text1"/>
          <w:sz w:val="21"/>
          <w:szCs w:val="21"/>
          <w:lang w:eastAsia="hr-HR"/>
        </w:rPr>
      </w:pPr>
    </w:p>
    <w:p w:rsidR="00C06CE2" w:rsidRDefault="00C06CE2" w:rsidP="004F14C9">
      <w:pPr>
        <w:rPr>
          <w:color w:val="000000" w:themeColor="text1"/>
          <w:sz w:val="21"/>
          <w:szCs w:val="21"/>
          <w:lang w:eastAsia="hr-HR"/>
        </w:rPr>
      </w:pPr>
    </w:p>
    <w:p w:rsidR="005C2F6C" w:rsidRDefault="005C2F6C" w:rsidP="004F14C9">
      <w:pPr>
        <w:rPr>
          <w:color w:val="000000" w:themeColor="text1"/>
          <w:sz w:val="21"/>
          <w:szCs w:val="21"/>
          <w:lang w:eastAsia="hr-HR"/>
        </w:rPr>
      </w:pPr>
    </w:p>
    <w:p w:rsidR="005C2F6C" w:rsidRDefault="005C2F6C" w:rsidP="004F14C9">
      <w:pPr>
        <w:rPr>
          <w:color w:val="000000" w:themeColor="text1"/>
          <w:sz w:val="21"/>
          <w:szCs w:val="21"/>
          <w:lang w:eastAsia="hr-HR"/>
        </w:rPr>
      </w:pPr>
    </w:p>
    <w:p w:rsidR="005C2F6C" w:rsidRDefault="005C2F6C" w:rsidP="004F14C9">
      <w:pPr>
        <w:rPr>
          <w:color w:val="000000" w:themeColor="text1"/>
          <w:sz w:val="21"/>
          <w:szCs w:val="21"/>
          <w:lang w:eastAsia="hr-HR"/>
        </w:rPr>
      </w:pPr>
    </w:p>
    <w:p w:rsidR="005C2F6C" w:rsidRPr="005C2F6C" w:rsidRDefault="005C2F6C" w:rsidP="004F14C9">
      <w:pPr>
        <w:rPr>
          <w:b/>
          <w:color w:val="000000" w:themeColor="text1"/>
          <w:szCs w:val="24"/>
          <w:lang w:eastAsia="hr-HR"/>
        </w:rPr>
      </w:pPr>
      <w:r w:rsidRPr="005C2F6C">
        <w:rPr>
          <w:b/>
          <w:color w:val="000000" w:themeColor="text1"/>
          <w:szCs w:val="24"/>
          <w:lang w:eastAsia="hr-HR"/>
        </w:rPr>
        <w:lastRenderedPageBreak/>
        <w:t xml:space="preserve">SADRŽAJ: </w:t>
      </w:r>
    </w:p>
    <w:bookmarkStart w:id="2" w:name="_Toc474752658"/>
    <w:bookmarkStart w:id="3" w:name="_Toc322504913"/>
    <w:bookmarkStart w:id="4" w:name="_Toc346793168"/>
    <w:bookmarkStart w:id="5" w:name="_Toc472598240"/>
    <w:bookmarkEnd w:id="0"/>
    <w:bookmarkEnd w:id="1"/>
    <w:p w:rsidR="005C2F6C" w:rsidRPr="006D72EC" w:rsidRDefault="003F0557" w:rsidP="005C2F6C">
      <w:pPr>
        <w:pStyle w:val="TOC1"/>
        <w:rPr>
          <w:rFonts w:asciiTheme="minorHAnsi" w:eastAsiaTheme="minorEastAsia" w:hAnsiTheme="minorHAnsi" w:cstheme="minorBidi"/>
          <w:sz w:val="22"/>
          <w:szCs w:val="22"/>
          <w:lang w:eastAsia="hr-HR"/>
        </w:rPr>
      </w:pPr>
      <w:r w:rsidRPr="006D72EC">
        <w:rPr>
          <w:rStyle w:val="Hyperlink"/>
          <w:color w:val="auto"/>
          <w:u w:val="none"/>
        </w:rPr>
        <w:fldChar w:fldCharType="begin"/>
      </w:r>
      <w:r w:rsidR="005C2F6C" w:rsidRPr="006D72EC">
        <w:rPr>
          <w:rStyle w:val="Hyperlink"/>
          <w:color w:val="auto"/>
          <w:u w:val="none"/>
        </w:rPr>
        <w:instrText xml:space="preserve"> </w:instrText>
      </w:r>
      <w:r w:rsidR="005C2F6C" w:rsidRPr="006D72EC">
        <w:instrText>HYPERLINK \l "_Toc485650065"</w:instrText>
      </w:r>
      <w:r w:rsidR="005C2F6C" w:rsidRPr="006D72EC">
        <w:rPr>
          <w:rStyle w:val="Hyperlink"/>
          <w:color w:val="auto"/>
          <w:u w:val="none"/>
        </w:rPr>
        <w:instrText xml:space="preserve"> </w:instrText>
      </w:r>
      <w:r w:rsidRPr="006D72EC">
        <w:rPr>
          <w:rStyle w:val="Hyperlink"/>
          <w:color w:val="auto"/>
          <w:u w:val="none"/>
        </w:rPr>
        <w:fldChar w:fldCharType="separate"/>
      </w:r>
      <w:r w:rsidR="005C2F6C" w:rsidRPr="006D72EC">
        <w:rPr>
          <w:rStyle w:val="Hyperlink"/>
          <w:color w:val="auto"/>
          <w:u w:val="none"/>
        </w:rPr>
        <w:t>1.</w:t>
      </w:r>
      <w:r w:rsidR="005C2F6C" w:rsidRPr="006D72EC">
        <w:rPr>
          <w:rFonts w:asciiTheme="minorHAnsi" w:eastAsiaTheme="minorEastAsia" w:hAnsiTheme="minorHAnsi" w:cstheme="minorBidi"/>
          <w:sz w:val="22"/>
          <w:szCs w:val="22"/>
          <w:lang w:eastAsia="hr-HR"/>
        </w:rPr>
        <w:tab/>
      </w:r>
      <w:r w:rsidR="005C2F6C" w:rsidRPr="006D72EC">
        <w:rPr>
          <w:rStyle w:val="Hyperlink"/>
          <w:color w:val="auto"/>
          <w:u w:val="none"/>
        </w:rPr>
        <w:t>OPĆI PODACI</w:t>
      </w:r>
      <w:r w:rsidR="005C2F6C" w:rsidRPr="006D72EC">
        <w:rPr>
          <w:webHidden/>
        </w:rPr>
        <w:tab/>
      </w:r>
      <w:r w:rsidRPr="006D72EC">
        <w:rPr>
          <w:webHidden/>
        </w:rPr>
        <w:fldChar w:fldCharType="begin"/>
      </w:r>
      <w:r w:rsidR="005C2F6C" w:rsidRPr="006D72EC">
        <w:rPr>
          <w:webHidden/>
        </w:rPr>
        <w:instrText xml:space="preserve"> PAGEREF _Toc485650065 \h </w:instrText>
      </w:r>
      <w:r w:rsidRPr="006D72EC">
        <w:rPr>
          <w:webHidden/>
        </w:rPr>
      </w:r>
      <w:r w:rsidRPr="006D72EC">
        <w:rPr>
          <w:webHidden/>
        </w:rPr>
        <w:fldChar w:fldCharType="separate"/>
      </w:r>
      <w:r w:rsidR="005C2F6C" w:rsidRPr="006D72EC">
        <w:rPr>
          <w:webHidden/>
        </w:rPr>
        <w:t>1</w:t>
      </w:r>
      <w:r w:rsidRPr="006D72EC">
        <w:rPr>
          <w:webHidden/>
        </w:rPr>
        <w:fldChar w:fldCharType="end"/>
      </w:r>
      <w:r w:rsidRPr="006D72EC">
        <w:rPr>
          <w:rStyle w:val="Hyperlink"/>
          <w:color w:val="auto"/>
          <w:u w:val="none"/>
        </w:rPr>
        <w:fldChar w:fldCharType="end"/>
      </w:r>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66" w:history="1">
        <w:r w:rsidR="005C2F6C" w:rsidRPr="006D72EC">
          <w:rPr>
            <w:rStyle w:val="Hyperlink"/>
            <w:noProof/>
            <w:color w:val="auto"/>
            <w:u w:val="none"/>
          </w:rPr>
          <w:t>1.1.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Općenito</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_Toc485650066 \h </w:instrText>
        </w:r>
        <w:r w:rsidR="003F0557" w:rsidRPr="006D72EC">
          <w:rPr>
            <w:noProof/>
            <w:webHidden/>
          </w:rPr>
        </w:r>
        <w:r w:rsidR="003F0557" w:rsidRPr="006D72EC">
          <w:rPr>
            <w:noProof/>
            <w:webHidden/>
          </w:rPr>
          <w:fldChar w:fldCharType="separate"/>
        </w:r>
        <w:r w:rsidR="005C2F6C" w:rsidRPr="006D72EC">
          <w:rPr>
            <w:noProof/>
            <w:webHidden/>
          </w:rPr>
          <w:t>1</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67" w:history="1">
        <w:r w:rsidR="005C2F6C" w:rsidRPr="006D72EC">
          <w:rPr>
            <w:rStyle w:val="Hyperlink"/>
            <w:noProof/>
            <w:color w:val="auto"/>
            <w:u w:val="none"/>
          </w:rPr>
          <w:t>1.2.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Podaci o Naručitelju</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_Toc485650067 \h </w:instrText>
        </w:r>
        <w:r w:rsidR="003F0557" w:rsidRPr="006D72EC">
          <w:rPr>
            <w:noProof/>
            <w:webHidden/>
          </w:rPr>
        </w:r>
        <w:r w:rsidR="003F0557" w:rsidRPr="006D72EC">
          <w:rPr>
            <w:noProof/>
            <w:webHidden/>
          </w:rPr>
          <w:fldChar w:fldCharType="separate"/>
        </w:r>
        <w:r w:rsidR="005C2F6C" w:rsidRPr="006D72EC">
          <w:rPr>
            <w:noProof/>
            <w:webHidden/>
          </w:rPr>
          <w:t>1</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68" w:history="1">
        <w:r w:rsidR="005C2F6C" w:rsidRPr="006D72EC">
          <w:rPr>
            <w:rStyle w:val="Hyperlink"/>
            <w:noProof/>
            <w:color w:val="auto"/>
            <w:u w:val="none"/>
          </w:rPr>
          <w:t>1.3.</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Osoba koja je zadužena za pružanje inf. u vezi s dokument. o nabavi i način komunikacije: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_Toc485650068 \h </w:instrText>
        </w:r>
        <w:r w:rsidR="003F0557" w:rsidRPr="006D72EC">
          <w:rPr>
            <w:noProof/>
            <w:webHidden/>
          </w:rPr>
        </w:r>
        <w:r w:rsidR="003F0557" w:rsidRPr="006D72EC">
          <w:rPr>
            <w:noProof/>
            <w:webHidden/>
          </w:rPr>
          <w:fldChar w:fldCharType="separate"/>
        </w:r>
        <w:r w:rsidR="005C2F6C" w:rsidRPr="006D72EC">
          <w:rPr>
            <w:noProof/>
            <w:webHidden/>
          </w:rPr>
          <w:t>1</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69" w:history="1">
        <w:r w:rsidR="005C2F6C" w:rsidRPr="006D72EC">
          <w:rPr>
            <w:rStyle w:val="Hyperlink"/>
            <w:noProof/>
            <w:color w:val="auto"/>
            <w:u w:val="none"/>
          </w:rPr>
          <w:t>1.4.</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Evidencijski broj nabave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_Toc485650069 \h </w:instrText>
        </w:r>
        <w:r w:rsidR="003F0557" w:rsidRPr="006D72EC">
          <w:rPr>
            <w:noProof/>
            <w:webHidden/>
          </w:rPr>
        </w:r>
        <w:r w:rsidR="003F0557" w:rsidRPr="006D72EC">
          <w:rPr>
            <w:noProof/>
            <w:webHidden/>
          </w:rPr>
          <w:fldChar w:fldCharType="separate"/>
        </w:r>
        <w:r w:rsidR="005C2F6C" w:rsidRPr="006D72EC">
          <w:rPr>
            <w:noProof/>
            <w:webHidden/>
          </w:rPr>
          <w:t>2</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0" w:history="1">
        <w:r w:rsidR="005C2F6C" w:rsidRPr="006D72EC">
          <w:rPr>
            <w:rStyle w:val="Hyperlink"/>
            <w:noProof/>
            <w:color w:val="auto"/>
            <w:u w:val="none"/>
          </w:rPr>
          <w:t>1.5.</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Popis  gospodarskih subjekata s kojima je naručitelj u sukobu interesa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_Toc485650070 \h </w:instrText>
        </w:r>
        <w:r w:rsidR="003F0557" w:rsidRPr="006D72EC">
          <w:rPr>
            <w:noProof/>
            <w:webHidden/>
          </w:rPr>
        </w:r>
        <w:r w:rsidR="003F0557" w:rsidRPr="006D72EC">
          <w:rPr>
            <w:noProof/>
            <w:webHidden/>
          </w:rPr>
          <w:fldChar w:fldCharType="separate"/>
        </w:r>
        <w:r w:rsidR="005C2F6C" w:rsidRPr="006D72EC">
          <w:rPr>
            <w:noProof/>
            <w:webHidden/>
          </w:rPr>
          <w:t>2</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1" w:history="1">
        <w:r w:rsidR="005C2F6C" w:rsidRPr="006D72EC">
          <w:rPr>
            <w:rStyle w:val="Hyperlink"/>
            <w:noProof/>
            <w:color w:val="auto"/>
            <w:u w:val="none"/>
          </w:rPr>
          <w:t>1.6.</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Vrsta postupka nabave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_Toc485650071 \h </w:instrText>
        </w:r>
        <w:r w:rsidR="003F0557" w:rsidRPr="006D72EC">
          <w:rPr>
            <w:noProof/>
            <w:webHidden/>
          </w:rPr>
        </w:r>
        <w:r w:rsidR="003F0557" w:rsidRPr="006D72EC">
          <w:rPr>
            <w:noProof/>
            <w:webHidden/>
          </w:rPr>
          <w:fldChar w:fldCharType="separate"/>
        </w:r>
        <w:r w:rsidR="005C2F6C" w:rsidRPr="006D72EC">
          <w:rPr>
            <w:noProof/>
            <w:webHidden/>
          </w:rPr>
          <w:t>2</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2" w:history="1">
        <w:r w:rsidR="005C2F6C" w:rsidRPr="006D72EC">
          <w:rPr>
            <w:rStyle w:val="Hyperlink"/>
            <w:noProof/>
            <w:color w:val="auto"/>
            <w:u w:val="none"/>
          </w:rPr>
          <w:t>1.7.</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Procijenjena vrijednost nabave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_Toc485650072 \h </w:instrText>
        </w:r>
        <w:r w:rsidR="003F0557" w:rsidRPr="006D72EC">
          <w:rPr>
            <w:noProof/>
            <w:webHidden/>
          </w:rPr>
        </w:r>
        <w:r w:rsidR="003F0557" w:rsidRPr="006D72EC">
          <w:rPr>
            <w:noProof/>
            <w:webHidden/>
          </w:rPr>
          <w:fldChar w:fldCharType="separate"/>
        </w:r>
        <w:r w:rsidR="005C2F6C" w:rsidRPr="006D72EC">
          <w:rPr>
            <w:noProof/>
            <w:webHidden/>
          </w:rPr>
          <w:t>2</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3" w:history="1">
        <w:r w:rsidR="005C2F6C" w:rsidRPr="006D72EC">
          <w:rPr>
            <w:rStyle w:val="Hyperlink"/>
            <w:noProof/>
            <w:color w:val="auto"/>
            <w:u w:val="none"/>
          </w:rPr>
          <w:t>1.8.</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Vrsta ugovora o javnoj nabavi</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_Toc485650073 \h </w:instrText>
        </w:r>
        <w:r w:rsidR="003F0557" w:rsidRPr="006D72EC">
          <w:rPr>
            <w:noProof/>
            <w:webHidden/>
          </w:rPr>
        </w:r>
        <w:r w:rsidR="003F0557" w:rsidRPr="006D72EC">
          <w:rPr>
            <w:noProof/>
            <w:webHidden/>
          </w:rPr>
          <w:fldChar w:fldCharType="separate"/>
        </w:r>
        <w:r w:rsidR="005C2F6C" w:rsidRPr="006D72EC">
          <w:rPr>
            <w:noProof/>
            <w:webHidden/>
          </w:rPr>
          <w:t>3</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4" w:history="1">
        <w:r w:rsidR="005C2F6C" w:rsidRPr="006D72EC">
          <w:rPr>
            <w:rStyle w:val="Hyperlink"/>
            <w:noProof/>
            <w:color w:val="auto"/>
            <w:u w:val="none"/>
          </w:rPr>
          <w:t>1.9.</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Navod sklapa li se ugovor o javnoj nabavi ili okvirni sporazum</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_Toc485650074 \h </w:instrText>
        </w:r>
        <w:r w:rsidR="003F0557" w:rsidRPr="006D72EC">
          <w:rPr>
            <w:noProof/>
            <w:webHidden/>
          </w:rPr>
        </w:r>
        <w:r w:rsidR="003F0557" w:rsidRPr="006D72EC">
          <w:rPr>
            <w:noProof/>
            <w:webHidden/>
          </w:rPr>
          <w:fldChar w:fldCharType="separate"/>
        </w:r>
        <w:r w:rsidR="005C2F6C" w:rsidRPr="006D72EC">
          <w:rPr>
            <w:noProof/>
            <w:webHidden/>
          </w:rPr>
          <w:t>3</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075" w:history="1">
        <w:r w:rsidR="005C2F6C" w:rsidRPr="006D72EC">
          <w:rPr>
            <w:rStyle w:val="Hyperlink"/>
            <w:noProof/>
            <w:color w:val="auto"/>
            <w:u w:val="none"/>
          </w:rPr>
          <w:t>1.10.</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Navod provodi li se elektronička dražba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_Toc485650075 \h </w:instrText>
        </w:r>
        <w:r w:rsidR="003F0557" w:rsidRPr="006D72EC">
          <w:rPr>
            <w:noProof/>
            <w:webHidden/>
          </w:rPr>
        </w:r>
        <w:r w:rsidR="003F0557" w:rsidRPr="006D72EC">
          <w:rPr>
            <w:noProof/>
            <w:webHidden/>
          </w:rPr>
          <w:fldChar w:fldCharType="separate"/>
        </w:r>
        <w:r w:rsidR="005C2F6C" w:rsidRPr="006D72EC">
          <w:rPr>
            <w:noProof/>
            <w:webHidden/>
          </w:rPr>
          <w:t>3</w:t>
        </w:r>
        <w:r w:rsidR="003F0557" w:rsidRPr="006D72EC">
          <w:rPr>
            <w:noProof/>
            <w:webHidden/>
          </w:rPr>
          <w:fldChar w:fldCharType="end"/>
        </w:r>
      </w:hyperlink>
    </w:p>
    <w:p w:rsidR="005C2F6C" w:rsidRPr="006D72EC" w:rsidRDefault="002F3558" w:rsidP="005C2F6C">
      <w:pPr>
        <w:pStyle w:val="TOC1"/>
        <w:rPr>
          <w:rFonts w:asciiTheme="minorHAnsi" w:eastAsiaTheme="minorEastAsia" w:hAnsiTheme="minorHAnsi" w:cstheme="minorBidi"/>
          <w:sz w:val="22"/>
          <w:szCs w:val="22"/>
          <w:lang w:eastAsia="hr-HR"/>
        </w:rPr>
      </w:pPr>
      <w:hyperlink w:anchor="_Toc485650076" w:history="1">
        <w:r w:rsidR="005C2F6C" w:rsidRPr="006D72EC">
          <w:rPr>
            <w:rStyle w:val="Hyperlink"/>
            <w:color w:val="auto"/>
            <w:u w:val="none"/>
          </w:rPr>
          <w:t>2.</w:t>
        </w:r>
        <w:r w:rsidR="005C2F6C" w:rsidRPr="006D72EC">
          <w:rPr>
            <w:rFonts w:asciiTheme="minorHAnsi" w:eastAsiaTheme="minorEastAsia" w:hAnsiTheme="minorHAnsi" w:cstheme="minorBidi"/>
            <w:sz w:val="22"/>
            <w:szCs w:val="22"/>
            <w:lang w:eastAsia="hr-HR"/>
          </w:rPr>
          <w:tab/>
        </w:r>
        <w:r w:rsidR="005C2F6C" w:rsidRPr="006D72EC">
          <w:rPr>
            <w:rStyle w:val="Hyperlink"/>
            <w:color w:val="auto"/>
            <w:u w:val="none"/>
          </w:rPr>
          <w:t>PODACI O PREDMETU NABAVE</w:t>
        </w:r>
        <w:r w:rsidR="005C2F6C" w:rsidRPr="006D72EC">
          <w:rPr>
            <w:webHidden/>
          </w:rPr>
          <w:tab/>
        </w:r>
        <w:r w:rsidR="003F0557" w:rsidRPr="006D72EC">
          <w:rPr>
            <w:webHidden/>
          </w:rPr>
          <w:fldChar w:fldCharType="begin"/>
        </w:r>
        <w:r w:rsidR="005C2F6C" w:rsidRPr="006D72EC">
          <w:rPr>
            <w:webHidden/>
          </w:rPr>
          <w:instrText xml:space="preserve"> PAGEREF _Toc485650076 \h </w:instrText>
        </w:r>
        <w:r w:rsidR="003F0557" w:rsidRPr="006D72EC">
          <w:rPr>
            <w:webHidden/>
          </w:rPr>
        </w:r>
        <w:r w:rsidR="003F0557" w:rsidRPr="006D72EC">
          <w:rPr>
            <w:webHidden/>
          </w:rPr>
          <w:fldChar w:fldCharType="separate"/>
        </w:r>
        <w:r w:rsidR="005C2F6C" w:rsidRPr="006D72EC">
          <w:rPr>
            <w:webHidden/>
          </w:rPr>
          <w:t>3</w:t>
        </w:r>
        <w:r w:rsidR="003F0557" w:rsidRPr="006D72EC">
          <w:rPr>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7" w:history="1">
        <w:r w:rsidR="005C2F6C" w:rsidRPr="006D72EC">
          <w:rPr>
            <w:rStyle w:val="Hyperlink"/>
            <w:noProof/>
            <w:color w:val="auto"/>
            <w:u w:val="none"/>
          </w:rPr>
          <w:t>2.1.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Opis predmeta nabave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_Toc485650077 \h </w:instrText>
        </w:r>
        <w:r w:rsidR="003F0557" w:rsidRPr="006D72EC">
          <w:rPr>
            <w:noProof/>
            <w:webHidden/>
          </w:rPr>
        </w:r>
        <w:r w:rsidR="003F0557" w:rsidRPr="006D72EC">
          <w:rPr>
            <w:noProof/>
            <w:webHidden/>
          </w:rPr>
          <w:fldChar w:fldCharType="separate"/>
        </w:r>
        <w:r w:rsidR="005C2F6C" w:rsidRPr="006D72EC">
          <w:rPr>
            <w:noProof/>
            <w:webHidden/>
          </w:rPr>
          <w:t>3</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8" w:history="1">
        <w:r w:rsidR="005C2F6C" w:rsidRPr="006D72EC">
          <w:rPr>
            <w:rStyle w:val="Hyperlink"/>
            <w:noProof/>
            <w:color w:val="auto"/>
            <w:u w:val="none"/>
          </w:rPr>
          <w:t>2.2.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CPV oznaka: 45454000-4 –Radovi na rekonstrukciji (ostali građevinski radovi).</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_Toc485650078 \h </w:instrText>
        </w:r>
        <w:r w:rsidR="003F0557" w:rsidRPr="006D72EC">
          <w:rPr>
            <w:noProof/>
            <w:webHidden/>
          </w:rPr>
        </w:r>
        <w:r w:rsidR="003F0557" w:rsidRPr="006D72EC">
          <w:rPr>
            <w:noProof/>
            <w:webHidden/>
          </w:rPr>
          <w:fldChar w:fldCharType="separate"/>
        </w:r>
        <w:r w:rsidR="005C2F6C" w:rsidRPr="006D72EC">
          <w:rPr>
            <w:noProof/>
            <w:webHidden/>
          </w:rPr>
          <w:t>4</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79" w:history="1">
        <w:r w:rsidR="005C2F6C" w:rsidRPr="006D72EC">
          <w:rPr>
            <w:rStyle w:val="Hyperlink"/>
            <w:noProof/>
            <w:color w:val="auto"/>
            <w:u w:val="none"/>
          </w:rPr>
          <w:t>2.3.</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Opis i oznaka grupa predmeta nabave, ako je predmet nabave podijeljen na grupe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_Toc485650079 \h </w:instrText>
        </w:r>
        <w:r w:rsidR="003F0557" w:rsidRPr="006D72EC">
          <w:rPr>
            <w:noProof/>
            <w:webHidden/>
          </w:rPr>
        </w:r>
        <w:r w:rsidR="003F0557" w:rsidRPr="006D72EC">
          <w:rPr>
            <w:noProof/>
            <w:webHidden/>
          </w:rPr>
          <w:fldChar w:fldCharType="separate"/>
        </w:r>
        <w:r w:rsidR="005C2F6C" w:rsidRPr="006D72EC">
          <w:rPr>
            <w:noProof/>
            <w:webHidden/>
          </w:rPr>
          <w:t>4</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0" w:history="1">
        <w:r w:rsidR="005C2F6C" w:rsidRPr="006D72EC">
          <w:rPr>
            <w:rStyle w:val="Hyperlink"/>
            <w:noProof/>
            <w:color w:val="auto"/>
            <w:u w:val="none"/>
          </w:rPr>
          <w:t>2.4.</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Količina predmeta nabave i tehničke specifikacije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_Toc485650080 \h </w:instrText>
        </w:r>
        <w:r w:rsidR="003F0557" w:rsidRPr="006D72EC">
          <w:rPr>
            <w:noProof/>
            <w:webHidden/>
          </w:rPr>
        </w:r>
        <w:r w:rsidR="003F0557" w:rsidRPr="006D72EC">
          <w:rPr>
            <w:noProof/>
            <w:webHidden/>
          </w:rPr>
          <w:fldChar w:fldCharType="separate"/>
        </w:r>
        <w:r w:rsidR="005C2F6C" w:rsidRPr="006D72EC">
          <w:rPr>
            <w:noProof/>
            <w:webHidden/>
          </w:rPr>
          <w:t>4</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1" w:history="1">
        <w:r w:rsidR="005C2F6C" w:rsidRPr="006D72EC">
          <w:rPr>
            <w:rStyle w:val="Hyperlink"/>
            <w:noProof/>
            <w:color w:val="auto"/>
            <w:u w:val="none"/>
          </w:rPr>
          <w:t>2.5.</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Troškovnik</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_Toc485650081 \h </w:instrText>
        </w:r>
        <w:r w:rsidR="003F0557" w:rsidRPr="006D72EC">
          <w:rPr>
            <w:noProof/>
            <w:webHidden/>
          </w:rPr>
        </w:r>
        <w:r w:rsidR="003F0557" w:rsidRPr="006D72EC">
          <w:rPr>
            <w:noProof/>
            <w:webHidden/>
          </w:rPr>
          <w:fldChar w:fldCharType="separate"/>
        </w:r>
        <w:r w:rsidR="005C2F6C" w:rsidRPr="006D72EC">
          <w:rPr>
            <w:noProof/>
            <w:webHidden/>
          </w:rPr>
          <w:t>4</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2" w:history="1">
        <w:r w:rsidR="005C2F6C" w:rsidRPr="006D72EC">
          <w:rPr>
            <w:rStyle w:val="Hyperlink"/>
            <w:noProof/>
            <w:color w:val="auto"/>
            <w:u w:val="none"/>
          </w:rPr>
          <w:t>2.6.</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Mjesto izvođenja radova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_Toc485650082 \h </w:instrText>
        </w:r>
        <w:r w:rsidR="003F0557" w:rsidRPr="006D72EC">
          <w:rPr>
            <w:noProof/>
            <w:webHidden/>
          </w:rPr>
        </w:r>
        <w:r w:rsidR="003F0557" w:rsidRPr="006D72EC">
          <w:rPr>
            <w:noProof/>
            <w:webHidden/>
          </w:rPr>
          <w:fldChar w:fldCharType="separate"/>
        </w:r>
        <w:r w:rsidR="005C2F6C" w:rsidRPr="006D72EC">
          <w:rPr>
            <w:noProof/>
            <w:webHidden/>
          </w:rPr>
          <w:t>5</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3" w:history="1">
        <w:r w:rsidR="005C2F6C" w:rsidRPr="006D72EC">
          <w:rPr>
            <w:rStyle w:val="Hyperlink"/>
            <w:noProof/>
            <w:color w:val="auto"/>
            <w:u w:val="none"/>
          </w:rPr>
          <w:t>2.7.</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Rok početka i rok završetak izvođenja radova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_Toc485650083 \h </w:instrText>
        </w:r>
        <w:r w:rsidR="003F0557" w:rsidRPr="006D72EC">
          <w:rPr>
            <w:noProof/>
            <w:webHidden/>
          </w:rPr>
        </w:r>
        <w:r w:rsidR="003F0557" w:rsidRPr="006D72EC">
          <w:rPr>
            <w:noProof/>
            <w:webHidden/>
          </w:rPr>
          <w:fldChar w:fldCharType="separate"/>
        </w:r>
        <w:r w:rsidR="005C2F6C" w:rsidRPr="006D72EC">
          <w:rPr>
            <w:noProof/>
            <w:webHidden/>
          </w:rPr>
          <w:t>5</w:t>
        </w:r>
        <w:r w:rsidR="003F0557" w:rsidRPr="006D72EC">
          <w:rPr>
            <w:noProof/>
            <w:webHidden/>
          </w:rPr>
          <w:fldChar w:fldCharType="end"/>
        </w:r>
      </w:hyperlink>
    </w:p>
    <w:p w:rsidR="005C2F6C" w:rsidRPr="006D72EC" w:rsidRDefault="002F3558" w:rsidP="005C2F6C">
      <w:pPr>
        <w:pStyle w:val="TOC1"/>
        <w:rPr>
          <w:rFonts w:asciiTheme="minorHAnsi" w:eastAsiaTheme="minorEastAsia" w:hAnsiTheme="minorHAnsi" w:cstheme="minorBidi"/>
          <w:sz w:val="22"/>
          <w:szCs w:val="22"/>
          <w:lang w:eastAsia="hr-HR"/>
        </w:rPr>
      </w:pPr>
      <w:hyperlink w:anchor="_Toc485650084" w:history="1">
        <w:r w:rsidR="005C2F6C" w:rsidRPr="006D72EC">
          <w:rPr>
            <w:rStyle w:val="Hyperlink"/>
            <w:color w:val="auto"/>
            <w:u w:val="none"/>
          </w:rPr>
          <w:t>3.</w:t>
        </w:r>
        <w:r w:rsidR="005C2F6C" w:rsidRPr="006D72EC">
          <w:rPr>
            <w:rFonts w:asciiTheme="minorHAnsi" w:eastAsiaTheme="minorEastAsia" w:hAnsiTheme="minorHAnsi" w:cstheme="minorBidi"/>
            <w:sz w:val="22"/>
            <w:szCs w:val="22"/>
            <w:lang w:eastAsia="hr-HR"/>
          </w:rPr>
          <w:tab/>
        </w:r>
        <w:r w:rsidR="005C2F6C" w:rsidRPr="006D72EC">
          <w:rPr>
            <w:rStyle w:val="Hyperlink"/>
            <w:color w:val="auto"/>
            <w:u w:val="none"/>
          </w:rPr>
          <w:t>KRITERIJ ZA KVALITATIVNI ODABIR GOSPODARSKOG SUBJEKTA</w:t>
        </w:r>
        <w:r w:rsidR="005C2F6C" w:rsidRPr="006D72EC">
          <w:rPr>
            <w:webHidden/>
          </w:rPr>
          <w:tab/>
        </w:r>
        <w:r w:rsidR="003F0557" w:rsidRPr="006D72EC">
          <w:rPr>
            <w:webHidden/>
          </w:rPr>
          <w:fldChar w:fldCharType="begin"/>
        </w:r>
        <w:r w:rsidR="005C2F6C" w:rsidRPr="006D72EC">
          <w:rPr>
            <w:webHidden/>
          </w:rPr>
          <w:instrText xml:space="preserve"> PAGEREF _Toc485650084 \h </w:instrText>
        </w:r>
        <w:r w:rsidR="003F0557" w:rsidRPr="006D72EC">
          <w:rPr>
            <w:webHidden/>
          </w:rPr>
        </w:r>
        <w:r w:rsidR="003F0557" w:rsidRPr="006D72EC">
          <w:rPr>
            <w:webHidden/>
          </w:rPr>
          <w:fldChar w:fldCharType="separate"/>
        </w:r>
        <w:r w:rsidR="005C2F6C" w:rsidRPr="006D72EC">
          <w:rPr>
            <w:webHidden/>
          </w:rPr>
          <w:t>5</w:t>
        </w:r>
        <w:r w:rsidR="003F0557" w:rsidRPr="006D72EC">
          <w:rPr>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5" w:history="1">
        <w:r w:rsidR="005C2F6C" w:rsidRPr="006D72EC">
          <w:rPr>
            <w:rStyle w:val="Hyperlink"/>
            <w:noProof/>
            <w:color w:val="auto"/>
            <w:u w:val="none"/>
          </w:rPr>
          <w:t>3.1.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Osnove za isključenje gospodarskog subjekta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_Toc485650085 \h </w:instrText>
        </w:r>
        <w:r w:rsidR="003F0557" w:rsidRPr="006D72EC">
          <w:rPr>
            <w:noProof/>
            <w:webHidden/>
          </w:rPr>
        </w:r>
        <w:r w:rsidR="003F0557" w:rsidRPr="006D72EC">
          <w:rPr>
            <w:noProof/>
            <w:webHidden/>
          </w:rPr>
          <w:fldChar w:fldCharType="separate"/>
        </w:r>
        <w:r w:rsidR="005C2F6C" w:rsidRPr="006D72EC">
          <w:rPr>
            <w:noProof/>
            <w:webHidden/>
          </w:rPr>
          <w:t>5</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6" w:history="1">
        <w:r w:rsidR="005C2F6C" w:rsidRPr="006D72EC">
          <w:rPr>
            <w:rStyle w:val="Hyperlink"/>
            <w:noProof/>
            <w:color w:val="auto"/>
            <w:u w:val="none"/>
          </w:rPr>
          <w:t>3.2.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Odredbe o samokorigiranju</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_Toc485650086 \h </w:instrText>
        </w:r>
        <w:r w:rsidR="003F0557" w:rsidRPr="006D72EC">
          <w:rPr>
            <w:noProof/>
            <w:webHidden/>
          </w:rPr>
        </w:r>
        <w:r w:rsidR="003F0557" w:rsidRPr="006D72EC">
          <w:rPr>
            <w:noProof/>
            <w:webHidden/>
          </w:rPr>
          <w:fldChar w:fldCharType="separate"/>
        </w:r>
        <w:r w:rsidR="005C2F6C" w:rsidRPr="006D72EC">
          <w:rPr>
            <w:noProof/>
            <w:webHidden/>
          </w:rPr>
          <w:t>9</w:t>
        </w:r>
        <w:r w:rsidR="003F0557" w:rsidRPr="006D72EC">
          <w:rPr>
            <w:noProof/>
            <w:webHidden/>
          </w:rPr>
          <w:fldChar w:fldCharType="end"/>
        </w:r>
      </w:hyperlink>
    </w:p>
    <w:p w:rsidR="005C2F6C" w:rsidRPr="005C2F6C" w:rsidRDefault="002F3558" w:rsidP="005C2F6C">
      <w:pPr>
        <w:pStyle w:val="TOC1"/>
        <w:rPr>
          <w:rFonts w:asciiTheme="minorHAnsi" w:eastAsiaTheme="minorEastAsia" w:hAnsiTheme="minorHAnsi" w:cstheme="minorBidi"/>
          <w:sz w:val="22"/>
          <w:szCs w:val="22"/>
          <w:lang w:eastAsia="hr-HR"/>
        </w:rPr>
      </w:pPr>
      <w:hyperlink w:anchor="_Toc485650087" w:history="1">
        <w:r w:rsidR="005C2F6C" w:rsidRPr="005C2F6C">
          <w:rPr>
            <w:rStyle w:val="Hyperlink"/>
            <w:caps/>
            <w:color w:val="auto"/>
            <w:u w:val="none"/>
          </w:rPr>
          <w:t>4.</w:t>
        </w:r>
        <w:r w:rsidR="005C2F6C" w:rsidRPr="005C2F6C">
          <w:rPr>
            <w:rFonts w:asciiTheme="minorHAnsi" w:eastAsiaTheme="minorEastAsia" w:hAnsiTheme="minorHAnsi" w:cstheme="minorBidi"/>
            <w:sz w:val="22"/>
            <w:szCs w:val="22"/>
            <w:lang w:eastAsia="hr-HR"/>
          </w:rPr>
          <w:tab/>
        </w:r>
        <w:r w:rsidR="005C2F6C" w:rsidRPr="005C2F6C">
          <w:rPr>
            <w:rStyle w:val="Hyperlink"/>
            <w:caps/>
            <w:color w:val="auto"/>
            <w:u w:val="none"/>
          </w:rPr>
          <w:t>Kriterij za o</w:t>
        </w:r>
        <w:r w:rsidR="005C2F6C" w:rsidRPr="005C2F6C">
          <w:rPr>
            <w:rStyle w:val="Hyperlink"/>
            <w:rFonts w:eastAsiaTheme="majorEastAsia"/>
            <w:caps/>
            <w:color w:val="auto"/>
            <w:u w:val="none"/>
          </w:rPr>
          <w:t xml:space="preserve">dabir gosp. subjekta </w:t>
        </w:r>
        <w:r w:rsidR="005C2F6C" w:rsidRPr="005C2F6C">
          <w:rPr>
            <w:rStyle w:val="Hyperlink"/>
            <w:caps/>
            <w:color w:val="auto"/>
            <w:u w:val="none"/>
          </w:rPr>
          <w:t>( uvjeti sposobnosti )</w:t>
        </w:r>
        <w:r w:rsidR="005C2F6C" w:rsidRPr="005C2F6C">
          <w:rPr>
            <w:webHidden/>
          </w:rPr>
          <w:tab/>
        </w:r>
        <w:r w:rsidR="003F0557" w:rsidRPr="005C2F6C">
          <w:rPr>
            <w:webHidden/>
          </w:rPr>
          <w:fldChar w:fldCharType="begin"/>
        </w:r>
        <w:r w:rsidR="005C2F6C" w:rsidRPr="005C2F6C">
          <w:rPr>
            <w:webHidden/>
          </w:rPr>
          <w:instrText xml:space="preserve"> PAGEREF _Toc485650087 \h </w:instrText>
        </w:r>
        <w:r w:rsidR="003F0557" w:rsidRPr="005C2F6C">
          <w:rPr>
            <w:webHidden/>
          </w:rPr>
        </w:r>
        <w:r w:rsidR="003F0557" w:rsidRPr="005C2F6C">
          <w:rPr>
            <w:webHidden/>
          </w:rPr>
          <w:fldChar w:fldCharType="separate"/>
        </w:r>
        <w:r w:rsidR="005C2F6C" w:rsidRPr="005C2F6C">
          <w:rPr>
            <w:webHidden/>
          </w:rPr>
          <w:t>10</w:t>
        </w:r>
        <w:r w:rsidR="003F0557" w:rsidRPr="005C2F6C">
          <w:rPr>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8" w:history="1">
        <w:r w:rsidR="005C2F6C" w:rsidRPr="006D72EC">
          <w:rPr>
            <w:rStyle w:val="Hyperlink"/>
            <w:noProof/>
            <w:color w:val="auto"/>
            <w:u w:val="none"/>
          </w:rPr>
          <w:t>4.1.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Sposobnost za obavljanje profesionalne djelatnosti</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_Toc485650088 \h </w:instrText>
        </w:r>
        <w:r w:rsidR="003F0557" w:rsidRPr="006D72EC">
          <w:rPr>
            <w:noProof/>
            <w:webHidden/>
          </w:rPr>
        </w:r>
        <w:r w:rsidR="003F0557" w:rsidRPr="006D72EC">
          <w:rPr>
            <w:noProof/>
            <w:webHidden/>
          </w:rPr>
          <w:fldChar w:fldCharType="separate"/>
        </w:r>
        <w:r w:rsidR="005C2F6C" w:rsidRPr="006D72EC">
          <w:rPr>
            <w:noProof/>
            <w:webHidden/>
          </w:rPr>
          <w:t>10</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89" w:history="1">
        <w:r w:rsidR="005C2F6C" w:rsidRPr="006D72EC">
          <w:rPr>
            <w:rStyle w:val="Hyperlink"/>
            <w:noProof/>
            <w:color w:val="auto"/>
            <w:u w:val="none"/>
          </w:rPr>
          <w:t>4.2.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Tehnička i stručna sposobnost</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_Toc485650089 \h </w:instrText>
        </w:r>
        <w:r w:rsidR="003F0557" w:rsidRPr="006D72EC">
          <w:rPr>
            <w:noProof/>
            <w:webHidden/>
          </w:rPr>
        </w:r>
        <w:r w:rsidR="003F0557" w:rsidRPr="006D72EC">
          <w:rPr>
            <w:noProof/>
            <w:webHidden/>
          </w:rPr>
          <w:fldChar w:fldCharType="separate"/>
        </w:r>
        <w:r w:rsidR="005C2F6C" w:rsidRPr="006D72EC">
          <w:rPr>
            <w:noProof/>
            <w:webHidden/>
          </w:rPr>
          <w:t>11</w:t>
        </w:r>
        <w:r w:rsidR="003F0557" w:rsidRPr="006D72EC">
          <w:rPr>
            <w:noProof/>
            <w:webHidden/>
          </w:rPr>
          <w:fldChar w:fldCharType="end"/>
        </w:r>
      </w:hyperlink>
    </w:p>
    <w:p w:rsidR="005C2F6C" w:rsidRPr="006D72EC" w:rsidRDefault="002F3558" w:rsidP="005C2F6C">
      <w:pPr>
        <w:pStyle w:val="TOC1"/>
        <w:rPr>
          <w:rFonts w:asciiTheme="minorHAnsi" w:eastAsiaTheme="minorEastAsia" w:hAnsiTheme="minorHAnsi" w:cstheme="minorBidi"/>
          <w:sz w:val="22"/>
          <w:szCs w:val="22"/>
          <w:lang w:eastAsia="hr-HR"/>
        </w:rPr>
      </w:pPr>
      <w:hyperlink w:anchor="_Toc485650090" w:history="1">
        <w:r w:rsidR="005C2F6C" w:rsidRPr="006D72EC">
          <w:rPr>
            <w:rStyle w:val="Hyperlink"/>
            <w:color w:val="auto"/>
            <w:u w:val="none"/>
          </w:rPr>
          <w:t>5.</w:t>
        </w:r>
        <w:r w:rsidR="005C2F6C" w:rsidRPr="006D72EC">
          <w:rPr>
            <w:rFonts w:asciiTheme="minorHAnsi" w:eastAsiaTheme="minorEastAsia" w:hAnsiTheme="minorHAnsi" w:cstheme="minorBidi"/>
            <w:sz w:val="22"/>
            <w:szCs w:val="22"/>
            <w:lang w:eastAsia="hr-HR"/>
          </w:rPr>
          <w:tab/>
        </w:r>
        <w:r w:rsidR="005C2F6C" w:rsidRPr="006D72EC">
          <w:rPr>
            <w:rStyle w:val="Hyperlink"/>
            <w:color w:val="auto"/>
            <w:u w:val="none"/>
          </w:rPr>
          <w:t>NAČIN DOKAZIVANJA KRITERIJA ZA KVALITATIVNI ODABIR</w:t>
        </w:r>
        <w:r w:rsidR="005C2F6C" w:rsidRPr="006D72EC">
          <w:rPr>
            <w:webHidden/>
          </w:rPr>
          <w:tab/>
        </w:r>
        <w:r w:rsidR="003F0557" w:rsidRPr="006D72EC">
          <w:rPr>
            <w:webHidden/>
          </w:rPr>
          <w:fldChar w:fldCharType="begin"/>
        </w:r>
        <w:r w:rsidR="005C2F6C" w:rsidRPr="006D72EC">
          <w:rPr>
            <w:webHidden/>
          </w:rPr>
          <w:instrText xml:space="preserve"> PAGEREF _Toc485650090 \h </w:instrText>
        </w:r>
        <w:r w:rsidR="003F0557" w:rsidRPr="006D72EC">
          <w:rPr>
            <w:webHidden/>
          </w:rPr>
        </w:r>
        <w:r w:rsidR="003F0557" w:rsidRPr="006D72EC">
          <w:rPr>
            <w:webHidden/>
          </w:rPr>
          <w:fldChar w:fldCharType="separate"/>
        </w:r>
        <w:r w:rsidR="005C2F6C" w:rsidRPr="006D72EC">
          <w:rPr>
            <w:webHidden/>
          </w:rPr>
          <w:t>15</w:t>
        </w:r>
        <w:r w:rsidR="003F0557" w:rsidRPr="006D72EC">
          <w:rPr>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91" w:history="1">
        <w:r w:rsidR="005C2F6C" w:rsidRPr="006D72EC">
          <w:rPr>
            <w:rStyle w:val="Hyperlink"/>
            <w:noProof/>
            <w:color w:val="auto"/>
            <w:u w:val="none"/>
          </w:rPr>
          <w:t>5.1.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Uvodne napomene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_Toc485650091 \h </w:instrText>
        </w:r>
        <w:r w:rsidR="003F0557" w:rsidRPr="006D72EC">
          <w:rPr>
            <w:noProof/>
            <w:webHidden/>
          </w:rPr>
        </w:r>
        <w:r w:rsidR="003F0557" w:rsidRPr="006D72EC">
          <w:rPr>
            <w:noProof/>
            <w:webHidden/>
          </w:rPr>
          <w:fldChar w:fldCharType="separate"/>
        </w:r>
        <w:r w:rsidR="005C2F6C" w:rsidRPr="006D72EC">
          <w:rPr>
            <w:noProof/>
            <w:webHidden/>
          </w:rPr>
          <w:t>15</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92" w:history="1">
        <w:r w:rsidR="005C2F6C" w:rsidRPr="006D72EC">
          <w:rPr>
            <w:rStyle w:val="Hyperlink"/>
            <w:noProof/>
            <w:color w:val="auto"/>
            <w:u w:val="none"/>
          </w:rPr>
          <w:t>5.2.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Provjera ponuditelja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_Toc485650092 \h </w:instrText>
        </w:r>
        <w:r w:rsidR="003F0557" w:rsidRPr="006D72EC">
          <w:rPr>
            <w:noProof/>
            <w:webHidden/>
          </w:rPr>
        </w:r>
        <w:r w:rsidR="003F0557" w:rsidRPr="006D72EC">
          <w:rPr>
            <w:noProof/>
            <w:webHidden/>
          </w:rPr>
          <w:fldChar w:fldCharType="separate"/>
        </w:r>
        <w:r w:rsidR="005C2F6C" w:rsidRPr="006D72EC">
          <w:rPr>
            <w:noProof/>
            <w:webHidden/>
          </w:rPr>
          <w:t>16</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93" w:history="1">
        <w:r w:rsidR="005C2F6C" w:rsidRPr="006D72EC">
          <w:rPr>
            <w:rStyle w:val="Hyperlink"/>
            <w:noProof/>
            <w:color w:val="auto"/>
            <w:u w:val="none"/>
          </w:rPr>
          <w:t>5.3.</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Vrsta, sredstvo i uvjeti jamstva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_Toc485650093 \h </w:instrText>
        </w:r>
        <w:r w:rsidR="003F0557" w:rsidRPr="006D72EC">
          <w:rPr>
            <w:noProof/>
            <w:webHidden/>
          </w:rPr>
        </w:r>
        <w:r w:rsidR="003F0557" w:rsidRPr="006D72EC">
          <w:rPr>
            <w:noProof/>
            <w:webHidden/>
          </w:rPr>
          <w:fldChar w:fldCharType="separate"/>
        </w:r>
        <w:r w:rsidR="005C2F6C" w:rsidRPr="006D72EC">
          <w:rPr>
            <w:noProof/>
            <w:webHidden/>
          </w:rPr>
          <w:t>16</w:t>
        </w:r>
        <w:r w:rsidR="003F0557" w:rsidRPr="006D72EC">
          <w:rPr>
            <w:noProof/>
            <w:webHidden/>
          </w:rPr>
          <w:fldChar w:fldCharType="end"/>
        </w:r>
      </w:hyperlink>
    </w:p>
    <w:p w:rsidR="005C2F6C" w:rsidRPr="006D72EC" w:rsidRDefault="002F3558" w:rsidP="005C2F6C">
      <w:pPr>
        <w:pStyle w:val="TOC1"/>
        <w:rPr>
          <w:rFonts w:asciiTheme="minorHAnsi" w:eastAsiaTheme="minorEastAsia" w:hAnsiTheme="minorHAnsi" w:cstheme="minorBidi"/>
          <w:sz w:val="22"/>
          <w:szCs w:val="22"/>
          <w:lang w:eastAsia="hr-HR"/>
        </w:rPr>
      </w:pPr>
      <w:hyperlink w:anchor="_Toc485650096" w:history="1">
        <w:r w:rsidR="005C2F6C" w:rsidRPr="006D72EC">
          <w:rPr>
            <w:rStyle w:val="Hyperlink"/>
            <w:caps/>
            <w:color w:val="auto"/>
            <w:u w:val="none"/>
          </w:rPr>
          <w:t>6.</w:t>
        </w:r>
        <w:r w:rsidR="005C2F6C" w:rsidRPr="006D72EC">
          <w:rPr>
            <w:rFonts w:asciiTheme="minorHAnsi" w:eastAsiaTheme="minorEastAsia" w:hAnsiTheme="minorHAnsi" w:cstheme="minorBidi"/>
            <w:sz w:val="22"/>
            <w:szCs w:val="22"/>
            <w:lang w:eastAsia="hr-HR"/>
          </w:rPr>
          <w:tab/>
        </w:r>
        <w:r w:rsidR="005C2F6C" w:rsidRPr="006D72EC">
          <w:rPr>
            <w:rStyle w:val="Hyperlink"/>
            <w:caps/>
            <w:color w:val="auto"/>
            <w:u w:val="none"/>
          </w:rPr>
          <w:t>Podaci o ponudi (sadržaj, način izrade i način dostave ponude)</w:t>
        </w:r>
        <w:r w:rsidR="005C2F6C" w:rsidRPr="006D72EC">
          <w:rPr>
            <w:webHidden/>
          </w:rPr>
          <w:tab/>
        </w:r>
        <w:r w:rsidR="003F0557" w:rsidRPr="006D72EC">
          <w:rPr>
            <w:webHidden/>
          </w:rPr>
          <w:fldChar w:fldCharType="begin"/>
        </w:r>
        <w:r w:rsidR="005C2F6C" w:rsidRPr="006D72EC">
          <w:rPr>
            <w:webHidden/>
          </w:rPr>
          <w:instrText xml:space="preserve"> PAGEREF _Toc485650096 \h </w:instrText>
        </w:r>
        <w:r w:rsidR="003F0557" w:rsidRPr="006D72EC">
          <w:rPr>
            <w:webHidden/>
          </w:rPr>
        </w:r>
        <w:r w:rsidR="003F0557" w:rsidRPr="006D72EC">
          <w:rPr>
            <w:webHidden/>
          </w:rPr>
          <w:fldChar w:fldCharType="separate"/>
        </w:r>
        <w:r w:rsidR="005C2F6C" w:rsidRPr="006D72EC">
          <w:rPr>
            <w:webHidden/>
          </w:rPr>
          <w:t>19</w:t>
        </w:r>
        <w:r w:rsidR="003F0557" w:rsidRPr="006D72EC">
          <w:rPr>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97" w:history="1">
        <w:r w:rsidR="005C2F6C" w:rsidRPr="006D72EC">
          <w:rPr>
            <w:rStyle w:val="Hyperlink"/>
            <w:noProof/>
            <w:color w:val="auto"/>
            <w:u w:val="none"/>
          </w:rPr>
          <w:t>6.1.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Sadržaj ponude u elektroničnom obliku</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_Toc485650097 \h </w:instrText>
        </w:r>
        <w:r w:rsidR="003F0557" w:rsidRPr="006D72EC">
          <w:rPr>
            <w:noProof/>
            <w:webHidden/>
          </w:rPr>
        </w:r>
        <w:r w:rsidR="003F0557" w:rsidRPr="006D72EC">
          <w:rPr>
            <w:noProof/>
            <w:webHidden/>
          </w:rPr>
          <w:fldChar w:fldCharType="separate"/>
        </w:r>
        <w:r w:rsidR="005C2F6C" w:rsidRPr="006D72EC">
          <w:rPr>
            <w:noProof/>
            <w:webHidden/>
          </w:rPr>
          <w:t>19</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98" w:history="1">
        <w:r w:rsidR="005C2F6C" w:rsidRPr="006D72EC">
          <w:rPr>
            <w:rStyle w:val="Hyperlink"/>
            <w:noProof/>
            <w:color w:val="auto"/>
            <w:u w:val="none"/>
          </w:rPr>
          <w:t>6.2.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Elektronička dostava ponuda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_Toc485650098 \h </w:instrText>
        </w:r>
        <w:r w:rsidR="003F0557" w:rsidRPr="006D72EC">
          <w:rPr>
            <w:noProof/>
            <w:webHidden/>
          </w:rPr>
        </w:r>
        <w:r w:rsidR="003F0557" w:rsidRPr="006D72EC">
          <w:rPr>
            <w:noProof/>
            <w:webHidden/>
          </w:rPr>
          <w:fldChar w:fldCharType="separate"/>
        </w:r>
        <w:r w:rsidR="005C2F6C" w:rsidRPr="006D72EC">
          <w:rPr>
            <w:noProof/>
            <w:webHidden/>
          </w:rPr>
          <w:t>20</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099" w:history="1">
        <w:r w:rsidR="005C2F6C" w:rsidRPr="006D72EC">
          <w:rPr>
            <w:rStyle w:val="Hyperlink"/>
            <w:noProof/>
            <w:color w:val="auto"/>
            <w:u w:val="none"/>
          </w:rPr>
          <w:t>6.3.</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Način dostave jamstva za ozbiljnost ponude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_Toc485650099 \h </w:instrText>
        </w:r>
        <w:r w:rsidR="003F0557" w:rsidRPr="006D72EC">
          <w:rPr>
            <w:noProof/>
            <w:webHidden/>
          </w:rPr>
        </w:r>
        <w:r w:rsidR="003F0557" w:rsidRPr="006D72EC">
          <w:rPr>
            <w:noProof/>
            <w:webHidden/>
          </w:rPr>
          <w:fldChar w:fldCharType="separate"/>
        </w:r>
        <w:r w:rsidR="005C2F6C" w:rsidRPr="006D72EC">
          <w:rPr>
            <w:noProof/>
            <w:webHidden/>
          </w:rPr>
          <w:t>21</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101" w:history="1">
        <w:r w:rsidR="005C2F6C" w:rsidRPr="006D72EC">
          <w:rPr>
            <w:rStyle w:val="Hyperlink"/>
            <w:noProof/>
            <w:color w:val="auto"/>
            <w:u w:val="none"/>
          </w:rPr>
          <w:t>6.4.</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Dopustivost varijanti ponuda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_Toc485650101 \h </w:instrText>
        </w:r>
        <w:r w:rsidR="003F0557" w:rsidRPr="006D72EC">
          <w:rPr>
            <w:noProof/>
            <w:webHidden/>
          </w:rPr>
        </w:r>
        <w:r w:rsidR="003F0557" w:rsidRPr="006D72EC">
          <w:rPr>
            <w:noProof/>
            <w:webHidden/>
          </w:rPr>
          <w:fldChar w:fldCharType="separate"/>
        </w:r>
        <w:r w:rsidR="005C2F6C" w:rsidRPr="006D72EC">
          <w:rPr>
            <w:noProof/>
            <w:webHidden/>
          </w:rPr>
          <w:t>21</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102" w:history="1">
        <w:r w:rsidR="005C2F6C" w:rsidRPr="006D72EC">
          <w:rPr>
            <w:rStyle w:val="Hyperlink"/>
            <w:noProof/>
            <w:color w:val="auto"/>
            <w:u w:val="none"/>
          </w:rPr>
          <w:t>6.5.</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Način određivanja i promjene cijene ponude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_Toc485650102 \h </w:instrText>
        </w:r>
        <w:r w:rsidR="003F0557" w:rsidRPr="006D72EC">
          <w:rPr>
            <w:noProof/>
            <w:webHidden/>
          </w:rPr>
        </w:r>
        <w:r w:rsidR="003F0557" w:rsidRPr="006D72EC">
          <w:rPr>
            <w:noProof/>
            <w:webHidden/>
          </w:rPr>
          <w:fldChar w:fldCharType="separate"/>
        </w:r>
        <w:r w:rsidR="005C2F6C" w:rsidRPr="006D72EC">
          <w:rPr>
            <w:noProof/>
            <w:webHidden/>
          </w:rPr>
          <w:t>21</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103" w:history="1">
        <w:r w:rsidR="005C2F6C" w:rsidRPr="006D72EC">
          <w:rPr>
            <w:rStyle w:val="Hyperlink"/>
            <w:noProof/>
            <w:color w:val="auto"/>
            <w:u w:val="none"/>
          </w:rPr>
          <w:t>6.6.</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Rok, način i uvjeti plaćanja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_Toc485650103 \h </w:instrText>
        </w:r>
        <w:r w:rsidR="003F0557" w:rsidRPr="006D72EC">
          <w:rPr>
            <w:noProof/>
            <w:webHidden/>
          </w:rPr>
        </w:r>
        <w:r w:rsidR="003F0557" w:rsidRPr="006D72EC">
          <w:rPr>
            <w:noProof/>
            <w:webHidden/>
          </w:rPr>
          <w:fldChar w:fldCharType="separate"/>
        </w:r>
        <w:r w:rsidR="005C2F6C" w:rsidRPr="006D72EC">
          <w:rPr>
            <w:noProof/>
            <w:webHidden/>
          </w:rPr>
          <w:t>22</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104" w:history="1">
        <w:r w:rsidR="005C2F6C" w:rsidRPr="006D72EC">
          <w:rPr>
            <w:rStyle w:val="Hyperlink"/>
            <w:noProof/>
            <w:color w:val="auto"/>
            <w:u w:val="none"/>
          </w:rPr>
          <w:t>6.7.</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Kriterij za odabir ponude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_Toc485650104 \h </w:instrText>
        </w:r>
        <w:r w:rsidR="003F0557" w:rsidRPr="006D72EC">
          <w:rPr>
            <w:noProof/>
            <w:webHidden/>
          </w:rPr>
        </w:r>
        <w:r w:rsidR="003F0557" w:rsidRPr="006D72EC">
          <w:rPr>
            <w:noProof/>
            <w:webHidden/>
          </w:rPr>
          <w:fldChar w:fldCharType="separate"/>
        </w:r>
        <w:r w:rsidR="005C2F6C" w:rsidRPr="006D72EC">
          <w:rPr>
            <w:noProof/>
            <w:webHidden/>
          </w:rPr>
          <w:t>23</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105" w:history="1">
        <w:r w:rsidR="005C2F6C" w:rsidRPr="006D72EC">
          <w:rPr>
            <w:rStyle w:val="Hyperlink"/>
            <w:noProof/>
            <w:color w:val="auto"/>
            <w:u w:val="none"/>
          </w:rPr>
          <w:t>6.8.</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Jezik i pismo ponude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_Toc485650105 \h </w:instrText>
        </w:r>
        <w:r w:rsidR="003F0557" w:rsidRPr="006D72EC">
          <w:rPr>
            <w:noProof/>
            <w:webHidden/>
          </w:rPr>
        </w:r>
        <w:r w:rsidR="003F0557" w:rsidRPr="006D72EC">
          <w:rPr>
            <w:noProof/>
            <w:webHidden/>
          </w:rPr>
          <w:fldChar w:fldCharType="separate"/>
        </w:r>
        <w:r w:rsidR="005C2F6C" w:rsidRPr="006D72EC">
          <w:rPr>
            <w:noProof/>
            <w:webHidden/>
          </w:rPr>
          <w:t>23</w:t>
        </w:r>
        <w:r w:rsidR="003F0557" w:rsidRPr="006D72EC">
          <w:rPr>
            <w:noProof/>
            <w:webHidden/>
          </w:rPr>
          <w:fldChar w:fldCharType="end"/>
        </w:r>
      </w:hyperlink>
    </w:p>
    <w:p w:rsidR="005C2F6C" w:rsidRPr="006D72EC" w:rsidRDefault="002F3558" w:rsidP="005C2F6C">
      <w:pPr>
        <w:pStyle w:val="TOC2"/>
        <w:tabs>
          <w:tab w:val="left" w:pos="880"/>
          <w:tab w:val="right" w:leader="dot" w:pos="9828"/>
        </w:tabs>
        <w:rPr>
          <w:rFonts w:asciiTheme="minorHAnsi" w:eastAsiaTheme="minorEastAsia" w:hAnsiTheme="minorHAnsi" w:cstheme="minorBidi"/>
          <w:noProof/>
          <w:sz w:val="22"/>
          <w:szCs w:val="22"/>
          <w:lang w:eastAsia="hr-HR"/>
        </w:rPr>
      </w:pPr>
      <w:hyperlink w:anchor="_Toc485650106" w:history="1">
        <w:r w:rsidR="005C2F6C" w:rsidRPr="006D72EC">
          <w:rPr>
            <w:rStyle w:val="Hyperlink"/>
            <w:noProof/>
            <w:color w:val="auto"/>
            <w:u w:val="none"/>
          </w:rPr>
          <w:t>6.9.</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Rok valjanosti ponude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_Toc485650106 \h </w:instrText>
        </w:r>
        <w:r w:rsidR="003F0557" w:rsidRPr="006D72EC">
          <w:rPr>
            <w:noProof/>
            <w:webHidden/>
          </w:rPr>
        </w:r>
        <w:r w:rsidR="003F0557" w:rsidRPr="006D72EC">
          <w:rPr>
            <w:noProof/>
            <w:webHidden/>
          </w:rPr>
          <w:fldChar w:fldCharType="separate"/>
        </w:r>
        <w:r w:rsidR="005C2F6C" w:rsidRPr="006D72EC">
          <w:rPr>
            <w:noProof/>
            <w:webHidden/>
          </w:rPr>
          <w:t>23</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07" w:history="1">
        <w:r w:rsidR="005C2F6C" w:rsidRPr="006D72EC">
          <w:rPr>
            <w:rStyle w:val="Hyperlink"/>
            <w:noProof/>
            <w:color w:val="auto"/>
            <w:u w:val="none"/>
          </w:rPr>
          <w:t>6.10.</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Zajednica ponuditelja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_Toc485650107 \h </w:instrText>
        </w:r>
        <w:r w:rsidR="003F0557" w:rsidRPr="006D72EC">
          <w:rPr>
            <w:noProof/>
            <w:webHidden/>
          </w:rPr>
        </w:r>
        <w:r w:rsidR="003F0557" w:rsidRPr="006D72EC">
          <w:rPr>
            <w:noProof/>
            <w:webHidden/>
          </w:rPr>
          <w:fldChar w:fldCharType="separate"/>
        </w:r>
        <w:r w:rsidR="005C2F6C" w:rsidRPr="006D72EC">
          <w:rPr>
            <w:noProof/>
            <w:webHidden/>
          </w:rPr>
          <w:t>23</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08" w:history="1">
        <w:r w:rsidR="005C2F6C" w:rsidRPr="006D72EC">
          <w:rPr>
            <w:rStyle w:val="Hyperlink"/>
            <w:noProof/>
            <w:color w:val="auto"/>
            <w:u w:val="none"/>
          </w:rPr>
          <w:t>6.11.</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Podugovaratelji</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_Toc485650108 \h </w:instrText>
        </w:r>
        <w:r w:rsidR="003F0557" w:rsidRPr="006D72EC">
          <w:rPr>
            <w:noProof/>
            <w:webHidden/>
          </w:rPr>
        </w:r>
        <w:r w:rsidR="003F0557" w:rsidRPr="006D72EC">
          <w:rPr>
            <w:noProof/>
            <w:webHidden/>
          </w:rPr>
          <w:fldChar w:fldCharType="separate"/>
        </w:r>
        <w:r w:rsidR="005C2F6C" w:rsidRPr="006D72EC">
          <w:rPr>
            <w:noProof/>
            <w:webHidden/>
          </w:rPr>
          <w:t>24</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09" w:history="1">
        <w:r w:rsidR="005C2F6C" w:rsidRPr="006D72EC">
          <w:rPr>
            <w:rStyle w:val="Hyperlink"/>
            <w:noProof/>
            <w:color w:val="auto"/>
            <w:u w:val="none"/>
          </w:rPr>
          <w:t>6.12.</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Datum, vrijeme i mjesto dostave ponuda i otvaranja ponuda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_Toc485650109 \h </w:instrText>
        </w:r>
        <w:r w:rsidR="003F0557" w:rsidRPr="006D72EC">
          <w:rPr>
            <w:noProof/>
            <w:webHidden/>
          </w:rPr>
        </w:r>
        <w:r w:rsidR="003F0557" w:rsidRPr="006D72EC">
          <w:rPr>
            <w:noProof/>
            <w:webHidden/>
          </w:rPr>
          <w:fldChar w:fldCharType="separate"/>
        </w:r>
        <w:r w:rsidR="005C2F6C" w:rsidRPr="006D72EC">
          <w:rPr>
            <w:noProof/>
            <w:webHidden/>
          </w:rPr>
          <w:t>24</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10" w:history="1">
        <w:r w:rsidR="005C2F6C" w:rsidRPr="006D72EC">
          <w:rPr>
            <w:rStyle w:val="Hyperlink"/>
            <w:noProof/>
            <w:color w:val="auto"/>
            <w:u w:val="none"/>
          </w:rPr>
          <w:t>6.13.</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Rok za donošenje odluke o odabiru</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_Toc485650110 \h </w:instrText>
        </w:r>
        <w:r w:rsidR="003F0557" w:rsidRPr="006D72EC">
          <w:rPr>
            <w:noProof/>
            <w:webHidden/>
          </w:rPr>
        </w:r>
        <w:r w:rsidR="003F0557" w:rsidRPr="006D72EC">
          <w:rPr>
            <w:noProof/>
            <w:webHidden/>
          </w:rPr>
          <w:fldChar w:fldCharType="separate"/>
        </w:r>
        <w:r w:rsidR="005C2F6C" w:rsidRPr="006D72EC">
          <w:rPr>
            <w:noProof/>
            <w:webHidden/>
          </w:rPr>
          <w:t>25</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11" w:history="1">
        <w:r w:rsidR="005C2F6C" w:rsidRPr="006D72EC">
          <w:rPr>
            <w:rStyle w:val="Hyperlink"/>
            <w:noProof/>
            <w:color w:val="auto"/>
            <w:u w:val="none"/>
          </w:rPr>
          <w:t>6.14.</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Tajnost podataka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_Toc485650111 \h </w:instrText>
        </w:r>
        <w:r w:rsidR="003F0557" w:rsidRPr="006D72EC">
          <w:rPr>
            <w:noProof/>
            <w:webHidden/>
          </w:rPr>
        </w:r>
        <w:r w:rsidR="003F0557" w:rsidRPr="006D72EC">
          <w:rPr>
            <w:noProof/>
            <w:webHidden/>
          </w:rPr>
          <w:fldChar w:fldCharType="separate"/>
        </w:r>
        <w:r w:rsidR="005C2F6C" w:rsidRPr="006D72EC">
          <w:rPr>
            <w:noProof/>
            <w:webHidden/>
          </w:rPr>
          <w:t>25</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12" w:history="1">
        <w:r w:rsidR="005C2F6C" w:rsidRPr="006D72EC">
          <w:rPr>
            <w:rStyle w:val="Hyperlink"/>
            <w:noProof/>
            <w:color w:val="auto"/>
            <w:u w:val="none"/>
          </w:rPr>
          <w:t>6.15.</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Upotpunjavanje ili dostava nužnih informacija ili dokumentacije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_Toc485650112 \h </w:instrText>
        </w:r>
        <w:r w:rsidR="003F0557" w:rsidRPr="006D72EC">
          <w:rPr>
            <w:noProof/>
            <w:webHidden/>
          </w:rPr>
        </w:r>
        <w:r w:rsidR="003F0557" w:rsidRPr="006D72EC">
          <w:rPr>
            <w:noProof/>
            <w:webHidden/>
          </w:rPr>
          <w:fldChar w:fldCharType="separate"/>
        </w:r>
        <w:r w:rsidR="005C2F6C" w:rsidRPr="006D72EC">
          <w:rPr>
            <w:noProof/>
            <w:webHidden/>
          </w:rPr>
          <w:t>25</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13" w:history="1">
        <w:r w:rsidR="005C2F6C" w:rsidRPr="006D72EC">
          <w:rPr>
            <w:rStyle w:val="Hyperlink"/>
            <w:noProof/>
            <w:color w:val="auto"/>
            <w:u w:val="none"/>
          </w:rPr>
          <w:t>6.16.</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Naziv i adresa žalbenog tijela te podatak o roku za izjavljivanje</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_Toc485650113 \h </w:instrText>
        </w:r>
        <w:r w:rsidR="003F0557" w:rsidRPr="006D72EC">
          <w:rPr>
            <w:noProof/>
            <w:webHidden/>
          </w:rPr>
        </w:r>
        <w:r w:rsidR="003F0557" w:rsidRPr="006D72EC">
          <w:rPr>
            <w:noProof/>
            <w:webHidden/>
          </w:rPr>
          <w:fldChar w:fldCharType="separate"/>
        </w:r>
        <w:r w:rsidR="005C2F6C" w:rsidRPr="006D72EC">
          <w:rPr>
            <w:noProof/>
            <w:webHidden/>
          </w:rPr>
          <w:t>25</w:t>
        </w:r>
        <w:r w:rsidR="003F0557" w:rsidRPr="006D72EC">
          <w:rPr>
            <w:noProof/>
            <w:webHidden/>
          </w:rPr>
          <w:fldChar w:fldCharType="end"/>
        </w:r>
      </w:hyperlink>
    </w:p>
    <w:p w:rsidR="005C2F6C" w:rsidRPr="006D72EC" w:rsidRDefault="002F3558" w:rsidP="005C2F6C">
      <w:pPr>
        <w:pStyle w:val="TOC2"/>
        <w:tabs>
          <w:tab w:val="left" w:pos="1100"/>
          <w:tab w:val="right" w:leader="dot" w:pos="9828"/>
        </w:tabs>
        <w:rPr>
          <w:rFonts w:asciiTheme="minorHAnsi" w:eastAsiaTheme="minorEastAsia" w:hAnsiTheme="minorHAnsi" w:cstheme="minorBidi"/>
          <w:noProof/>
          <w:sz w:val="22"/>
          <w:szCs w:val="22"/>
          <w:lang w:eastAsia="hr-HR"/>
        </w:rPr>
      </w:pPr>
      <w:hyperlink w:anchor="_Toc485650114" w:history="1">
        <w:r w:rsidR="005C2F6C" w:rsidRPr="006D72EC">
          <w:rPr>
            <w:rStyle w:val="Hyperlink"/>
            <w:noProof/>
            <w:color w:val="auto"/>
            <w:u w:val="none"/>
          </w:rPr>
          <w:t>6.17.</w:t>
        </w:r>
        <w:r w:rsidR="005C2F6C" w:rsidRPr="006D72EC">
          <w:rPr>
            <w:rFonts w:asciiTheme="minorHAnsi" w:eastAsiaTheme="minorEastAsia" w:hAnsiTheme="minorHAnsi" w:cstheme="minorBidi"/>
            <w:noProof/>
            <w:sz w:val="22"/>
            <w:szCs w:val="22"/>
            <w:lang w:eastAsia="hr-HR"/>
          </w:rPr>
          <w:tab/>
        </w:r>
        <w:r w:rsidR="005C2F6C" w:rsidRPr="006D72EC">
          <w:rPr>
            <w:rStyle w:val="Hyperlink"/>
            <w:noProof/>
            <w:color w:val="auto"/>
            <w:u w:val="none"/>
          </w:rPr>
          <w:t>Primjena propisa</w:t>
        </w:r>
        <w:r w:rsidR="005C2F6C" w:rsidRPr="006D72EC">
          <w:rPr>
            <w:noProof/>
            <w:webHidden/>
          </w:rPr>
          <w:tab/>
        </w:r>
        <w:r w:rsidR="003F0557" w:rsidRPr="006D72EC">
          <w:rPr>
            <w:noProof/>
            <w:webHidden/>
          </w:rPr>
          <w:fldChar w:fldCharType="begin"/>
        </w:r>
        <w:r w:rsidR="005C2F6C" w:rsidRPr="006D72EC">
          <w:rPr>
            <w:noProof/>
            <w:webHidden/>
          </w:rPr>
          <w:instrText xml:space="preserve"> PAGEREF _Toc485650114 \h </w:instrText>
        </w:r>
        <w:r w:rsidR="003F0557" w:rsidRPr="006D72EC">
          <w:rPr>
            <w:noProof/>
            <w:webHidden/>
          </w:rPr>
        </w:r>
        <w:r w:rsidR="003F0557" w:rsidRPr="006D72EC">
          <w:rPr>
            <w:noProof/>
            <w:webHidden/>
          </w:rPr>
          <w:fldChar w:fldCharType="separate"/>
        </w:r>
        <w:r w:rsidR="005C2F6C" w:rsidRPr="006D72EC">
          <w:rPr>
            <w:noProof/>
            <w:webHidden/>
          </w:rPr>
          <w:t>26</w:t>
        </w:r>
        <w:r w:rsidR="003F0557" w:rsidRPr="006D72EC">
          <w:rPr>
            <w:noProof/>
            <w:webHidden/>
          </w:rPr>
          <w:fldChar w:fldCharType="end"/>
        </w:r>
      </w:hyperlink>
    </w:p>
    <w:p w:rsidR="005C2F6C" w:rsidRPr="006D72EC" w:rsidRDefault="005C2F6C" w:rsidP="005C2F6C">
      <w:r>
        <w:rPr>
          <w:rStyle w:val="Hyperlink"/>
          <w:noProof/>
          <w:color w:val="auto"/>
          <w:u w:val="none"/>
        </w:rPr>
        <w:t xml:space="preserve">    </w:t>
      </w:r>
      <w:hyperlink w:anchor="_Toc485650115" w:history="1">
        <w:r w:rsidRPr="006D72EC">
          <w:rPr>
            <w:rStyle w:val="Hyperlink"/>
            <w:noProof/>
            <w:color w:val="auto"/>
            <w:u w:val="none"/>
          </w:rPr>
          <w:t>6.18.</w:t>
        </w:r>
        <w:r>
          <w:rPr>
            <w:rFonts w:asciiTheme="minorHAnsi" w:eastAsiaTheme="minorEastAsia" w:hAnsiTheme="minorHAnsi" w:cstheme="minorBidi"/>
            <w:noProof/>
            <w:sz w:val="22"/>
            <w:szCs w:val="22"/>
            <w:lang w:eastAsia="hr-HR"/>
          </w:rPr>
          <w:t xml:space="preserve">        </w:t>
        </w:r>
        <w:r w:rsidRPr="006D72EC">
          <w:rPr>
            <w:rStyle w:val="Hyperlink"/>
            <w:noProof/>
            <w:color w:val="auto"/>
            <w:u w:val="none"/>
          </w:rPr>
          <w:t>Posebni i ostali uvjeti za izvršenje ugovora</w:t>
        </w:r>
        <w:r>
          <w:rPr>
            <w:rStyle w:val="Hyperlink"/>
            <w:noProof/>
            <w:color w:val="auto"/>
            <w:u w:val="none"/>
          </w:rPr>
          <w:t>....................................................................</w:t>
        </w:r>
        <w:r w:rsidRPr="006D72EC">
          <w:rPr>
            <w:noProof/>
            <w:webHidden/>
          </w:rPr>
          <w:tab/>
        </w:r>
        <w:r w:rsidR="003F0557" w:rsidRPr="006D72EC">
          <w:rPr>
            <w:noProof/>
            <w:webHidden/>
          </w:rPr>
          <w:fldChar w:fldCharType="begin"/>
        </w:r>
        <w:r w:rsidRPr="006D72EC">
          <w:rPr>
            <w:noProof/>
            <w:webHidden/>
          </w:rPr>
          <w:instrText xml:space="preserve"> PAGEREF _Toc485650115 \h </w:instrText>
        </w:r>
        <w:r w:rsidR="003F0557" w:rsidRPr="006D72EC">
          <w:rPr>
            <w:noProof/>
            <w:webHidden/>
          </w:rPr>
        </w:r>
        <w:r w:rsidR="003F0557" w:rsidRPr="006D72EC">
          <w:rPr>
            <w:noProof/>
            <w:webHidden/>
          </w:rPr>
          <w:fldChar w:fldCharType="separate"/>
        </w:r>
        <w:r w:rsidRPr="006D72EC">
          <w:rPr>
            <w:noProof/>
            <w:webHidden/>
          </w:rPr>
          <w:t>26</w:t>
        </w:r>
        <w:r w:rsidR="003F0557" w:rsidRPr="006D72EC">
          <w:rPr>
            <w:noProof/>
            <w:webHidden/>
          </w:rPr>
          <w:fldChar w:fldCharType="end"/>
        </w:r>
      </w:hyperlink>
    </w:p>
    <w:p w:rsidR="000A558C" w:rsidRPr="009B6288" w:rsidRDefault="005562EC">
      <w:pPr>
        <w:spacing w:after="200" w:line="276" w:lineRule="auto"/>
        <w:rPr>
          <w:rFonts w:eastAsia="TimesNewRoman"/>
          <w:b/>
          <w:iCs/>
          <w:color w:val="000000" w:themeColor="text1"/>
          <w:szCs w:val="22"/>
          <w:lang w:eastAsia="hr-HR"/>
        </w:rPr>
      </w:pPr>
      <w:r w:rsidRPr="009B6288">
        <w:rPr>
          <w:color w:val="000000" w:themeColor="text1"/>
        </w:rPr>
        <w:br w:type="page"/>
      </w:r>
    </w:p>
    <w:p w:rsidR="006B7642" w:rsidRDefault="006B7642" w:rsidP="006B7642">
      <w:pPr>
        <w:sectPr w:rsidR="006B7642" w:rsidSect="000921B3">
          <w:footnotePr>
            <w:pos w:val="beneathText"/>
          </w:footnotePr>
          <w:pgSz w:w="11905" w:h="16837"/>
          <w:pgMar w:top="1285" w:right="867" w:bottom="902" w:left="1200" w:header="720" w:footer="720" w:gutter="0"/>
          <w:cols w:space="720"/>
          <w:titlePg/>
          <w:docGrid w:linePitch="360"/>
        </w:sectPr>
      </w:pPr>
    </w:p>
    <w:p w:rsidR="009B6288" w:rsidRDefault="001D23F9" w:rsidP="006B7642">
      <w:pPr>
        <w:pStyle w:val="Heading1"/>
        <w:numPr>
          <w:ilvl w:val="0"/>
          <w:numId w:val="26"/>
        </w:numPr>
      </w:pPr>
      <w:bookmarkStart w:id="6" w:name="_Toc485650065"/>
      <w:r w:rsidRPr="009B6288">
        <w:lastRenderedPageBreak/>
        <w:t>OPĆI PODACI</w:t>
      </w:r>
      <w:bookmarkEnd w:id="6"/>
    </w:p>
    <w:p w:rsidR="009B6288" w:rsidRPr="009B6288" w:rsidRDefault="009B6288" w:rsidP="009B6288"/>
    <w:p w:rsidR="00F6177B" w:rsidRPr="009B6288" w:rsidRDefault="00F6177B" w:rsidP="000A558C">
      <w:pPr>
        <w:pStyle w:val="Heading2"/>
      </w:pPr>
      <w:bookmarkStart w:id="7" w:name="_Toc485650066"/>
      <w:r w:rsidRPr="009B6288">
        <w:t>O</w:t>
      </w:r>
      <w:r w:rsidR="001D23F9" w:rsidRPr="009B6288">
        <w:t>pćenito</w:t>
      </w:r>
      <w:bookmarkEnd w:id="2"/>
      <w:bookmarkEnd w:id="7"/>
    </w:p>
    <w:p w:rsidR="001D23F9" w:rsidRPr="009B6288" w:rsidRDefault="001D23F9" w:rsidP="0033192E">
      <w:pPr>
        <w:autoSpaceDE w:val="0"/>
        <w:autoSpaceDN w:val="0"/>
        <w:adjustRightInd w:val="0"/>
        <w:spacing w:line="276" w:lineRule="auto"/>
        <w:jc w:val="both"/>
        <w:rPr>
          <w:spacing w:val="-1"/>
          <w:szCs w:val="24"/>
        </w:rPr>
      </w:pPr>
      <w:r w:rsidRPr="009B6288">
        <w:rPr>
          <w:spacing w:val="-1"/>
          <w:szCs w:val="24"/>
        </w:rPr>
        <w:t xml:space="preserve">Sukladno odredbama članka 200. Zakona o javnoj nabavi (NN 120/16– u daljnjem tekstu: ZJN 2016.) i članku 2. stavak 2. i 3. Uredbe o načinu izrade i postupanju s Dokumentacijom o nabavi i ponudama (NN 10/12), sastavlja se Dokumentacija o nabavi. </w:t>
      </w:r>
    </w:p>
    <w:p w:rsidR="001D23F9" w:rsidRPr="009B6288" w:rsidRDefault="001D23F9" w:rsidP="0033192E">
      <w:pPr>
        <w:widowControl w:val="0"/>
        <w:autoSpaceDE w:val="0"/>
        <w:autoSpaceDN w:val="0"/>
        <w:adjustRightInd w:val="0"/>
        <w:spacing w:before="62" w:line="276" w:lineRule="auto"/>
        <w:jc w:val="both"/>
        <w:rPr>
          <w:spacing w:val="-1"/>
          <w:szCs w:val="24"/>
        </w:rPr>
      </w:pPr>
      <w:r w:rsidRPr="009B6288">
        <w:rPr>
          <w:spacing w:val="-1"/>
          <w:szCs w:val="24"/>
        </w:rPr>
        <w:t>Dokumentacija o nabavi sadrži uz podatke iz Poziva o nadmetanju i dodatne podatke potrebne za izradu ponude.</w:t>
      </w:r>
    </w:p>
    <w:p w:rsidR="001D23F9" w:rsidRPr="009B6288" w:rsidRDefault="001D23F9" w:rsidP="0033192E">
      <w:pPr>
        <w:widowControl w:val="0"/>
        <w:autoSpaceDE w:val="0"/>
        <w:autoSpaceDN w:val="0"/>
        <w:adjustRightInd w:val="0"/>
        <w:spacing w:before="62" w:line="276" w:lineRule="auto"/>
        <w:jc w:val="both"/>
        <w:rPr>
          <w:spacing w:val="-1"/>
          <w:szCs w:val="24"/>
        </w:rPr>
      </w:pPr>
      <w:r w:rsidRPr="009B6288">
        <w:rPr>
          <w:spacing w:val="-1"/>
          <w:szCs w:val="24"/>
        </w:rPr>
        <w:t>Ponuditelj treba proučiti sve upute, izjave, obrasce i ostale pojedinosti iz Dokumentacije o nabavi.</w:t>
      </w:r>
    </w:p>
    <w:p w:rsidR="001D23F9" w:rsidRPr="009B6288" w:rsidRDefault="001D23F9" w:rsidP="0033192E">
      <w:pPr>
        <w:pStyle w:val="ListParagraph"/>
        <w:autoSpaceDE w:val="0"/>
        <w:autoSpaceDN w:val="0"/>
        <w:adjustRightInd w:val="0"/>
        <w:spacing w:line="276" w:lineRule="auto"/>
        <w:jc w:val="both"/>
        <w:rPr>
          <w:b/>
          <w:bCs/>
          <w:szCs w:val="24"/>
        </w:rPr>
      </w:pPr>
    </w:p>
    <w:p w:rsidR="005925A2" w:rsidRPr="009B6288" w:rsidRDefault="005925A2" w:rsidP="0033192E">
      <w:pPr>
        <w:spacing w:line="276" w:lineRule="auto"/>
        <w:jc w:val="both"/>
        <w:rPr>
          <w:rFonts w:eastAsia="Calibri"/>
          <w:spacing w:val="-1"/>
          <w:szCs w:val="24"/>
        </w:rPr>
      </w:pPr>
      <w:r w:rsidRPr="009B6288">
        <w:rPr>
          <w:rFonts w:eastAsia="Calibri"/>
          <w:spacing w:val="-1"/>
          <w:szCs w:val="24"/>
        </w:rPr>
        <w:t xml:space="preserve">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w:t>
      </w:r>
    </w:p>
    <w:p w:rsidR="005925A2" w:rsidRPr="009B6288" w:rsidRDefault="005925A2" w:rsidP="0033192E">
      <w:pPr>
        <w:spacing w:line="276" w:lineRule="auto"/>
        <w:jc w:val="both"/>
        <w:rPr>
          <w:rFonts w:eastAsia="Calibri"/>
          <w:spacing w:val="-1"/>
          <w:sz w:val="16"/>
          <w:szCs w:val="16"/>
        </w:rPr>
      </w:pPr>
    </w:p>
    <w:p w:rsidR="005925A2" w:rsidRPr="009B6288" w:rsidRDefault="005925A2" w:rsidP="0033192E">
      <w:pPr>
        <w:spacing w:line="276" w:lineRule="auto"/>
        <w:jc w:val="both"/>
        <w:rPr>
          <w:rFonts w:eastAsia="Calibri"/>
          <w:spacing w:val="-1"/>
          <w:szCs w:val="24"/>
        </w:rPr>
      </w:pPr>
      <w:r w:rsidRPr="009B6288">
        <w:rPr>
          <w:rFonts w:eastAsia="Calibri"/>
          <w:spacing w:val="-1"/>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5925A2" w:rsidRPr="009B6288" w:rsidRDefault="005925A2" w:rsidP="0033192E">
      <w:pPr>
        <w:spacing w:line="276" w:lineRule="auto"/>
        <w:jc w:val="both"/>
        <w:rPr>
          <w:rFonts w:eastAsia="Calibri"/>
          <w:spacing w:val="-1"/>
          <w:sz w:val="16"/>
          <w:szCs w:val="16"/>
        </w:rPr>
      </w:pPr>
    </w:p>
    <w:p w:rsidR="005925A2" w:rsidRPr="004E188C" w:rsidRDefault="005925A2" w:rsidP="0033192E">
      <w:pPr>
        <w:spacing w:line="276" w:lineRule="auto"/>
        <w:jc w:val="both"/>
        <w:rPr>
          <w:rFonts w:eastAsia="Calibri"/>
          <w:spacing w:val="-1"/>
          <w:szCs w:val="24"/>
        </w:rPr>
      </w:pPr>
      <w:r w:rsidRPr="004E188C">
        <w:rPr>
          <w:rFonts w:eastAsia="Calibri"/>
          <w:spacing w:val="-1"/>
          <w:szCs w:val="24"/>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5925A2" w:rsidRPr="00B901C7" w:rsidRDefault="005925A2" w:rsidP="00B901C7">
      <w:pPr>
        <w:autoSpaceDE w:val="0"/>
        <w:autoSpaceDN w:val="0"/>
        <w:adjustRightInd w:val="0"/>
        <w:jc w:val="both"/>
        <w:rPr>
          <w:b/>
          <w:bCs/>
          <w:szCs w:val="24"/>
        </w:rPr>
      </w:pPr>
    </w:p>
    <w:p w:rsidR="001D23F9" w:rsidRPr="009B6288" w:rsidRDefault="001D23F9" w:rsidP="000A558C">
      <w:pPr>
        <w:pStyle w:val="Heading2"/>
      </w:pPr>
      <w:bookmarkStart w:id="8" w:name="_Toc485650067"/>
      <w:r w:rsidRPr="009B6288">
        <w:t>Podaci o Naručitelju</w:t>
      </w:r>
      <w:bookmarkEnd w:id="8"/>
    </w:p>
    <w:p w:rsidR="001D23F9" w:rsidRPr="009B6288" w:rsidRDefault="001D23F9" w:rsidP="001D23F9">
      <w:pPr>
        <w:widowControl w:val="0"/>
        <w:autoSpaceDE w:val="0"/>
        <w:autoSpaceDN w:val="0"/>
        <w:adjustRightInd w:val="0"/>
        <w:spacing w:before="62"/>
        <w:jc w:val="both"/>
        <w:rPr>
          <w:rFonts w:eastAsia="Calibri"/>
          <w:spacing w:val="-1"/>
          <w:szCs w:val="24"/>
        </w:rPr>
      </w:pPr>
      <w:r w:rsidRPr="009B6288">
        <w:rPr>
          <w:rFonts w:eastAsia="Calibri"/>
          <w:spacing w:val="-1"/>
          <w:szCs w:val="24"/>
        </w:rPr>
        <w:t>Naziv i sjedište naručitelja: Ministarstvo gospodarstva – Ravnateljstvo za robne zalihe, Zagreb, Ulica grada Vukovara 78</w:t>
      </w:r>
    </w:p>
    <w:p w:rsidR="001D23F9" w:rsidRPr="009B6288" w:rsidRDefault="001D23F9" w:rsidP="001D23F9">
      <w:pPr>
        <w:widowControl w:val="0"/>
        <w:autoSpaceDE w:val="0"/>
        <w:autoSpaceDN w:val="0"/>
        <w:adjustRightInd w:val="0"/>
        <w:spacing w:before="62"/>
        <w:jc w:val="both"/>
        <w:rPr>
          <w:rFonts w:eastAsia="Calibri"/>
          <w:spacing w:val="-1"/>
          <w:szCs w:val="24"/>
        </w:rPr>
      </w:pPr>
      <w:r w:rsidRPr="009B6288">
        <w:rPr>
          <w:rFonts w:eastAsia="Calibri"/>
          <w:spacing w:val="-1"/>
          <w:szCs w:val="24"/>
        </w:rPr>
        <w:t>OIB:22413472900, MBS: 2831074</w:t>
      </w:r>
    </w:p>
    <w:p w:rsidR="001D23F9" w:rsidRPr="009B6288" w:rsidRDefault="001D23F9" w:rsidP="001D23F9">
      <w:pPr>
        <w:widowControl w:val="0"/>
        <w:autoSpaceDE w:val="0"/>
        <w:autoSpaceDN w:val="0"/>
        <w:adjustRightInd w:val="0"/>
        <w:spacing w:before="62"/>
        <w:jc w:val="both"/>
        <w:rPr>
          <w:rFonts w:eastAsia="Calibri"/>
          <w:spacing w:val="-1"/>
          <w:szCs w:val="24"/>
        </w:rPr>
      </w:pPr>
      <w:r w:rsidRPr="009B6288">
        <w:rPr>
          <w:rFonts w:eastAsia="Calibri"/>
          <w:spacing w:val="-1"/>
          <w:szCs w:val="24"/>
        </w:rPr>
        <w:t>Broj telefona.: +385-1/6106-130</w:t>
      </w:r>
    </w:p>
    <w:p w:rsidR="001D23F9" w:rsidRPr="009B6288" w:rsidRDefault="001D23F9" w:rsidP="001D23F9">
      <w:pPr>
        <w:widowControl w:val="0"/>
        <w:autoSpaceDE w:val="0"/>
        <w:autoSpaceDN w:val="0"/>
        <w:adjustRightInd w:val="0"/>
        <w:spacing w:before="62"/>
        <w:jc w:val="both"/>
        <w:rPr>
          <w:rFonts w:eastAsia="Calibri"/>
          <w:spacing w:val="-1"/>
          <w:szCs w:val="24"/>
        </w:rPr>
      </w:pPr>
      <w:r w:rsidRPr="009B6288">
        <w:rPr>
          <w:rFonts w:eastAsia="Calibri"/>
          <w:spacing w:val="-1"/>
          <w:szCs w:val="24"/>
        </w:rPr>
        <w:t>Broj telefaksa: +385-1/6109-132</w:t>
      </w:r>
    </w:p>
    <w:p w:rsidR="001D23F9" w:rsidRPr="009B6288" w:rsidRDefault="001D23F9" w:rsidP="001D23F9">
      <w:pPr>
        <w:widowControl w:val="0"/>
        <w:autoSpaceDE w:val="0"/>
        <w:autoSpaceDN w:val="0"/>
        <w:adjustRightInd w:val="0"/>
        <w:spacing w:before="62"/>
        <w:jc w:val="both"/>
        <w:rPr>
          <w:rFonts w:eastAsia="Calibri"/>
          <w:spacing w:val="-1"/>
          <w:szCs w:val="24"/>
        </w:rPr>
      </w:pPr>
      <w:r w:rsidRPr="009B6288">
        <w:rPr>
          <w:rFonts w:eastAsia="Calibri"/>
          <w:spacing w:val="-1"/>
          <w:szCs w:val="24"/>
        </w:rPr>
        <w:t xml:space="preserve">Internetska adresa: </w:t>
      </w:r>
      <w:hyperlink r:id="rId9" w:history="1">
        <w:r w:rsidRPr="009B6288">
          <w:rPr>
            <w:rFonts w:eastAsia="Calibri"/>
            <w:spacing w:val="-1"/>
            <w:szCs w:val="24"/>
          </w:rPr>
          <w:t>www.mingo.hr</w:t>
        </w:r>
      </w:hyperlink>
    </w:p>
    <w:p w:rsidR="001D23F9" w:rsidRPr="009B6288" w:rsidRDefault="001D23F9" w:rsidP="001D23F9">
      <w:pPr>
        <w:widowControl w:val="0"/>
        <w:autoSpaceDE w:val="0"/>
        <w:autoSpaceDN w:val="0"/>
        <w:adjustRightInd w:val="0"/>
        <w:spacing w:before="62"/>
        <w:jc w:val="both"/>
        <w:rPr>
          <w:rFonts w:eastAsia="Calibri"/>
          <w:spacing w:val="-1"/>
          <w:szCs w:val="24"/>
        </w:rPr>
      </w:pPr>
      <w:r w:rsidRPr="009B6288">
        <w:rPr>
          <w:rFonts w:eastAsia="Calibri"/>
          <w:spacing w:val="-1"/>
          <w:szCs w:val="24"/>
        </w:rPr>
        <w:t>Porezni identifikacijski broj: HR 22413472900</w:t>
      </w:r>
    </w:p>
    <w:p w:rsidR="00F6177B" w:rsidRPr="009B6288" w:rsidRDefault="00F6177B" w:rsidP="00F6177B">
      <w:pPr>
        <w:jc w:val="both"/>
        <w:rPr>
          <w:color w:val="000000" w:themeColor="text1"/>
          <w:szCs w:val="22"/>
        </w:rPr>
      </w:pPr>
    </w:p>
    <w:p w:rsidR="001D23F9" w:rsidRPr="009B6288" w:rsidRDefault="001D23F9" w:rsidP="000A558C">
      <w:pPr>
        <w:pStyle w:val="Heading2"/>
      </w:pPr>
      <w:bookmarkStart w:id="9" w:name="_Toc485650068"/>
      <w:r w:rsidRPr="009B6288">
        <w:t>Osoba koja je zadužena za pružanje informacija u vezi s dokumentacijom o nabavi i način komunikacije:</w:t>
      </w:r>
      <w:bookmarkEnd w:id="9"/>
    </w:p>
    <w:p w:rsidR="001D23F9" w:rsidRPr="009B6288" w:rsidRDefault="001D23F9" w:rsidP="001D23F9">
      <w:pPr>
        <w:widowControl w:val="0"/>
        <w:autoSpaceDE w:val="0"/>
        <w:autoSpaceDN w:val="0"/>
        <w:adjustRightInd w:val="0"/>
        <w:spacing w:before="62" w:line="239" w:lineRule="auto"/>
        <w:ind w:right="142"/>
        <w:rPr>
          <w:rFonts w:eastAsia="Calibri"/>
          <w:spacing w:val="-1"/>
          <w:szCs w:val="24"/>
        </w:rPr>
      </w:pPr>
      <w:r w:rsidRPr="009B6288">
        <w:rPr>
          <w:rFonts w:eastAsia="Calibri"/>
          <w:spacing w:val="-1"/>
          <w:szCs w:val="24"/>
        </w:rPr>
        <w:t>Osobe koje su zadužene za komunikaciju:</w:t>
      </w:r>
    </w:p>
    <w:p w:rsidR="001D23F9" w:rsidRPr="009B6288" w:rsidRDefault="001D23F9" w:rsidP="001D23F9">
      <w:pPr>
        <w:widowControl w:val="0"/>
        <w:autoSpaceDE w:val="0"/>
        <w:autoSpaceDN w:val="0"/>
        <w:adjustRightInd w:val="0"/>
        <w:spacing w:before="1"/>
        <w:ind w:left="656"/>
        <w:rPr>
          <w:rFonts w:eastAsia="Calibri"/>
          <w:spacing w:val="-4"/>
          <w:sz w:val="16"/>
          <w:szCs w:val="16"/>
        </w:rPr>
      </w:pPr>
    </w:p>
    <w:p w:rsidR="001D23F9" w:rsidRPr="00053B71" w:rsidRDefault="008C3D9C" w:rsidP="001D23F9">
      <w:pPr>
        <w:widowControl w:val="0"/>
        <w:autoSpaceDE w:val="0"/>
        <w:autoSpaceDN w:val="0"/>
        <w:adjustRightInd w:val="0"/>
        <w:spacing w:before="1"/>
        <w:rPr>
          <w:rFonts w:eastAsia="Calibri"/>
          <w:b/>
          <w:szCs w:val="24"/>
        </w:rPr>
      </w:pPr>
      <w:r w:rsidRPr="00053B71">
        <w:rPr>
          <w:rFonts w:eastAsia="Calibri"/>
          <w:b/>
          <w:szCs w:val="24"/>
        </w:rPr>
        <w:t>Dijana Borković</w:t>
      </w:r>
    </w:p>
    <w:p w:rsidR="001D23F9" w:rsidRPr="009B6288" w:rsidRDefault="001D23F9" w:rsidP="00053B71">
      <w:pPr>
        <w:widowControl w:val="0"/>
        <w:autoSpaceDE w:val="0"/>
        <w:autoSpaceDN w:val="0"/>
        <w:adjustRightInd w:val="0"/>
        <w:spacing w:line="252" w:lineRule="exact"/>
        <w:rPr>
          <w:rFonts w:eastAsia="Calibri"/>
          <w:color w:val="FF0000"/>
          <w:szCs w:val="24"/>
        </w:rPr>
      </w:pPr>
      <w:r w:rsidRPr="00053B71">
        <w:rPr>
          <w:rFonts w:eastAsia="Calibri"/>
          <w:spacing w:val="1"/>
          <w:szCs w:val="24"/>
        </w:rPr>
        <w:t>t</w:t>
      </w:r>
      <w:r w:rsidRPr="00053B71">
        <w:rPr>
          <w:rFonts w:eastAsia="Calibri"/>
          <w:szCs w:val="24"/>
        </w:rPr>
        <w:t>e</w:t>
      </w:r>
      <w:r w:rsidRPr="00053B71">
        <w:rPr>
          <w:rFonts w:eastAsia="Calibri"/>
          <w:spacing w:val="-1"/>
          <w:szCs w:val="24"/>
        </w:rPr>
        <w:t>l</w:t>
      </w:r>
      <w:r w:rsidRPr="00053B71">
        <w:rPr>
          <w:rFonts w:eastAsia="Calibri"/>
          <w:spacing w:val="1"/>
          <w:szCs w:val="24"/>
        </w:rPr>
        <w:t>.</w:t>
      </w:r>
      <w:r w:rsidRPr="00053B71">
        <w:rPr>
          <w:rFonts w:eastAsia="Calibri"/>
          <w:szCs w:val="24"/>
        </w:rPr>
        <w:t>: ++38</w:t>
      </w:r>
      <w:r w:rsidRPr="00053B71">
        <w:rPr>
          <w:rFonts w:eastAsia="Calibri"/>
          <w:spacing w:val="-3"/>
          <w:szCs w:val="24"/>
        </w:rPr>
        <w:t>5</w:t>
      </w:r>
      <w:r w:rsidRPr="00053B71">
        <w:rPr>
          <w:rFonts w:eastAsia="Calibri"/>
          <w:spacing w:val="1"/>
          <w:szCs w:val="24"/>
        </w:rPr>
        <w:t>/</w:t>
      </w:r>
      <w:r w:rsidRPr="00053B71">
        <w:rPr>
          <w:rFonts w:eastAsia="Calibri"/>
          <w:szCs w:val="24"/>
        </w:rPr>
        <w:t>1</w:t>
      </w:r>
      <w:r w:rsidRPr="00053B71">
        <w:rPr>
          <w:rFonts w:eastAsia="Calibri"/>
          <w:spacing w:val="1"/>
          <w:szCs w:val="24"/>
        </w:rPr>
        <w:t>/6106-</w:t>
      </w:r>
      <w:r w:rsidR="00053B71" w:rsidRPr="00053B71">
        <w:rPr>
          <w:rFonts w:eastAsia="Calibri"/>
          <w:spacing w:val="1"/>
          <w:szCs w:val="24"/>
        </w:rPr>
        <w:t>778</w:t>
      </w:r>
      <w:r w:rsidRPr="009B6288">
        <w:rPr>
          <w:rFonts w:eastAsia="Calibri"/>
          <w:color w:val="FF0000"/>
          <w:szCs w:val="24"/>
        </w:rPr>
        <w:t xml:space="preserve"> </w:t>
      </w:r>
      <w:r w:rsidRPr="009B6288">
        <w:rPr>
          <w:rFonts w:eastAsia="Calibri"/>
          <w:spacing w:val="1"/>
          <w:szCs w:val="24"/>
        </w:rPr>
        <w:t>t</w:t>
      </w:r>
      <w:r w:rsidRPr="009B6288">
        <w:rPr>
          <w:rFonts w:eastAsia="Calibri"/>
          <w:szCs w:val="24"/>
        </w:rPr>
        <w:t>e</w:t>
      </w:r>
      <w:r w:rsidRPr="009B6288">
        <w:rPr>
          <w:rFonts w:eastAsia="Calibri"/>
          <w:spacing w:val="-4"/>
          <w:szCs w:val="24"/>
        </w:rPr>
        <w:t>l</w:t>
      </w:r>
      <w:r w:rsidRPr="009B6288">
        <w:rPr>
          <w:rFonts w:eastAsia="Calibri"/>
          <w:spacing w:val="-3"/>
          <w:szCs w:val="24"/>
        </w:rPr>
        <w:t>e</w:t>
      </w:r>
      <w:r w:rsidRPr="009B6288">
        <w:rPr>
          <w:rFonts w:eastAsia="Calibri"/>
          <w:spacing w:val="3"/>
          <w:szCs w:val="24"/>
        </w:rPr>
        <w:t>f</w:t>
      </w:r>
      <w:r w:rsidRPr="009B6288">
        <w:rPr>
          <w:rFonts w:eastAsia="Calibri"/>
          <w:spacing w:val="-3"/>
          <w:szCs w:val="24"/>
        </w:rPr>
        <w:t>a</w:t>
      </w:r>
      <w:r w:rsidRPr="009B6288">
        <w:rPr>
          <w:rFonts w:eastAsia="Calibri"/>
          <w:spacing w:val="2"/>
          <w:szCs w:val="24"/>
        </w:rPr>
        <w:t>k</w:t>
      </w:r>
      <w:r w:rsidRPr="009B6288">
        <w:rPr>
          <w:rFonts w:eastAsia="Calibri"/>
          <w:szCs w:val="24"/>
        </w:rPr>
        <w:t>s</w:t>
      </w:r>
      <w:r w:rsidRPr="009B6288">
        <w:rPr>
          <w:rFonts w:eastAsia="Calibri"/>
          <w:spacing w:val="-1"/>
          <w:szCs w:val="24"/>
        </w:rPr>
        <w:t>:+</w:t>
      </w:r>
      <w:r w:rsidRPr="009B6288">
        <w:rPr>
          <w:rFonts w:eastAsia="Calibri"/>
          <w:szCs w:val="24"/>
        </w:rPr>
        <w:t>+385/</w:t>
      </w:r>
      <w:r w:rsidRPr="009B6288">
        <w:rPr>
          <w:rFonts w:eastAsia="Calibri"/>
          <w:spacing w:val="-2"/>
          <w:szCs w:val="24"/>
        </w:rPr>
        <w:t>1</w:t>
      </w:r>
      <w:r w:rsidRPr="009B6288">
        <w:rPr>
          <w:rFonts w:eastAsia="Calibri"/>
          <w:spacing w:val="1"/>
          <w:szCs w:val="24"/>
        </w:rPr>
        <w:t>/6109-132</w:t>
      </w:r>
    </w:p>
    <w:p w:rsidR="001D23F9" w:rsidRPr="009B6288" w:rsidRDefault="001D23F9" w:rsidP="001D23F9">
      <w:pPr>
        <w:widowControl w:val="0"/>
        <w:tabs>
          <w:tab w:val="left" w:pos="4111"/>
          <w:tab w:val="left" w:pos="4536"/>
          <w:tab w:val="left" w:pos="6946"/>
        </w:tabs>
        <w:autoSpaceDE w:val="0"/>
        <w:autoSpaceDN w:val="0"/>
        <w:adjustRightInd w:val="0"/>
        <w:spacing w:before="2" w:line="254" w:lineRule="exact"/>
        <w:ind w:right="142"/>
        <w:rPr>
          <w:rFonts w:eastAsia="Calibri"/>
          <w:szCs w:val="24"/>
        </w:rPr>
      </w:pPr>
      <w:r w:rsidRPr="009B6288">
        <w:rPr>
          <w:rFonts w:eastAsia="Calibri"/>
          <w:spacing w:val="1"/>
          <w:szCs w:val="24"/>
        </w:rPr>
        <w:t>e-m</w:t>
      </w:r>
      <w:r w:rsidRPr="009B6288">
        <w:rPr>
          <w:rFonts w:eastAsia="Calibri"/>
          <w:szCs w:val="24"/>
        </w:rPr>
        <w:t>a</w:t>
      </w:r>
      <w:r w:rsidRPr="009B6288">
        <w:rPr>
          <w:rFonts w:eastAsia="Calibri"/>
          <w:spacing w:val="-1"/>
          <w:szCs w:val="24"/>
        </w:rPr>
        <w:t xml:space="preserve">il: </w:t>
      </w:r>
      <w:r w:rsidRPr="009B6288">
        <w:rPr>
          <w:rFonts w:eastAsia="Calibri"/>
          <w:szCs w:val="24"/>
        </w:rPr>
        <w:t xml:space="preserve"> </w:t>
      </w:r>
      <w:hyperlink r:id="rId10" w:history="1">
        <w:r w:rsidR="008C3D9C" w:rsidRPr="009B6288">
          <w:rPr>
            <w:rStyle w:val="Hyperlink"/>
            <w:rFonts w:eastAsia="Calibri"/>
            <w:szCs w:val="24"/>
          </w:rPr>
          <w:t>dijana.borkovic@mingo.hr</w:t>
        </w:r>
      </w:hyperlink>
    </w:p>
    <w:p w:rsidR="008C3D9C" w:rsidRDefault="008C3D9C" w:rsidP="001D23F9">
      <w:pPr>
        <w:widowControl w:val="0"/>
        <w:tabs>
          <w:tab w:val="left" w:pos="4111"/>
          <w:tab w:val="left" w:pos="4536"/>
          <w:tab w:val="left" w:pos="6946"/>
        </w:tabs>
        <w:autoSpaceDE w:val="0"/>
        <w:autoSpaceDN w:val="0"/>
        <w:adjustRightInd w:val="0"/>
        <w:spacing w:before="2" w:line="254" w:lineRule="exact"/>
        <w:ind w:right="142"/>
        <w:rPr>
          <w:rFonts w:eastAsia="Calibri"/>
          <w:b/>
          <w:szCs w:val="24"/>
        </w:rPr>
      </w:pPr>
    </w:p>
    <w:p w:rsidR="006B7642" w:rsidRPr="00053B71" w:rsidRDefault="006B7642" w:rsidP="001D23F9">
      <w:pPr>
        <w:widowControl w:val="0"/>
        <w:tabs>
          <w:tab w:val="left" w:pos="4111"/>
          <w:tab w:val="left" w:pos="4536"/>
          <w:tab w:val="left" w:pos="6946"/>
        </w:tabs>
        <w:autoSpaceDE w:val="0"/>
        <w:autoSpaceDN w:val="0"/>
        <w:adjustRightInd w:val="0"/>
        <w:spacing w:before="2" w:line="254" w:lineRule="exact"/>
        <w:ind w:right="142"/>
        <w:rPr>
          <w:rFonts w:eastAsia="Calibri"/>
          <w:b/>
          <w:szCs w:val="24"/>
        </w:rPr>
      </w:pPr>
    </w:p>
    <w:p w:rsidR="001D23F9" w:rsidRPr="00053B71" w:rsidRDefault="001D23F9" w:rsidP="001D23F9">
      <w:pPr>
        <w:widowControl w:val="0"/>
        <w:autoSpaceDE w:val="0"/>
        <w:autoSpaceDN w:val="0"/>
        <w:adjustRightInd w:val="0"/>
        <w:spacing w:before="1"/>
        <w:rPr>
          <w:rFonts w:eastAsia="Calibri"/>
          <w:b/>
          <w:szCs w:val="24"/>
        </w:rPr>
      </w:pPr>
      <w:r w:rsidRPr="00053B71">
        <w:rPr>
          <w:rFonts w:eastAsia="Calibri"/>
          <w:b/>
          <w:szCs w:val="24"/>
        </w:rPr>
        <w:lastRenderedPageBreak/>
        <w:t>Marijan Vorih</w:t>
      </w:r>
    </w:p>
    <w:p w:rsidR="001D23F9" w:rsidRPr="009B6288" w:rsidRDefault="001D23F9" w:rsidP="001D23F9">
      <w:pPr>
        <w:widowControl w:val="0"/>
        <w:autoSpaceDE w:val="0"/>
        <w:autoSpaceDN w:val="0"/>
        <w:adjustRightInd w:val="0"/>
        <w:spacing w:line="252" w:lineRule="exact"/>
        <w:rPr>
          <w:rFonts w:eastAsia="Calibri"/>
          <w:szCs w:val="24"/>
        </w:rPr>
      </w:pPr>
      <w:r w:rsidRPr="009B6288">
        <w:rPr>
          <w:rFonts w:eastAsia="Calibri"/>
          <w:spacing w:val="1"/>
          <w:szCs w:val="24"/>
        </w:rPr>
        <w:t>t</w:t>
      </w:r>
      <w:r w:rsidRPr="009B6288">
        <w:rPr>
          <w:rFonts w:eastAsia="Calibri"/>
          <w:szCs w:val="24"/>
        </w:rPr>
        <w:t>e</w:t>
      </w:r>
      <w:r w:rsidRPr="009B6288">
        <w:rPr>
          <w:rFonts w:eastAsia="Calibri"/>
          <w:spacing w:val="-1"/>
          <w:szCs w:val="24"/>
        </w:rPr>
        <w:t>l</w:t>
      </w:r>
      <w:r w:rsidRPr="009B6288">
        <w:rPr>
          <w:rFonts w:eastAsia="Calibri"/>
          <w:spacing w:val="1"/>
          <w:szCs w:val="24"/>
        </w:rPr>
        <w:t>.</w:t>
      </w:r>
      <w:r w:rsidRPr="009B6288">
        <w:rPr>
          <w:rFonts w:eastAsia="Calibri"/>
          <w:szCs w:val="24"/>
        </w:rPr>
        <w:t>: ++38</w:t>
      </w:r>
      <w:r w:rsidRPr="009B6288">
        <w:rPr>
          <w:rFonts w:eastAsia="Calibri"/>
          <w:spacing w:val="-3"/>
          <w:szCs w:val="24"/>
        </w:rPr>
        <w:t>5</w:t>
      </w:r>
      <w:r w:rsidRPr="009B6288">
        <w:rPr>
          <w:rFonts w:eastAsia="Calibri"/>
          <w:spacing w:val="1"/>
          <w:szCs w:val="24"/>
        </w:rPr>
        <w:t>/</w:t>
      </w:r>
      <w:r w:rsidRPr="009B6288">
        <w:rPr>
          <w:rFonts w:eastAsia="Calibri"/>
          <w:szCs w:val="24"/>
        </w:rPr>
        <w:t xml:space="preserve">1/6106-780, </w:t>
      </w:r>
      <w:r w:rsidRPr="009B6288">
        <w:rPr>
          <w:rFonts w:eastAsia="Calibri"/>
          <w:spacing w:val="1"/>
          <w:szCs w:val="24"/>
        </w:rPr>
        <w:t>t</w:t>
      </w:r>
      <w:r w:rsidRPr="009B6288">
        <w:rPr>
          <w:rFonts w:eastAsia="Calibri"/>
          <w:szCs w:val="24"/>
        </w:rPr>
        <w:t>e</w:t>
      </w:r>
      <w:r w:rsidRPr="009B6288">
        <w:rPr>
          <w:rFonts w:eastAsia="Calibri"/>
          <w:spacing w:val="-4"/>
          <w:szCs w:val="24"/>
        </w:rPr>
        <w:t>l</w:t>
      </w:r>
      <w:r w:rsidRPr="009B6288">
        <w:rPr>
          <w:rFonts w:eastAsia="Calibri"/>
          <w:spacing w:val="-3"/>
          <w:szCs w:val="24"/>
        </w:rPr>
        <w:t>e</w:t>
      </w:r>
      <w:r w:rsidRPr="009B6288">
        <w:rPr>
          <w:rFonts w:eastAsia="Calibri"/>
          <w:spacing w:val="3"/>
          <w:szCs w:val="24"/>
        </w:rPr>
        <w:t>f</w:t>
      </w:r>
      <w:r w:rsidRPr="009B6288">
        <w:rPr>
          <w:rFonts w:eastAsia="Calibri"/>
          <w:spacing w:val="-3"/>
          <w:szCs w:val="24"/>
        </w:rPr>
        <w:t>a</w:t>
      </w:r>
      <w:r w:rsidRPr="009B6288">
        <w:rPr>
          <w:rFonts w:eastAsia="Calibri"/>
          <w:spacing w:val="2"/>
          <w:szCs w:val="24"/>
        </w:rPr>
        <w:t>k</w:t>
      </w:r>
      <w:r w:rsidRPr="009B6288">
        <w:rPr>
          <w:rFonts w:eastAsia="Calibri"/>
          <w:szCs w:val="24"/>
        </w:rPr>
        <w:t>s</w:t>
      </w:r>
      <w:r w:rsidRPr="009B6288">
        <w:rPr>
          <w:rFonts w:eastAsia="Calibri"/>
          <w:spacing w:val="-1"/>
          <w:szCs w:val="24"/>
        </w:rPr>
        <w:t>:</w:t>
      </w:r>
      <w:r w:rsidRPr="009B6288">
        <w:rPr>
          <w:rFonts w:eastAsia="Calibri"/>
          <w:szCs w:val="24"/>
        </w:rPr>
        <w:t>+385/</w:t>
      </w:r>
      <w:r w:rsidRPr="009B6288">
        <w:rPr>
          <w:rFonts w:eastAsia="Calibri"/>
          <w:spacing w:val="-2"/>
          <w:szCs w:val="24"/>
        </w:rPr>
        <w:t>1</w:t>
      </w:r>
      <w:r w:rsidRPr="009B6288">
        <w:rPr>
          <w:rFonts w:eastAsia="Calibri"/>
          <w:spacing w:val="1"/>
          <w:szCs w:val="24"/>
        </w:rPr>
        <w:t>/6109-132</w:t>
      </w:r>
    </w:p>
    <w:p w:rsidR="001D23F9" w:rsidRDefault="001D23F9" w:rsidP="001D23F9">
      <w:pPr>
        <w:widowControl w:val="0"/>
        <w:autoSpaceDE w:val="0"/>
        <w:autoSpaceDN w:val="0"/>
        <w:adjustRightInd w:val="0"/>
        <w:spacing w:line="252" w:lineRule="exact"/>
      </w:pPr>
      <w:r w:rsidRPr="009B6288">
        <w:rPr>
          <w:rFonts w:eastAsia="Calibri"/>
          <w:szCs w:val="24"/>
        </w:rPr>
        <w:t>e</w:t>
      </w:r>
      <w:r w:rsidRPr="009B6288">
        <w:rPr>
          <w:rFonts w:eastAsia="Calibri"/>
          <w:spacing w:val="1"/>
          <w:szCs w:val="24"/>
        </w:rPr>
        <w:t>-m</w:t>
      </w:r>
      <w:r w:rsidRPr="009B6288">
        <w:rPr>
          <w:rFonts w:eastAsia="Calibri"/>
          <w:szCs w:val="24"/>
        </w:rPr>
        <w:t>a</w:t>
      </w:r>
      <w:r w:rsidRPr="009B6288">
        <w:rPr>
          <w:rFonts w:eastAsia="Calibri"/>
          <w:spacing w:val="-1"/>
          <w:szCs w:val="24"/>
        </w:rPr>
        <w:t>il</w:t>
      </w:r>
      <w:r w:rsidRPr="009B6288">
        <w:rPr>
          <w:rFonts w:eastAsia="Calibri"/>
          <w:spacing w:val="1"/>
          <w:szCs w:val="24"/>
        </w:rPr>
        <w:t xml:space="preserve">:  </w:t>
      </w:r>
      <w:hyperlink r:id="rId11" w:history="1">
        <w:r w:rsidR="008C3D9C" w:rsidRPr="009B6288">
          <w:rPr>
            <w:rStyle w:val="Hyperlink"/>
            <w:rFonts w:eastAsia="Calibri"/>
            <w:szCs w:val="24"/>
          </w:rPr>
          <w:t>marijan.vorih@mingo.hr</w:t>
        </w:r>
      </w:hyperlink>
    </w:p>
    <w:p w:rsidR="006B7642" w:rsidRPr="009B6288" w:rsidRDefault="006B7642" w:rsidP="001D23F9">
      <w:pPr>
        <w:widowControl w:val="0"/>
        <w:autoSpaceDE w:val="0"/>
        <w:autoSpaceDN w:val="0"/>
        <w:adjustRightInd w:val="0"/>
        <w:spacing w:line="252" w:lineRule="exact"/>
        <w:rPr>
          <w:rFonts w:eastAsia="Calibri"/>
          <w:color w:val="0000FF"/>
          <w:szCs w:val="24"/>
          <w:u w:val="single"/>
        </w:rPr>
      </w:pPr>
    </w:p>
    <w:p w:rsidR="001D23F9" w:rsidRPr="009B6288" w:rsidRDefault="001D23F9" w:rsidP="001D23F9">
      <w:pPr>
        <w:widowControl w:val="0"/>
        <w:autoSpaceDE w:val="0"/>
        <w:autoSpaceDN w:val="0"/>
        <w:adjustRightInd w:val="0"/>
        <w:spacing w:line="276" w:lineRule="auto"/>
        <w:jc w:val="both"/>
        <w:rPr>
          <w:rFonts w:eastAsia="Calibri"/>
          <w:spacing w:val="1"/>
          <w:szCs w:val="24"/>
        </w:rPr>
      </w:pPr>
      <w:r w:rsidRPr="009B6288">
        <w:rPr>
          <w:rFonts w:eastAsia="Calibri"/>
          <w:spacing w:val="1"/>
          <w:szCs w:val="24"/>
        </w:rPr>
        <w:t>Naručitelj i gospodarski subjekti, u ovom postupku javne nabave komuniciraju i razmjenjuju podatke elektroničkim sredstvima komunikacije.</w:t>
      </w:r>
    </w:p>
    <w:p w:rsidR="001D23F9" w:rsidRPr="009B6288" w:rsidRDefault="001D23F9" w:rsidP="001D23F9">
      <w:pPr>
        <w:widowControl w:val="0"/>
        <w:autoSpaceDE w:val="0"/>
        <w:autoSpaceDN w:val="0"/>
        <w:adjustRightInd w:val="0"/>
        <w:spacing w:line="276" w:lineRule="auto"/>
        <w:jc w:val="both"/>
        <w:rPr>
          <w:rFonts w:eastAsia="Calibri"/>
          <w:spacing w:val="1"/>
          <w:szCs w:val="24"/>
        </w:rPr>
      </w:pPr>
      <w:r w:rsidRPr="009B6288">
        <w:rPr>
          <w:rFonts w:eastAsia="Calibri"/>
          <w:spacing w:val="1"/>
          <w:szCs w:val="24"/>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1D23F9" w:rsidRPr="009B6288" w:rsidRDefault="001D23F9" w:rsidP="001D23F9">
      <w:pPr>
        <w:widowControl w:val="0"/>
        <w:autoSpaceDE w:val="0"/>
        <w:autoSpaceDN w:val="0"/>
        <w:adjustRightInd w:val="0"/>
        <w:spacing w:line="276" w:lineRule="auto"/>
        <w:jc w:val="both"/>
        <w:rPr>
          <w:rFonts w:eastAsia="Calibri"/>
          <w:spacing w:val="1"/>
          <w:sz w:val="16"/>
          <w:szCs w:val="16"/>
        </w:rPr>
      </w:pPr>
    </w:p>
    <w:p w:rsidR="001D23F9" w:rsidRPr="009B6288" w:rsidRDefault="001D23F9" w:rsidP="001D23F9">
      <w:pPr>
        <w:jc w:val="both"/>
        <w:rPr>
          <w:rFonts w:eastAsia="Calibri"/>
          <w:b/>
          <w:szCs w:val="24"/>
          <w:u w:val="single"/>
        </w:rPr>
      </w:pPr>
      <w:r w:rsidRPr="009B6288">
        <w:rPr>
          <w:rFonts w:eastAsia="Calibri"/>
          <w:b/>
          <w:szCs w:val="24"/>
          <w:u w:val="single"/>
        </w:rPr>
        <w:t>Zainteresirani gospodarski subjekti zahtjeve za dodatne informacije, objašnjenja ili izmjene u vezi s dokumentacijom o nabavi, Naručitelju dostavljaju elektroničkim sredstvima komunikacije, odnosno:</w:t>
      </w:r>
    </w:p>
    <w:p w:rsidR="001D23F9" w:rsidRPr="009B6288" w:rsidRDefault="001D23F9" w:rsidP="00D6361D">
      <w:pPr>
        <w:numPr>
          <w:ilvl w:val="0"/>
          <w:numId w:val="21"/>
        </w:numPr>
        <w:jc w:val="both"/>
        <w:rPr>
          <w:rFonts w:eastAsia="Calibri"/>
          <w:b/>
          <w:szCs w:val="24"/>
          <w:u w:val="single"/>
        </w:rPr>
      </w:pPr>
      <w:r w:rsidRPr="009B6288">
        <w:rPr>
          <w:rFonts w:eastAsia="Calibri"/>
          <w:b/>
          <w:szCs w:val="24"/>
          <w:u w:val="single"/>
        </w:rPr>
        <w:t>putem Elektroničkog oglasnika javne nabave</w:t>
      </w:r>
      <w:r w:rsidR="008C3D9C" w:rsidRPr="009B6288">
        <w:rPr>
          <w:rFonts w:eastAsia="Calibri"/>
          <w:b/>
          <w:szCs w:val="24"/>
          <w:u w:val="single"/>
        </w:rPr>
        <w:t xml:space="preserve"> Republike Hrvatske (EOJN)</w:t>
      </w:r>
      <w:r w:rsidRPr="009B6288">
        <w:rPr>
          <w:rFonts w:eastAsia="Calibri"/>
          <w:b/>
          <w:szCs w:val="24"/>
          <w:u w:val="single"/>
        </w:rPr>
        <w:t xml:space="preserve"> ili</w:t>
      </w:r>
    </w:p>
    <w:p w:rsidR="001D23F9" w:rsidRPr="009B6288" w:rsidRDefault="001D23F9" w:rsidP="00D6361D">
      <w:pPr>
        <w:numPr>
          <w:ilvl w:val="0"/>
          <w:numId w:val="21"/>
        </w:numPr>
        <w:jc w:val="both"/>
        <w:rPr>
          <w:rFonts w:eastAsia="Calibri"/>
          <w:b/>
          <w:szCs w:val="24"/>
          <w:u w:val="single"/>
        </w:rPr>
      </w:pPr>
      <w:r w:rsidRPr="009B6288">
        <w:rPr>
          <w:rFonts w:eastAsia="Calibri"/>
          <w:b/>
          <w:szCs w:val="24"/>
          <w:u w:val="single"/>
        </w:rPr>
        <w:t>elektroničkom poštom.</w:t>
      </w:r>
    </w:p>
    <w:p w:rsidR="001D23F9" w:rsidRPr="009B6288" w:rsidRDefault="001D23F9" w:rsidP="001D23F9">
      <w:pPr>
        <w:ind w:left="720"/>
        <w:jc w:val="both"/>
        <w:rPr>
          <w:rFonts w:eastAsia="Calibri"/>
          <w:b/>
          <w:sz w:val="16"/>
          <w:szCs w:val="16"/>
          <w:u w:val="single"/>
        </w:rPr>
      </w:pPr>
    </w:p>
    <w:p w:rsidR="001D23F9" w:rsidRPr="009B6288" w:rsidRDefault="001D23F9" w:rsidP="001D23F9">
      <w:pPr>
        <w:jc w:val="both"/>
        <w:rPr>
          <w:rFonts w:eastAsia="Calibri"/>
          <w:szCs w:val="22"/>
        </w:rPr>
      </w:pPr>
      <w:r w:rsidRPr="009B6288">
        <w:rPr>
          <w:rFonts w:eastAsia="Calibri"/>
          <w:spacing w:val="1"/>
          <w:szCs w:val="24"/>
        </w:rPr>
        <w:t>Upute za dostavljanje navedenih zahtjeva za dodatnim informacijama, objašnjenjem ili izmjenom u vezi s</w:t>
      </w:r>
      <w:r w:rsidRPr="009B6288">
        <w:rPr>
          <w:rFonts w:eastAsia="Calibri"/>
          <w:szCs w:val="22"/>
        </w:rPr>
        <w:t xml:space="preserve"> </w:t>
      </w:r>
      <w:r w:rsidRPr="009B6288">
        <w:rPr>
          <w:rFonts w:eastAsia="Calibri"/>
          <w:spacing w:val="1"/>
          <w:szCs w:val="24"/>
        </w:rPr>
        <w:t>dokumentacijom o nabavi nalaze se na stranicama</w:t>
      </w:r>
      <w:r w:rsidRPr="009B6288">
        <w:rPr>
          <w:rFonts w:eastAsia="Calibri"/>
          <w:szCs w:val="22"/>
        </w:rPr>
        <w:t xml:space="preserve"> </w:t>
      </w:r>
      <w:hyperlink r:id="rId12" w:history="1">
        <w:r w:rsidRPr="009B6288">
          <w:rPr>
            <w:rFonts w:eastAsia="Calibri"/>
            <w:color w:val="0000FF"/>
            <w:szCs w:val="24"/>
            <w:u w:val="single"/>
          </w:rPr>
          <w:t>www.eojn.nn.hr</w:t>
        </w:r>
      </w:hyperlink>
      <w:r w:rsidRPr="009B6288">
        <w:rPr>
          <w:rFonts w:eastAsia="Calibri"/>
          <w:szCs w:val="24"/>
        </w:rPr>
        <w:t xml:space="preserve">. </w:t>
      </w:r>
    </w:p>
    <w:p w:rsidR="001D23F9" w:rsidRPr="009B6288" w:rsidRDefault="001D23F9" w:rsidP="00F6177B">
      <w:pPr>
        <w:jc w:val="both"/>
        <w:rPr>
          <w:color w:val="000000" w:themeColor="text1"/>
          <w:szCs w:val="22"/>
        </w:rPr>
      </w:pPr>
    </w:p>
    <w:p w:rsidR="008C3D9C" w:rsidRPr="009B6288" w:rsidRDefault="008C3D9C" w:rsidP="00E57BEE">
      <w:pPr>
        <w:jc w:val="both"/>
        <w:rPr>
          <w:rFonts w:eastAsia="Calibri"/>
          <w:spacing w:val="1"/>
          <w:szCs w:val="24"/>
        </w:rPr>
      </w:pPr>
      <w:r w:rsidRPr="009B6288">
        <w:rPr>
          <w:rFonts w:eastAsia="Calibri"/>
          <w:spacing w:val="1"/>
          <w:szCs w:val="24"/>
        </w:rPr>
        <w:t xml:space="preserve">Komunikacija i svaka druga razmjena informacija/podataka između naručitelja i gospodarskih subjekata obavlja se isključivo na hrvatskom jeziku putem EOJN ili elektroničkom poštom, osim zahtjeva za obilazak lokacije putem e-maila s osobama Naručitelja navedenih za komunikaciju. </w:t>
      </w:r>
    </w:p>
    <w:p w:rsidR="008C3D9C" w:rsidRPr="009B6288" w:rsidRDefault="008C3D9C" w:rsidP="00E57BEE">
      <w:pPr>
        <w:jc w:val="both"/>
        <w:rPr>
          <w:color w:val="000000" w:themeColor="text1"/>
          <w:szCs w:val="22"/>
        </w:rPr>
      </w:pPr>
    </w:p>
    <w:p w:rsidR="00EE6730" w:rsidRPr="009B6288" w:rsidRDefault="00DD7A0C" w:rsidP="000A558C">
      <w:pPr>
        <w:pStyle w:val="Heading2"/>
      </w:pPr>
      <w:bookmarkStart w:id="10" w:name="_Toc485650069"/>
      <w:bookmarkStart w:id="11" w:name="_Ref361315343"/>
      <w:bookmarkStart w:id="12" w:name="_Toc377632654"/>
      <w:bookmarkStart w:id="13" w:name="_Toc476531508"/>
      <w:r w:rsidRPr="009B6288">
        <w:t>Evidencijski broj nabave</w:t>
      </w:r>
      <w:bookmarkEnd w:id="10"/>
      <w:r w:rsidRPr="009B6288">
        <w:t xml:space="preserve"> </w:t>
      </w:r>
      <w:bookmarkEnd w:id="11"/>
      <w:bookmarkEnd w:id="12"/>
      <w:bookmarkEnd w:id="13"/>
      <w:r w:rsidRPr="009B6288">
        <w:t xml:space="preserve"> </w:t>
      </w:r>
    </w:p>
    <w:p w:rsidR="00EE6730" w:rsidRPr="009B6288" w:rsidRDefault="00EE6730" w:rsidP="00EE6730">
      <w:pPr>
        <w:pStyle w:val="ListParagraph"/>
        <w:widowControl w:val="0"/>
        <w:autoSpaceDE w:val="0"/>
        <w:autoSpaceDN w:val="0"/>
        <w:adjustRightInd w:val="0"/>
        <w:ind w:left="1080"/>
        <w:rPr>
          <w:bCs/>
          <w:spacing w:val="1"/>
          <w:szCs w:val="24"/>
        </w:rPr>
      </w:pPr>
      <w:r w:rsidRPr="009B6288">
        <w:rPr>
          <w:bCs/>
          <w:spacing w:val="1"/>
          <w:szCs w:val="24"/>
        </w:rPr>
        <w:t>07/2017/E-MV</w:t>
      </w:r>
    </w:p>
    <w:p w:rsidR="004A73BC" w:rsidRPr="009B6288" w:rsidRDefault="004A73BC" w:rsidP="00F6177B">
      <w:pPr>
        <w:rPr>
          <w:color w:val="000000" w:themeColor="text1"/>
        </w:rPr>
      </w:pPr>
    </w:p>
    <w:p w:rsidR="00EE6730" w:rsidRPr="009B6288" w:rsidRDefault="00DD7A0C" w:rsidP="000A558C">
      <w:pPr>
        <w:pStyle w:val="Heading2"/>
      </w:pPr>
      <w:bookmarkStart w:id="14" w:name="_Toc485650070"/>
      <w:r w:rsidRPr="009B6288">
        <w:t>Popis  gospodarskih subjekata s kojima je naručitelj u sukobu interesa</w:t>
      </w:r>
      <w:bookmarkEnd w:id="14"/>
    </w:p>
    <w:p w:rsidR="00EE6730" w:rsidRPr="009B6288" w:rsidRDefault="00EE6730" w:rsidP="0033192E">
      <w:pPr>
        <w:widowControl w:val="0"/>
        <w:autoSpaceDE w:val="0"/>
        <w:autoSpaceDN w:val="0"/>
        <w:adjustRightInd w:val="0"/>
        <w:spacing w:before="62" w:line="276" w:lineRule="auto"/>
        <w:jc w:val="both"/>
        <w:rPr>
          <w:rFonts w:eastAsia="Calibri"/>
          <w:spacing w:val="-1"/>
          <w:szCs w:val="24"/>
        </w:rPr>
      </w:pPr>
      <w:r w:rsidRPr="009B6288">
        <w:rPr>
          <w:rFonts w:eastAsia="Calibri"/>
          <w:spacing w:val="-1"/>
          <w:szCs w:val="24"/>
        </w:rPr>
        <w:t xml:space="preserve">Sukladno članku 80. ZJN 2016., a vezano uz  odredbe članaka 76 . i  77. 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EE6730" w:rsidRPr="009B6288" w:rsidRDefault="00EE6730" w:rsidP="0033192E">
      <w:pPr>
        <w:spacing w:line="276" w:lineRule="auto"/>
        <w:jc w:val="both"/>
        <w:rPr>
          <w:rFonts w:eastAsia="Calibri"/>
          <w:spacing w:val="-1"/>
          <w:szCs w:val="24"/>
        </w:rPr>
      </w:pPr>
      <w:r w:rsidRPr="009B6288">
        <w:rPr>
          <w:rFonts w:eastAsia="Calibri"/>
          <w:spacing w:val="-1"/>
          <w:szCs w:val="24"/>
        </w:rPr>
        <w:t xml:space="preserve">Temeljem članka 76. ZJN 2016.,  Naručitelj je u sukobu interesa s gospodarskim subjektima: </w:t>
      </w:r>
    </w:p>
    <w:p w:rsidR="00EE6730" w:rsidRPr="009B6288" w:rsidRDefault="00EE6730" w:rsidP="0033192E">
      <w:pPr>
        <w:spacing w:line="276" w:lineRule="auto"/>
        <w:jc w:val="both"/>
        <w:rPr>
          <w:rFonts w:eastAsia="Calibri"/>
          <w:spacing w:val="-1"/>
          <w:sz w:val="16"/>
          <w:szCs w:val="16"/>
        </w:rPr>
      </w:pPr>
    </w:p>
    <w:p w:rsidR="00EE6730" w:rsidRPr="009B6288" w:rsidRDefault="00EE6730" w:rsidP="0033192E">
      <w:pPr>
        <w:spacing w:line="276" w:lineRule="auto"/>
        <w:jc w:val="both"/>
        <w:rPr>
          <w:rFonts w:eastAsia="Calibri"/>
          <w:spacing w:val="-1"/>
          <w:szCs w:val="24"/>
        </w:rPr>
      </w:pPr>
      <w:r w:rsidRPr="009B6288">
        <w:rPr>
          <w:rFonts w:eastAsia="Calibri"/>
          <w:spacing w:val="-1"/>
          <w:szCs w:val="24"/>
        </w:rPr>
        <w:t>1. BENEDIKT TRADE d.o.o. SVIRČE, OIB: 78947762982„</w:t>
      </w:r>
    </w:p>
    <w:p w:rsidR="00EE6730" w:rsidRDefault="00EE6730" w:rsidP="0033192E">
      <w:pPr>
        <w:spacing w:line="276" w:lineRule="auto"/>
        <w:jc w:val="both"/>
        <w:rPr>
          <w:rFonts w:eastAsia="Calibri"/>
          <w:spacing w:val="-1"/>
          <w:szCs w:val="24"/>
        </w:rPr>
      </w:pPr>
      <w:r w:rsidRPr="009B6288">
        <w:rPr>
          <w:rFonts w:eastAsia="Calibri"/>
          <w:spacing w:val="-1"/>
          <w:szCs w:val="24"/>
        </w:rPr>
        <w:t>Naručitelj ne smije sklapati ugovore o javnoj nabavi s navedenim gospodarskim subjektima u svojstvu ponuditelja, člana zajednice ponuditelja, ili podizvoditelja odabranom ponuditelju.</w:t>
      </w:r>
    </w:p>
    <w:p w:rsidR="00FE3579" w:rsidRPr="009B6288" w:rsidRDefault="00FE3579" w:rsidP="00EE6730">
      <w:pPr>
        <w:spacing w:line="276" w:lineRule="auto"/>
        <w:jc w:val="both"/>
        <w:rPr>
          <w:rFonts w:eastAsia="Calibri"/>
          <w:spacing w:val="-1"/>
          <w:szCs w:val="24"/>
        </w:rPr>
      </w:pPr>
    </w:p>
    <w:p w:rsidR="00053B71" w:rsidRPr="00053B71" w:rsidRDefault="00DD7A0C" w:rsidP="00053B71">
      <w:pPr>
        <w:pStyle w:val="Heading2"/>
      </w:pPr>
      <w:bookmarkStart w:id="15" w:name="_Toc485650071"/>
      <w:r w:rsidRPr="009B6288">
        <w:t>Vrsta postupka nabave</w:t>
      </w:r>
      <w:bookmarkEnd w:id="15"/>
    </w:p>
    <w:p w:rsidR="00EE6730" w:rsidRPr="009B6288" w:rsidRDefault="00EE6730" w:rsidP="00053B71">
      <w:pPr>
        <w:spacing w:after="240" w:line="276" w:lineRule="auto"/>
        <w:jc w:val="both"/>
        <w:rPr>
          <w:rFonts w:eastAsia="Calibri"/>
          <w:spacing w:val="-1"/>
          <w:szCs w:val="24"/>
        </w:rPr>
      </w:pPr>
      <w:r w:rsidRPr="009B6288">
        <w:rPr>
          <w:rFonts w:eastAsia="Calibri"/>
          <w:spacing w:val="-1"/>
          <w:szCs w:val="24"/>
        </w:rPr>
        <w:t>Otvoreni postupak nabave.</w:t>
      </w:r>
    </w:p>
    <w:p w:rsidR="005925A2" w:rsidRPr="009B6288" w:rsidRDefault="00EE712D" w:rsidP="000A558C">
      <w:pPr>
        <w:pStyle w:val="Heading2"/>
      </w:pPr>
      <w:bookmarkStart w:id="16" w:name="_Toc485650072"/>
      <w:r>
        <w:t xml:space="preserve">Procijenjena </w:t>
      </w:r>
      <w:r w:rsidR="005925A2" w:rsidRPr="009B6288">
        <w:t>vrijednost nabave</w:t>
      </w:r>
      <w:bookmarkEnd w:id="16"/>
      <w:r w:rsidR="005925A2" w:rsidRPr="009B6288">
        <w:t xml:space="preserve"> </w:t>
      </w:r>
    </w:p>
    <w:p w:rsidR="005925A2" w:rsidRDefault="005925A2" w:rsidP="005925A2">
      <w:pPr>
        <w:spacing w:line="276" w:lineRule="auto"/>
        <w:jc w:val="both"/>
        <w:rPr>
          <w:rFonts w:eastAsia="Calibri"/>
          <w:spacing w:val="-1"/>
          <w:szCs w:val="24"/>
        </w:rPr>
      </w:pPr>
      <w:r w:rsidRPr="009B6288">
        <w:rPr>
          <w:rFonts w:eastAsia="Calibri"/>
          <w:spacing w:val="-1"/>
          <w:szCs w:val="24"/>
        </w:rPr>
        <w:t xml:space="preserve">Procijenjena vrijednost nabave iznosi </w:t>
      </w:r>
      <w:r w:rsidRPr="009B6288">
        <w:rPr>
          <w:rFonts w:eastAsia="Calibri"/>
          <w:b/>
          <w:spacing w:val="-1"/>
          <w:szCs w:val="24"/>
        </w:rPr>
        <w:t>2.200.000,00</w:t>
      </w:r>
      <w:r w:rsidRPr="009B6288">
        <w:rPr>
          <w:rFonts w:eastAsia="Calibri"/>
          <w:spacing w:val="-1"/>
          <w:szCs w:val="24"/>
        </w:rPr>
        <w:t xml:space="preserve"> kuna bez PDV-a.</w:t>
      </w:r>
    </w:p>
    <w:p w:rsidR="005925A2" w:rsidRPr="009B6288" w:rsidRDefault="005925A2" w:rsidP="000A558C">
      <w:pPr>
        <w:pStyle w:val="Heading2"/>
      </w:pPr>
      <w:bookmarkStart w:id="17" w:name="_Toc476531513"/>
      <w:bookmarkStart w:id="18" w:name="_Toc485650073"/>
      <w:r w:rsidRPr="009B6288">
        <w:lastRenderedPageBreak/>
        <w:t>Vrsta ugovora o javnoj nabavi</w:t>
      </w:r>
      <w:bookmarkEnd w:id="17"/>
      <w:bookmarkEnd w:id="18"/>
    </w:p>
    <w:p w:rsidR="00EE6730" w:rsidRPr="009B6288" w:rsidRDefault="005925A2" w:rsidP="00053B71">
      <w:pPr>
        <w:tabs>
          <w:tab w:val="left" w:pos="0"/>
        </w:tabs>
        <w:spacing w:after="240" w:line="276" w:lineRule="auto"/>
        <w:jc w:val="both"/>
        <w:rPr>
          <w:rFonts w:eastAsia="Calibri"/>
          <w:spacing w:val="-1"/>
          <w:szCs w:val="24"/>
        </w:rPr>
      </w:pPr>
      <w:r w:rsidRPr="009B6288">
        <w:rPr>
          <w:rFonts w:eastAsia="Calibri"/>
          <w:spacing w:val="-1"/>
          <w:szCs w:val="24"/>
        </w:rPr>
        <w:t>Cilj ovog postupka je sklapanje ugovora o javnoj nabavi radova čiji je predmet izvođenje radova navedenih u troškovniku koji čini sastavni dio ove dokumentacije za nadmetanje.</w:t>
      </w:r>
    </w:p>
    <w:p w:rsidR="005925A2" w:rsidRPr="009B6288" w:rsidRDefault="005925A2" w:rsidP="000A558C">
      <w:pPr>
        <w:pStyle w:val="Heading2"/>
      </w:pPr>
      <w:bookmarkStart w:id="19" w:name="_Toc476531514"/>
      <w:bookmarkStart w:id="20" w:name="_Toc485650074"/>
      <w:r w:rsidRPr="009B6288">
        <w:t>Navod sklapa li se ugovor o javnoj nabavi ili okvirni sporazum</w:t>
      </w:r>
      <w:bookmarkEnd w:id="19"/>
      <w:bookmarkEnd w:id="20"/>
    </w:p>
    <w:p w:rsidR="005925A2" w:rsidRPr="009B6288" w:rsidRDefault="005925A2" w:rsidP="005925A2">
      <w:pPr>
        <w:tabs>
          <w:tab w:val="left" w:pos="0"/>
        </w:tabs>
        <w:spacing w:line="276" w:lineRule="auto"/>
        <w:jc w:val="both"/>
        <w:rPr>
          <w:rFonts w:eastAsia="Calibri"/>
          <w:spacing w:val="-1"/>
          <w:szCs w:val="24"/>
        </w:rPr>
      </w:pPr>
      <w:r w:rsidRPr="009B6288">
        <w:rPr>
          <w:rFonts w:eastAsia="Calibri"/>
          <w:spacing w:val="-1"/>
          <w:szCs w:val="24"/>
        </w:rPr>
        <w:t>Naručitelj provodi postupak javne nabave s ciljem odabira gospodarskog subjekta za sklapanje ugovora o javnoj nabavi radova.</w:t>
      </w:r>
    </w:p>
    <w:p w:rsidR="005925A2" w:rsidRPr="009B6288" w:rsidRDefault="005925A2" w:rsidP="000B7854">
      <w:pPr>
        <w:tabs>
          <w:tab w:val="left" w:pos="0"/>
        </w:tabs>
        <w:spacing w:after="240" w:line="276" w:lineRule="auto"/>
        <w:jc w:val="both"/>
        <w:rPr>
          <w:rFonts w:eastAsia="Calibri"/>
          <w:spacing w:val="-1"/>
          <w:szCs w:val="24"/>
        </w:rPr>
      </w:pPr>
      <w:r w:rsidRPr="009B6288">
        <w:rPr>
          <w:rFonts w:eastAsia="Calibri"/>
          <w:spacing w:val="-1"/>
          <w:szCs w:val="24"/>
        </w:rPr>
        <w:t>Ugovorne strane sklopiti će ugovor o javnoj nabavi radova u pisanom obliku u roku od 30 dana od dana izvršnosti odluke o odabiru.</w:t>
      </w:r>
    </w:p>
    <w:p w:rsidR="009D59ED" w:rsidRPr="009B6288" w:rsidRDefault="009D59ED" w:rsidP="000A558C">
      <w:pPr>
        <w:pStyle w:val="Heading2"/>
      </w:pPr>
      <w:bookmarkStart w:id="21" w:name="_Toc485650075"/>
      <w:r w:rsidRPr="009B6288">
        <w:t>Navod provodi li se elektronička dražba</w:t>
      </w:r>
      <w:bookmarkEnd w:id="21"/>
    </w:p>
    <w:p w:rsidR="009D59ED" w:rsidRPr="009B6288" w:rsidRDefault="009D59ED" w:rsidP="009D59ED">
      <w:pPr>
        <w:spacing w:line="276" w:lineRule="auto"/>
        <w:jc w:val="both"/>
        <w:rPr>
          <w:rFonts w:eastAsia="Calibri"/>
          <w:spacing w:val="-1"/>
          <w:szCs w:val="24"/>
        </w:rPr>
      </w:pPr>
      <w:r w:rsidRPr="009B6288">
        <w:rPr>
          <w:rFonts w:eastAsia="Calibri"/>
          <w:spacing w:val="-1"/>
          <w:szCs w:val="24"/>
        </w:rPr>
        <w:t>Elektronička dražba se neće provoditi.</w:t>
      </w:r>
    </w:p>
    <w:p w:rsidR="008A1042" w:rsidRDefault="008A1042" w:rsidP="00FE3579">
      <w:pPr>
        <w:pStyle w:val="Heading1"/>
        <w:numPr>
          <w:ilvl w:val="0"/>
          <w:numId w:val="26"/>
        </w:numPr>
      </w:pPr>
      <w:bookmarkStart w:id="22" w:name="_Toc485650076"/>
      <w:bookmarkStart w:id="23" w:name="_Toc396388552"/>
      <w:bookmarkStart w:id="24" w:name="_Toc396389849"/>
      <w:bookmarkStart w:id="25" w:name="_Toc397077167"/>
      <w:bookmarkStart w:id="26" w:name="_Toc474752666"/>
      <w:r w:rsidRPr="009B6288">
        <w:t>PODACI</w:t>
      </w:r>
      <w:r w:rsidR="00DD7A0C" w:rsidRPr="009B6288">
        <w:t xml:space="preserve"> O PREDMETU NABAVE</w:t>
      </w:r>
      <w:bookmarkEnd w:id="22"/>
    </w:p>
    <w:p w:rsidR="00FE3579" w:rsidRPr="00FE3579" w:rsidRDefault="00FE3579" w:rsidP="00FE3579">
      <w:pPr>
        <w:rPr>
          <w:rFonts w:eastAsia="Calibri"/>
        </w:rPr>
      </w:pPr>
    </w:p>
    <w:p w:rsidR="008A1042" w:rsidRPr="0033192E" w:rsidRDefault="00194001" w:rsidP="00B66144">
      <w:pPr>
        <w:pStyle w:val="Heading2"/>
      </w:pPr>
      <w:bookmarkStart w:id="27" w:name="_Toc485650077"/>
      <w:r w:rsidRPr="009B6288">
        <w:t>Opis predmeta nabave</w:t>
      </w:r>
      <w:bookmarkEnd w:id="27"/>
      <w:r w:rsidRPr="009B6288">
        <w:t xml:space="preserve"> </w:t>
      </w:r>
    </w:p>
    <w:p w:rsidR="009A6D2C" w:rsidRPr="009B6288" w:rsidRDefault="009A6D2C" w:rsidP="0033192E">
      <w:pPr>
        <w:autoSpaceDE w:val="0"/>
        <w:autoSpaceDN w:val="0"/>
        <w:adjustRightInd w:val="0"/>
        <w:spacing w:line="276" w:lineRule="auto"/>
        <w:rPr>
          <w:rFonts w:eastAsiaTheme="minorHAnsi"/>
          <w:b/>
          <w:bCs/>
          <w:szCs w:val="22"/>
        </w:rPr>
      </w:pPr>
      <w:r w:rsidRPr="009B6288">
        <w:rPr>
          <w:rFonts w:eastAsiaTheme="minorHAnsi"/>
          <w:b/>
          <w:bCs/>
          <w:szCs w:val="22"/>
          <w:u w:val="single"/>
        </w:rPr>
        <w:t>Opis predmeta nabave</w:t>
      </w:r>
      <w:r w:rsidR="00A62BF8" w:rsidRPr="009B6288">
        <w:rPr>
          <w:rFonts w:eastAsiaTheme="minorHAnsi"/>
          <w:b/>
          <w:bCs/>
          <w:szCs w:val="22"/>
        </w:rPr>
        <w:t xml:space="preserve"> </w:t>
      </w: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 xml:space="preserve">Predmet nabave je izvođenje radova na </w:t>
      </w:r>
      <w:r w:rsidR="00A62BF8" w:rsidRPr="009B6288">
        <w:rPr>
          <w:rFonts w:eastAsia="Calibri"/>
          <w:spacing w:val="-1"/>
          <w:szCs w:val="24"/>
        </w:rPr>
        <w:t xml:space="preserve">zamjeni pokrova skladišne hale S2, Škrljevo- Rijeka. </w:t>
      </w: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 xml:space="preserve">Predmet nabave je detaljno opisan u </w:t>
      </w:r>
      <w:r w:rsidR="00BC075E" w:rsidRPr="009B6288">
        <w:rPr>
          <w:rFonts w:eastAsia="Calibri"/>
          <w:spacing w:val="-1"/>
          <w:szCs w:val="24"/>
        </w:rPr>
        <w:t>Projektnoj dokumentaciji tvrtke EKO-PLAN d.o.o., Dragutina Albrechta 30, Zagreb koju je izradio projektant Davor Plenković, dip.ing.građ.</w:t>
      </w:r>
      <w:r w:rsidRPr="009B6288">
        <w:rPr>
          <w:rFonts w:eastAsia="Calibri"/>
          <w:spacing w:val="-1"/>
          <w:szCs w:val="24"/>
        </w:rPr>
        <w:t xml:space="preserve"> i u Troškovni</w:t>
      </w:r>
      <w:r w:rsidR="00073D14" w:rsidRPr="009B6288">
        <w:rPr>
          <w:rFonts w:eastAsia="Calibri"/>
          <w:spacing w:val="-1"/>
          <w:szCs w:val="24"/>
        </w:rPr>
        <w:t>ku</w:t>
      </w:r>
      <w:r w:rsidRPr="009B6288">
        <w:rPr>
          <w:rFonts w:eastAsia="Calibri"/>
          <w:spacing w:val="-1"/>
          <w:szCs w:val="24"/>
        </w:rPr>
        <w:t xml:space="preserve">, </w:t>
      </w:r>
      <w:r w:rsidR="00073D14" w:rsidRPr="009B6288">
        <w:rPr>
          <w:rFonts w:eastAsia="Calibri"/>
          <w:spacing w:val="-1"/>
          <w:szCs w:val="24"/>
        </w:rPr>
        <w:t xml:space="preserve">koji se nalazi u prilogu ove Dokumentacije o nabavi i čini njezin sastavni dio. </w:t>
      </w:r>
    </w:p>
    <w:p w:rsidR="0060512F" w:rsidRPr="002F3558" w:rsidRDefault="0060512F" w:rsidP="0033192E">
      <w:pPr>
        <w:pStyle w:val="Default"/>
        <w:spacing w:line="276" w:lineRule="auto"/>
        <w:jc w:val="both"/>
        <w:rPr>
          <w:rFonts w:eastAsia="Calibri"/>
          <w:color w:val="auto"/>
          <w:spacing w:val="-1"/>
          <w:lang w:val="hr-HR"/>
        </w:rPr>
      </w:pPr>
      <w:r w:rsidRPr="002F3558">
        <w:rPr>
          <w:rFonts w:eastAsia="Calibri"/>
          <w:color w:val="auto"/>
          <w:spacing w:val="-1"/>
          <w:lang w:val="hr-HR"/>
        </w:rPr>
        <w:t>Projektna dokumentacija predmetnih radova dostupna je za preuzimanje putem stranica Naručitelja:</w:t>
      </w:r>
      <w:r w:rsidRPr="009B6288">
        <w:rPr>
          <w:color w:val="000000" w:themeColor="text1"/>
          <w:sz w:val="22"/>
          <w:szCs w:val="22"/>
          <w:lang w:val="hr-HR"/>
        </w:rPr>
        <w:t xml:space="preserve"> </w:t>
      </w:r>
      <w:hyperlink r:id="rId13" w:history="1">
        <w:r w:rsidRPr="009B6288">
          <w:rPr>
            <w:rStyle w:val="Hyperlink"/>
            <w:sz w:val="22"/>
            <w:szCs w:val="22"/>
            <w:lang w:val="hr-HR"/>
          </w:rPr>
          <w:t>http://www.mingo.hr/</w:t>
        </w:r>
      </w:hyperlink>
      <w:r w:rsidRPr="009B6288">
        <w:rPr>
          <w:color w:val="000000" w:themeColor="text1"/>
          <w:sz w:val="22"/>
          <w:szCs w:val="22"/>
          <w:lang w:val="hr-HR"/>
        </w:rPr>
        <w:t xml:space="preserve"> </w:t>
      </w:r>
      <w:r w:rsidRPr="002F3558">
        <w:rPr>
          <w:rFonts w:eastAsia="Calibri"/>
          <w:color w:val="auto"/>
          <w:spacing w:val="-1"/>
          <w:lang w:val="hr-HR"/>
        </w:rPr>
        <w:t>, (Robne zalihe).</w:t>
      </w:r>
    </w:p>
    <w:p w:rsidR="00073D14" w:rsidRPr="009B6288" w:rsidRDefault="00073D14" w:rsidP="0033192E">
      <w:pPr>
        <w:spacing w:line="276" w:lineRule="auto"/>
        <w:jc w:val="both"/>
        <w:rPr>
          <w:rFonts w:eastAsia="Calibri"/>
          <w:color w:val="FF0000"/>
          <w:spacing w:val="-1"/>
          <w:szCs w:val="24"/>
        </w:rPr>
      </w:pP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Za sve radove treba primjenjivati važeće tehničke propise, građevinske norme, a upotrijebljeni</w:t>
      </w:r>
      <w:r w:rsidR="00A62BF8" w:rsidRPr="009B6288">
        <w:rPr>
          <w:rFonts w:eastAsia="Calibri"/>
          <w:spacing w:val="-1"/>
          <w:szCs w:val="24"/>
        </w:rPr>
        <w:t xml:space="preserve"> </w:t>
      </w:r>
      <w:r w:rsidRPr="009B6288">
        <w:rPr>
          <w:rFonts w:eastAsia="Calibri"/>
          <w:spacing w:val="-1"/>
          <w:szCs w:val="24"/>
        </w:rPr>
        <w:t>materijal koji ponuditelj dobavlja i ugrađuje mora odgovarati pozitivnim hrvatskim normama prema</w:t>
      </w:r>
      <w:r w:rsidR="00A62BF8" w:rsidRPr="009B6288">
        <w:rPr>
          <w:rFonts w:eastAsia="Calibri"/>
          <w:spacing w:val="-1"/>
          <w:szCs w:val="24"/>
        </w:rPr>
        <w:t xml:space="preserve"> </w:t>
      </w:r>
      <w:r w:rsidRPr="009B6288">
        <w:rPr>
          <w:rFonts w:eastAsia="Calibri"/>
          <w:spacing w:val="-1"/>
          <w:szCs w:val="24"/>
        </w:rPr>
        <w:t>troškovniku radova koji je sastavni dio ove dokumentacije.</w:t>
      </w:r>
    </w:p>
    <w:p w:rsidR="00BA4449" w:rsidRPr="009B6288" w:rsidRDefault="00BA4449" w:rsidP="0033192E">
      <w:pPr>
        <w:spacing w:line="276" w:lineRule="auto"/>
        <w:jc w:val="both"/>
        <w:rPr>
          <w:rFonts w:eastAsia="Calibri"/>
          <w:spacing w:val="-1"/>
          <w:szCs w:val="24"/>
        </w:rPr>
      </w:pP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Ponuditelj ne smije mijenjati opise predmeta nabave navedene u Troškovniku kao niti dopisivati</w:t>
      </w:r>
      <w:r w:rsidR="00A62BF8" w:rsidRPr="009B6288">
        <w:rPr>
          <w:rFonts w:eastAsia="Calibri"/>
          <w:spacing w:val="-1"/>
          <w:szCs w:val="24"/>
        </w:rPr>
        <w:t xml:space="preserve"> </w:t>
      </w:r>
      <w:r w:rsidRPr="009B6288">
        <w:rPr>
          <w:rFonts w:eastAsia="Calibri"/>
          <w:spacing w:val="-1"/>
          <w:szCs w:val="24"/>
        </w:rPr>
        <w:t>stupce niti na bilo koji način mijenjati sadržaj Troškovnika. Ponuđeni radovi moraju u cijelosti</w:t>
      </w:r>
      <w:r w:rsidR="00A62BF8" w:rsidRPr="009B6288">
        <w:rPr>
          <w:rFonts w:eastAsia="Calibri"/>
          <w:spacing w:val="-1"/>
          <w:szCs w:val="24"/>
        </w:rPr>
        <w:t xml:space="preserve"> </w:t>
      </w:r>
      <w:r w:rsidRPr="009B6288">
        <w:rPr>
          <w:rFonts w:eastAsia="Calibri"/>
          <w:spacing w:val="-1"/>
          <w:szCs w:val="24"/>
        </w:rPr>
        <w:t>zadovoljiti sve tražene uvjete iz opisa predmeta nabave te iz detaljne specifikacije navedene u</w:t>
      </w:r>
      <w:r w:rsidR="00A62BF8" w:rsidRPr="009B6288">
        <w:rPr>
          <w:rFonts w:eastAsia="Calibri"/>
          <w:spacing w:val="-1"/>
          <w:szCs w:val="24"/>
        </w:rPr>
        <w:t xml:space="preserve"> </w:t>
      </w:r>
      <w:r w:rsidRPr="009B6288">
        <w:rPr>
          <w:rFonts w:eastAsia="Calibri"/>
          <w:spacing w:val="-1"/>
          <w:szCs w:val="24"/>
        </w:rPr>
        <w:t>Troškovnicima.</w:t>
      </w: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Za sve stavke troškovnika u kojima se traži ili navodi marka, patent, tip ili određeno podrijetlo</w:t>
      </w: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ponuditelj može ponuditi ''ili jednakovrijedno'' traženom ili navedenom. Ako ponuditelj nudi</w:t>
      </w: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jednakovrijedan proizvod mora na za to predviđenim praznim mjestima troškovnika, prema</w:t>
      </w:r>
    </w:p>
    <w:p w:rsidR="009A6D2C" w:rsidRPr="009B6288" w:rsidRDefault="009A6D2C" w:rsidP="0033192E">
      <w:pPr>
        <w:spacing w:line="276" w:lineRule="auto"/>
        <w:jc w:val="both"/>
        <w:rPr>
          <w:rFonts w:eastAsia="Calibri"/>
          <w:spacing w:val="-1"/>
          <w:szCs w:val="24"/>
        </w:rPr>
      </w:pPr>
      <w:r w:rsidRPr="009B6288">
        <w:rPr>
          <w:rFonts w:eastAsia="Calibri"/>
          <w:spacing w:val="-1"/>
          <w:szCs w:val="24"/>
        </w:rPr>
        <w:t>odgovarajućim stavkama, navesti podatke o proizvodu i tipu odgovarajućeg proizvoda koji nudi.</w:t>
      </w:r>
    </w:p>
    <w:p w:rsidR="009A6D2C" w:rsidRDefault="009A6D2C" w:rsidP="0033192E">
      <w:pPr>
        <w:spacing w:line="276" w:lineRule="auto"/>
        <w:jc w:val="both"/>
        <w:rPr>
          <w:rFonts w:eastAsia="Calibri"/>
          <w:spacing w:val="-1"/>
          <w:szCs w:val="24"/>
        </w:rPr>
      </w:pPr>
      <w:r w:rsidRPr="009B6288">
        <w:rPr>
          <w:rFonts w:eastAsia="Calibri"/>
          <w:spacing w:val="-1"/>
          <w:szCs w:val="24"/>
        </w:rPr>
        <w:t>Ovisno o proizvodu, kao dokaz jednakovrijednosti, ponuditelj mora dostaviti tehničku dokumentaciju</w:t>
      </w:r>
      <w:r w:rsidR="00073D14" w:rsidRPr="009B6288">
        <w:rPr>
          <w:rFonts w:eastAsia="Calibri"/>
          <w:spacing w:val="-1"/>
          <w:szCs w:val="24"/>
        </w:rPr>
        <w:t xml:space="preserve"> </w:t>
      </w:r>
      <w:r w:rsidRPr="009B6288">
        <w:rPr>
          <w:rFonts w:eastAsia="Calibri"/>
          <w:spacing w:val="-1"/>
          <w:szCs w:val="24"/>
        </w:rPr>
        <w:t>o proizvodu iz koje je moguća i vidljiva usporedba te nedvojbena ocjena jednakovrijednosti (tehničke</w:t>
      </w:r>
      <w:r w:rsidR="00A62BF8" w:rsidRPr="009B6288">
        <w:rPr>
          <w:rFonts w:eastAsia="Calibri"/>
          <w:spacing w:val="-1"/>
          <w:szCs w:val="24"/>
        </w:rPr>
        <w:t xml:space="preserve"> </w:t>
      </w:r>
      <w:r w:rsidRPr="009B6288">
        <w:rPr>
          <w:rFonts w:eastAsia="Calibri"/>
          <w:spacing w:val="-1"/>
          <w:szCs w:val="24"/>
        </w:rPr>
        <w:t>karakteristike, atesti, norme, certifikati, sukladnosti i sl.).</w:t>
      </w:r>
      <w:bookmarkStart w:id="28" w:name="_GoBack"/>
      <w:bookmarkEnd w:id="28"/>
    </w:p>
    <w:p w:rsidR="00256123" w:rsidRPr="00256123" w:rsidRDefault="009A6D2C" w:rsidP="00256123">
      <w:pPr>
        <w:pStyle w:val="Heading2"/>
        <w:rPr>
          <w:rFonts w:eastAsia="Times New Roman"/>
          <w:b w:val="0"/>
          <w:iCs w:val="0"/>
          <w:smallCaps w:val="0"/>
          <w:color w:val="000000" w:themeColor="text1"/>
          <w:szCs w:val="24"/>
          <w:lang w:eastAsia="en-US"/>
        </w:rPr>
      </w:pPr>
      <w:bookmarkStart w:id="29" w:name="_Toc485650078"/>
      <w:r w:rsidRPr="00256123">
        <w:lastRenderedPageBreak/>
        <w:t xml:space="preserve">CPV oznaka: </w:t>
      </w:r>
      <w:r w:rsidR="00256123" w:rsidRPr="00256123">
        <w:rPr>
          <w:rFonts w:eastAsia="Times New Roman"/>
          <w:b w:val="0"/>
          <w:iCs w:val="0"/>
          <w:smallCaps w:val="0"/>
          <w:color w:val="000000" w:themeColor="text1"/>
          <w:szCs w:val="24"/>
          <w:lang w:eastAsia="en-US"/>
        </w:rPr>
        <w:t>45454000-4 –Radovi na rekonstrukciji</w:t>
      </w:r>
      <w:r w:rsidR="00256123">
        <w:rPr>
          <w:rFonts w:eastAsia="Times New Roman"/>
          <w:b w:val="0"/>
          <w:iCs w:val="0"/>
          <w:smallCaps w:val="0"/>
          <w:color w:val="000000" w:themeColor="text1"/>
          <w:szCs w:val="24"/>
          <w:lang w:eastAsia="en-US"/>
        </w:rPr>
        <w:t xml:space="preserve"> (ostali građevinski radovi)</w:t>
      </w:r>
      <w:r w:rsidR="00256123" w:rsidRPr="00256123">
        <w:rPr>
          <w:rFonts w:eastAsia="Times New Roman"/>
          <w:b w:val="0"/>
          <w:iCs w:val="0"/>
          <w:smallCaps w:val="0"/>
          <w:color w:val="000000" w:themeColor="text1"/>
          <w:szCs w:val="24"/>
          <w:lang w:eastAsia="en-US"/>
        </w:rPr>
        <w:t>.</w:t>
      </w:r>
      <w:bookmarkEnd w:id="29"/>
    </w:p>
    <w:p w:rsidR="00BA4449" w:rsidRPr="009B6288" w:rsidRDefault="00F33C5C" w:rsidP="000A558C">
      <w:pPr>
        <w:pStyle w:val="Heading2"/>
      </w:pPr>
      <w:bookmarkStart w:id="30" w:name="_Toc377632663"/>
      <w:bookmarkStart w:id="31" w:name="_Toc476531519"/>
      <w:bookmarkStart w:id="32" w:name="_Toc485650079"/>
      <w:bookmarkStart w:id="33" w:name="_Toc396388554"/>
      <w:bookmarkStart w:id="34" w:name="_Toc396389851"/>
      <w:bookmarkStart w:id="35" w:name="_Toc397077169"/>
      <w:bookmarkStart w:id="36" w:name="_Toc474752668"/>
      <w:bookmarkEnd w:id="23"/>
      <w:bookmarkEnd w:id="24"/>
      <w:bookmarkEnd w:id="25"/>
      <w:bookmarkEnd w:id="26"/>
      <w:r w:rsidRPr="009B6288">
        <w:t>Opis i oznaka grupa predmeta nabave</w:t>
      </w:r>
      <w:bookmarkEnd w:id="30"/>
      <w:bookmarkEnd w:id="31"/>
      <w:r w:rsidRPr="009B6288">
        <w:t>, ako je predmet nabave podijeljen na grupe</w:t>
      </w:r>
      <w:bookmarkEnd w:id="32"/>
    </w:p>
    <w:bookmarkEnd w:id="33"/>
    <w:bookmarkEnd w:id="34"/>
    <w:bookmarkEnd w:id="35"/>
    <w:bookmarkEnd w:id="36"/>
    <w:p w:rsidR="00765EC9" w:rsidRPr="009B6288" w:rsidRDefault="00765EC9" w:rsidP="0033192E">
      <w:pPr>
        <w:spacing w:line="276" w:lineRule="auto"/>
        <w:jc w:val="both"/>
        <w:rPr>
          <w:color w:val="000000" w:themeColor="text1"/>
          <w:szCs w:val="24"/>
        </w:rPr>
      </w:pPr>
      <w:r w:rsidRPr="009B6288">
        <w:rPr>
          <w:color w:val="000000" w:themeColor="text1"/>
          <w:szCs w:val="24"/>
        </w:rPr>
        <w:t>U ovom otvorenom postupku javne nabave nije dozvoljeno nuđenje po grupama predmeta nabave.</w:t>
      </w:r>
    </w:p>
    <w:p w:rsidR="00765EC9" w:rsidRPr="009B6288" w:rsidRDefault="00765EC9" w:rsidP="0033192E">
      <w:pPr>
        <w:spacing w:line="276" w:lineRule="auto"/>
        <w:jc w:val="both"/>
        <w:rPr>
          <w:color w:val="000000" w:themeColor="text1"/>
          <w:szCs w:val="24"/>
        </w:rPr>
      </w:pPr>
      <w:r w:rsidRPr="009B6288">
        <w:rPr>
          <w:color w:val="000000" w:themeColor="text1"/>
          <w:szCs w:val="24"/>
        </w:rPr>
        <w:t>Naručitelj nije podijelio predmet nabave na grupe iz razloga što predmet nabave predstavlja jednu jedinstvenu cjelinu i s odabranim ponuditeljem namjerava sklopiti jedan ugovor o javnoj nabavi za cjelovit predmet nabave.</w:t>
      </w:r>
    </w:p>
    <w:p w:rsidR="003B64A0" w:rsidRPr="009B6288" w:rsidRDefault="003B64A0" w:rsidP="0033192E">
      <w:pPr>
        <w:spacing w:line="276" w:lineRule="auto"/>
        <w:jc w:val="both"/>
        <w:rPr>
          <w:rFonts w:eastAsia="Calibri"/>
          <w:szCs w:val="24"/>
        </w:rPr>
      </w:pPr>
      <w:r w:rsidRPr="009B6288">
        <w:rPr>
          <w:rFonts w:eastAsia="Calibri"/>
          <w:szCs w:val="24"/>
        </w:rPr>
        <w:t>Točne količine predmeta nabave navedene su u Troškovniku koji je sastavni dio ove Dokumentacije o nabavi, a priložen je kao zaseban dokument.</w:t>
      </w:r>
    </w:p>
    <w:p w:rsidR="003B64A0" w:rsidRPr="009B6288" w:rsidRDefault="003B64A0" w:rsidP="0033192E">
      <w:pPr>
        <w:spacing w:line="276" w:lineRule="auto"/>
        <w:rPr>
          <w:sz w:val="16"/>
          <w:szCs w:val="16"/>
          <w:lang w:eastAsia="hr-HR"/>
        </w:rPr>
      </w:pPr>
    </w:p>
    <w:p w:rsidR="00F6177B" w:rsidRPr="009B6288" w:rsidRDefault="00F6177B" w:rsidP="0033192E">
      <w:pPr>
        <w:autoSpaceDE w:val="0"/>
        <w:autoSpaceDN w:val="0"/>
        <w:adjustRightInd w:val="0"/>
        <w:spacing w:line="276" w:lineRule="auto"/>
        <w:jc w:val="both"/>
        <w:rPr>
          <w:iCs/>
          <w:color w:val="000000" w:themeColor="text1"/>
          <w:szCs w:val="22"/>
          <w:lang w:eastAsia="hr-HR"/>
        </w:rPr>
      </w:pPr>
      <w:bookmarkStart w:id="37" w:name="_Toc472598254"/>
      <w:r w:rsidRPr="009B6288">
        <w:rPr>
          <w:iCs/>
          <w:color w:val="000000" w:themeColor="text1"/>
          <w:szCs w:val="22"/>
          <w:lang w:eastAsia="hr-HR"/>
        </w:rPr>
        <w:t>Količina predmeta nabave navedena je u Troškovniku</w:t>
      </w:r>
      <w:r w:rsidR="00D60602" w:rsidRPr="009B6288">
        <w:rPr>
          <w:iCs/>
          <w:color w:val="000000" w:themeColor="text1"/>
          <w:szCs w:val="22"/>
          <w:lang w:eastAsia="hr-HR"/>
        </w:rPr>
        <w:t xml:space="preserve"> s tehničkim specifikacijama</w:t>
      </w:r>
      <w:r w:rsidR="003E4332" w:rsidRPr="009B6288">
        <w:rPr>
          <w:iCs/>
          <w:color w:val="000000" w:themeColor="text1"/>
          <w:szCs w:val="22"/>
          <w:lang w:eastAsia="hr-HR"/>
        </w:rPr>
        <w:t>.</w:t>
      </w:r>
      <w:r w:rsidRPr="009B6288">
        <w:rPr>
          <w:iCs/>
          <w:color w:val="000000" w:themeColor="text1"/>
          <w:szCs w:val="22"/>
          <w:lang w:eastAsia="hr-HR"/>
        </w:rPr>
        <w:t xml:space="preserve"> </w:t>
      </w:r>
    </w:p>
    <w:p w:rsidR="0040166B" w:rsidRPr="009B6288" w:rsidRDefault="0040166B" w:rsidP="0033192E">
      <w:pPr>
        <w:autoSpaceDE w:val="0"/>
        <w:autoSpaceDN w:val="0"/>
        <w:adjustRightInd w:val="0"/>
        <w:spacing w:line="276" w:lineRule="auto"/>
        <w:jc w:val="both"/>
        <w:rPr>
          <w:color w:val="000000" w:themeColor="text1"/>
          <w:szCs w:val="22"/>
          <w:lang w:eastAsia="hr-HR"/>
        </w:rPr>
      </w:pPr>
      <w:r w:rsidRPr="009B6288">
        <w:rPr>
          <w:color w:val="000000" w:themeColor="text1"/>
          <w:szCs w:val="22"/>
          <w:lang w:eastAsia="hr-HR"/>
        </w:rPr>
        <w:t xml:space="preserve">Ponuditelj mora ponuditi cjelokupni opseg radova koji se traži u nadmetanju. </w:t>
      </w:r>
    </w:p>
    <w:p w:rsidR="0040166B" w:rsidRPr="009B6288" w:rsidRDefault="0040166B" w:rsidP="0033192E">
      <w:pPr>
        <w:autoSpaceDE w:val="0"/>
        <w:autoSpaceDN w:val="0"/>
        <w:adjustRightInd w:val="0"/>
        <w:spacing w:line="276" w:lineRule="auto"/>
        <w:jc w:val="both"/>
        <w:rPr>
          <w:color w:val="000000" w:themeColor="text1"/>
          <w:szCs w:val="22"/>
          <w:lang w:eastAsia="hr-HR"/>
        </w:rPr>
      </w:pPr>
      <w:r w:rsidRPr="009B6288">
        <w:rPr>
          <w:color w:val="000000" w:themeColor="text1"/>
          <w:szCs w:val="22"/>
          <w:lang w:eastAsia="hr-HR"/>
        </w:rPr>
        <w:t>Ponude koje ne obuhvaćaju sve stavke troškovnika ili traženog opsega radova neće se razmatrati.</w:t>
      </w:r>
      <w:bookmarkEnd w:id="37"/>
    </w:p>
    <w:p w:rsidR="00931876" w:rsidRPr="009B6288" w:rsidRDefault="00931876" w:rsidP="0033192E">
      <w:pPr>
        <w:pStyle w:val="ListParagraph"/>
        <w:spacing w:line="276" w:lineRule="auto"/>
        <w:ind w:left="426"/>
        <w:jc w:val="both"/>
        <w:rPr>
          <w:color w:val="000000" w:themeColor="text1"/>
          <w:szCs w:val="22"/>
        </w:rPr>
      </w:pPr>
    </w:p>
    <w:p w:rsidR="00F33C5C" w:rsidRPr="009B6288" w:rsidRDefault="00F33C5C" w:rsidP="000A558C">
      <w:pPr>
        <w:pStyle w:val="Heading2"/>
      </w:pPr>
      <w:bookmarkStart w:id="38" w:name="_Toc485650080"/>
      <w:r w:rsidRPr="009B6288">
        <w:t>Količina predmeta nabave i tehničke specifikacije</w:t>
      </w:r>
      <w:bookmarkEnd w:id="38"/>
    </w:p>
    <w:p w:rsidR="00EE2779" w:rsidRPr="009B6288" w:rsidRDefault="00EE2779" w:rsidP="00EE2779">
      <w:pPr>
        <w:spacing w:line="276" w:lineRule="auto"/>
        <w:jc w:val="both"/>
        <w:rPr>
          <w:color w:val="000000" w:themeColor="text1"/>
          <w:szCs w:val="24"/>
        </w:rPr>
      </w:pPr>
      <w:r w:rsidRPr="009B6288">
        <w:rPr>
          <w:color w:val="000000" w:themeColor="text1"/>
          <w:szCs w:val="24"/>
        </w:rPr>
        <w:t>Količina predmeta nabave navedena je u Troškovniku s tehničkim specifikacijama</w:t>
      </w:r>
      <w:r w:rsidR="0072575A" w:rsidRPr="009B6288">
        <w:rPr>
          <w:color w:val="000000" w:themeColor="text1"/>
          <w:szCs w:val="24"/>
        </w:rPr>
        <w:t>.</w:t>
      </w:r>
      <w:r w:rsidRPr="009B6288">
        <w:rPr>
          <w:color w:val="000000" w:themeColor="text1"/>
          <w:szCs w:val="24"/>
        </w:rPr>
        <w:t xml:space="preserve">  Ponuditelj mora ponuditi cjelokupni opseg radova koji se traži u nadmetanju.</w:t>
      </w:r>
    </w:p>
    <w:p w:rsidR="00B375C8" w:rsidRPr="009B6288" w:rsidRDefault="00EE2779" w:rsidP="00EE2779">
      <w:pPr>
        <w:spacing w:line="276" w:lineRule="auto"/>
        <w:jc w:val="both"/>
        <w:rPr>
          <w:color w:val="000000" w:themeColor="text1"/>
          <w:szCs w:val="24"/>
        </w:rPr>
      </w:pPr>
      <w:r w:rsidRPr="009B6288">
        <w:rPr>
          <w:color w:val="000000" w:themeColor="text1"/>
          <w:szCs w:val="24"/>
        </w:rPr>
        <w:t>Ponude koje ne obuhvaćaju sve stavke troškovnika ili traženog opsega radova neće se razmatrati.</w:t>
      </w:r>
    </w:p>
    <w:p w:rsidR="00EE2779" w:rsidRPr="009B6288" w:rsidRDefault="00EE2779" w:rsidP="00EE2779">
      <w:pPr>
        <w:spacing w:line="276" w:lineRule="auto"/>
        <w:jc w:val="both"/>
        <w:rPr>
          <w:color w:val="000000" w:themeColor="text1"/>
          <w:szCs w:val="24"/>
        </w:rPr>
      </w:pPr>
    </w:p>
    <w:p w:rsidR="00B375C8" w:rsidRPr="009B6288" w:rsidRDefault="00B375C8" w:rsidP="000A558C">
      <w:pPr>
        <w:pStyle w:val="Heading2"/>
      </w:pPr>
      <w:bookmarkStart w:id="39" w:name="_Toc485650081"/>
      <w:r w:rsidRPr="009B6288">
        <w:t>Troškovnik</w:t>
      </w:r>
      <w:bookmarkEnd w:id="39"/>
    </w:p>
    <w:p w:rsidR="0036706F" w:rsidRPr="009B6288" w:rsidRDefault="0036706F" w:rsidP="0033192E">
      <w:pPr>
        <w:spacing w:line="276" w:lineRule="auto"/>
        <w:jc w:val="both"/>
        <w:rPr>
          <w:szCs w:val="22"/>
        </w:rPr>
      </w:pPr>
      <w:r w:rsidRPr="009B6288">
        <w:rPr>
          <w:szCs w:val="22"/>
        </w:rPr>
        <w:t xml:space="preserve">Troškovnik je zasebni dokument u .xls formatu, a objavljuje se i dostupan je za preuzimanje u EOJN RH te čini sastavni dio Dokumentacije o nabavi. </w:t>
      </w:r>
    </w:p>
    <w:p w:rsidR="0036706F" w:rsidRPr="009B6288" w:rsidRDefault="0036706F" w:rsidP="0033192E">
      <w:pPr>
        <w:spacing w:line="276" w:lineRule="auto"/>
        <w:jc w:val="both"/>
        <w:rPr>
          <w:szCs w:val="22"/>
        </w:rPr>
      </w:pPr>
      <w:r w:rsidRPr="009B6288">
        <w:rPr>
          <w:szCs w:val="22"/>
        </w:rPr>
        <w:t xml:space="preserve">Upute za popunjavanje Troškovnika: </w:t>
      </w:r>
    </w:p>
    <w:p w:rsidR="0036706F" w:rsidRPr="009B6288" w:rsidRDefault="0036706F" w:rsidP="0033192E">
      <w:pPr>
        <w:pStyle w:val="ListParagraph"/>
        <w:numPr>
          <w:ilvl w:val="0"/>
          <w:numId w:val="8"/>
        </w:numPr>
        <w:spacing w:line="276" w:lineRule="auto"/>
        <w:ind w:left="426" w:hanging="284"/>
        <w:jc w:val="both"/>
        <w:rPr>
          <w:szCs w:val="22"/>
        </w:rPr>
      </w:pPr>
      <w:r w:rsidRPr="009B6288">
        <w:rPr>
          <w:szCs w:val="22"/>
        </w:rPr>
        <w:t xml:space="preserve">ponuditelj u .xls formatu Troškovnika obvezno unosi jedinične cijene koje se izražavaju u HRK (Hrvatska kuna) i koje pomnožene s količinom stavke daju ukupnu cijenu za svaku stavku Troškovnika. </w:t>
      </w:r>
    </w:p>
    <w:p w:rsidR="0036706F" w:rsidRPr="009B6288" w:rsidRDefault="0036706F" w:rsidP="0033192E">
      <w:pPr>
        <w:pStyle w:val="ListParagraph"/>
        <w:numPr>
          <w:ilvl w:val="0"/>
          <w:numId w:val="8"/>
        </w:numPr>
        <w:spacing w:line="276" w:lineRule="auto"/>
        <w:ind w:left="426" w:hanging="284"/>
        <w:jc w:val="both"/>
        <w:rPr>
          <w:szCs w:val="22"/>
        </w:rPr>
      </w:pPr>
      <w:r w:rsidRPr="009B6288">
        <w:rPr>
          <w:szCs w:val="22"/>
        </w:rPr>
        <w:t>zbroj svih ukupnih cijena stavki Troškovnika čini cijenu ponude.</w:t>
      </w:r>
    </w:p>
    <w:p w:rsidR="0036706F" w:rsidRPr="009B6288" w:rsidRDefault="0036706F" w:rsidP="0033192E">
      <w:pPr>
        <w:pStyle w:val="ListParagraph"/>
        <w:numPr>
          <w:ilvl w:val="0"/>
          <w:numId w:val="8"/>
        </w:numPr>
        <w:spacing w:line="276" w:lineRule="auto"/>
        <w:ind w:left="426" w:hanging="284"/>
        <w:jc w:val="both"/>
        <w:rPr>
          <w:szCs w:val="22"/>
        </w:rPr>
      </w:pPr>
      <w:r w:rsidRPr="009B6288">
        <w:rPr>
          <w:szCs w:val="22"/>
        </w:rPr>
        <w:t>ponuditelj je dužan ispuniti Troškovnik u cijelosti (sve stavke Troškovnika)</w:t>
      </w:r>
    </w:p>
    <w:p w:rsidR="0036706F" w:rsidRPr="009B6288" w:rsidRDefault="0036706F" w:rsidP="0033192E">
      <w:pPr>
        <w:pStyle w:val="ListParagraph"/>
        <w:numPr>
          <w:ilvl w:val="0"/>
          <w:numId w:val="8"/>
        </w:numPr>
        <w:spacing w:line="276" w:lineRule="auto"/>
        <w:ind w:left="426" w:hanging="284"/>
        <w:jc w:val="both"/>
        <w:rPr>
          <w:szCs w:val="22"/>
        </w:rPr>
      </w:pPr>
      <w:r w:rsidRPr="009B6288">
        <w:rPr>
          <w:szCs w:val="22"/>
        </w:rPr>
        <w:t>ukoliko ponuditelj ne ispuni Troškovnik u skladu sa zahtjevima iz ove Dokumentacije o nabavi ili promijeni tekst ili količine/mjere navedene u Troškovniku, smatrat će se da je takav Troškovnik nepotpun i nevažeći te će ponuda biti odbijena</w:t>
      </w:r>
    </w:p>
    <w:p w:rsidR="0036706F" w:rsidRPr="009B6288" w:rsidRDefault="0036706F" w:rsidP="0033192E">
      <w:pPr>
        <w:pStyle w:val="ListParagraph"/>
        <w:numPr>
          <w:ilvl w:val="0"/>
          <w:numId w:val="8"/>
        </w:numPr>
        <w:spacing w:line="276" w:lineRule="auto"/>
        <w:ind w:left="426" w:hanging="284"/>
        <w:jc w:val="both"/>
        <w:rPr>
          <w:szCs w:val="22"/>
        </w:rPr>
      </w:pPr>
      <w:r w:rsidRPr="009B6288">
        <w:rPr>
          <w:szCs w:val="22"/>
        </w:rPr>
        <w:t>jedinične cijene svake stavke Troškovnika iskazuju se sa najviše 2 (dvije) decimale.</w:t>
      </w:r>
    </w:p>
    <w:p w:rsidR="0036706F" w:rsidRPr="009B6288" w:rsidRDefault="0036706F" w:rsidP="0033192E">
      <w:pPr>
        <w:pStyle w:val="ListParagraph"/>
        <w:numPr>
          <w:ilvl w:val="0"/>
          <w:numId w:val="8"/>
        </w:numPr>
        <w:spacing w:line="276" w:lineRule="auto"/>
        <w:ind w:left="426" w:hanging="284"/>
        <w:jc w:val="both"/>
        <w:rPr>
          <w:szCs w:val="22"/>
        </w:rPr>
      </w:pPr>
      <w:r w:rsidRPr="009B6288">
        <w:rPr>
          <w:szCs w:val="22"/>
        </w:rPr>
        <w:t>ispunjeni Troškovnik u .xls formatu ponuditelj je dužan isprintati, a ukoliko nudi jednakovrijedne proizvode na za to predviđeno mjesto (crtu) mora ručno upisati nuđeni jednakovrijedan proizvod,  zatim tako ispunjen Troškovnik potpisati, ovjeriti pečatom te skenirati u .pdf formatu i priložiti u EOJN RH u sklopu svoje ponude.</w:t>
      </w:r>
    </w:p>
    <w:p w:rsidR="0036706F" w:rsidRDefault="0036706F" w:rsidP="0033192E">
      <w:pPr>
        <w:pStyle w:val="ListParagraph"/>
        <w:numPr>
          <w:ilvl w:val="0"/>
          <w:numId w:val="8"/>
        </w:numPr>
        <w:spacing w:line="276" w:lineRule="auto"/>
        <w:ind w:left="426" w:hanging="284"/>
        <w:jc w:val="both"/>
        <w:rPr>
          <w:szCs w:val="22"/>
        </w:rPr>
      </w:pPr>
      <w:r w:rsidRPr="009B6288">
        <w:rPr>
          <w:szCs w:val="22"/>
        </w:rPr>
        <w:t>pored prethodno navedenog Troškovnika u .pdf formatu, ponuditelj je dužan uz svoju ponudu priložiti i ispunjeni Troškovnik u .xls formatu za potrebe računske kontrole Troškovnika, a koji neće biti predmetom pregleda i ocjene ponude.</w:t>
      </w:r>
    </w:p>
    <w:p w:rsidR="00AC5FA1" w:rsidRDefault="00AC5FA1" w:rsidP="0033192E">
      <w:pPr>
        <w:pStyle w:val="ListParagraph"/>
        <w:spacing w:line="276" w:lineRule="auto"/>
        <w:ind w:left="426"/>
        <w:jc w:val="both"/>
        <w:rPr>
          <w:szCs w:val="22"/>
        </w:rPr>
      </w:pPr>
    </w:p>
    <w:p w:rsidR="00B901C7" w:rsidRDefault="00B901C7" w:rsidP="0033192E">
      <w:pPr>
        <w:pStyle w:val="ListParagraph"/>
        <w:spacing w:line="276" w:lineRule="auto"/>
        <w:ind w:left="426"/>
        <w:jc w:val="both"/>
        <w:rPr>
          <w:szCs w:val="22"/>
        </w:rPr>
      </w:pPr>
    </w:p>
    <w:p w:rsidR="00B901C7" w:rsidRPr="009B6288" w:rsidRDefault="00B901C7" w:rsidP="0033192E">
      <w:pPr>
        <w:pStyle w:val="ListParagraph"/>
        <w:spacing w:line="276" w:lineRule="auto"/>
        <w:ind w:left="426"/>
        <w:jc w:val="both"/>
        <w:rPr>
          <w:szCs w:val="22"/>
        </w:rPr>
      </w:pPr>
    </w:p>
    <w:p w:rsidR="00B375C8" w:rsidRPr="009B6288" w:rsidRDefault="00B375C8" w:rsidP="0033192E">
      <w:pPr>
        <w:pStyle w:val="ListParagraph"/>
        <w:spacing w:line="276" w:lineRule="auto"/>
        <w:ind w:left="426"/>
        <w:jc w:val="both"/>
        <w:rPr>
          <w:color w:val="000000" w:themeColor="text1"/>
          <w:szCs w:val="22"/>
        </w:rPr>
      </w:pPr>
    </w:p>
    <w:p w:rsidR="00E0799A" w:rsidRPr="009B6288" w:rsidRDefault="00E0799A" w:rsidP="000A558C">
      <w:pPr>
        <w:pStyle w:val="Heading2"/>
      </w:pPr>
      <w:bookmarkStart w:id="40" w:name="_Toc485650082"/>
      <w:bookmarkStart w:id="41" w:name="_Toc474752670"/>
      <w:bookmarkStart w:id="42" w:name="_Toc397077173"/>
      <w:r w:rsidRPr="009B6288">
        <w:lastRenderedPageBreak/>
        <w:t>M</w:t>
      </w:r>
      <w:r w:rsidR="0036706F" w:rsidRPr="009B6288">
        <w:t>jesto izvođenja radova</w:t>
      </w:r>
      <w:bookmarkEnd w:id="40"/>
      <w:r w:rsidR="0036706F" w:rsidRPr="009B6288">
        <w:t xml:space="preserve"> </w:t>
      </w:r>
      <w:bookmarkEnd w:id="41"/>
    </w:p>
    <w:bookmarkEnd w:id="42"/>
    <w:p w:rsidR="0036706F" w:rsidRDefault="009D59ED" w:rsidP="0033192E">
      <w:pPr>
        <w:autoSpaceDE w:val="0"/>
        <w:autoSpaceDN w:val="0"/>
        <w:adjustRightInd w:val="0"/>
        <w:spacing w:line="276" w:lineRule="auto"/>
        <w:jc w:val="both"/>
        <w:rPr>
          <w:rFonts w:eastAsiaTheme="minorHAnsi"/>
          <w:color w:val="000000" w:themeColor="text1"/>
          <w:szCs w:val="22"/>
        </w:rPr>
      </w:pPr>
      <w:r w:rsidRPr="009B6288">
        <w:rPr>
          <w:rFonts w:eastAsiaTheme="minorHAnsi"/>
          <w:color w:val="000000" w:themeColor="text1"/>
          <w:szCs w:val="22"/>
        </w:rPr>
        <w:t xml:space="preserve">Mjesto izvođenja </w:t>
      </w:r>
      <w:r w:rsidR="00E0799A" w:rsidRPr="009B6288">
        <w:rPr>
          <w:rFonts w:eastAsiaTheme="minorHAnsi"/>
          <w:color w:val="000000" w:themeColor="text1"/>
          <w:szCs w:val="22"/>
        </w:rPr>
        <w:t xml:space="preserve">radova </w:t>
      </w:r>
      <w:r w:rsidR="006A6E88" w:rsidRPr="009B6288">
        <w:rPr>
          <w:rFonts w:eastAsiaTheme="minorHAnsi"/>
          <w:color w:val="000000" w:themeColor="text1"/>
          <w:szCs w:val="22"/>
        </w:rPr>
        <w:t xml:space="preserve">je </w:t>
      </w:r>
      <w:r w:rsidR="0036706F" w:rsidRPr="009B6288">
        <w:rPr>
          <w:rFonts w:eastAsiaTheme="minorHAnsi"/>
          <w:color w:val="000000" w:themeColor="text1"/>
          <w:szCs w:val="22"/>
        </w:rPr>
        <w:t>Škrljevo, Rijeka, k.č. 1874 i 7491 k.o. Kukuljanovo, skladišna hala S2.</w:t>
      </w:r>
    </w:p>
    <w:p w:rsidR="0033192E" w:rsidRPr="0033192E" w:rsidRDefault="0033192E" w:rsidP="0033192E">
      <w:pPr>
        <w:autoSpaceDE w:val="0"/>
        <w:autoSpaceDN w:val="0"/>
        <w:adjustRightInd w:val="0"/>
        <w:spacing w:line="276" w:lineRule="auto"/>
        <w:jc w:val="both"/>
        <w:rPr>
          <w:rFonts w:eastAsiaTheme="minorHAnsi"/>
          <w:color w:val="000000" w:themeColor="text1"/>
          <w:szCs w:val="22"/>
        </w:rPr>
      </w:pPr>
    </w:p>
    <w:p w:rsidR="00E0799A" w:rsidRPr="009B6288" w:rsidRDefault="008E3FED" w:rsidP="0033192E">
      <w:pPr>
        <w:autoSpaceDE w:val="0"/>
        <w:autoSpaceDN w:val="0"/>
        <w:adjustRightInd w:val="0"/>
        <w:spacing w:line="276" w:lineRule="auto"/>
        <w:jc w:val="both"/>
        <w:rPr>
          <w:rFonts w:eastAsiaTheme="minorHAnsi"/>
          <w:color w:val="000000" w:themeColor="text1"/>
          <w:szCs w:val="22"/>
        </w:rPr>
      </w:pPr>
      <w:r w:rsidRPr="009B6288">
        <w:rPr>
          <w:rFonts w:eastAsiaTheme="minorHAnsi"/>
          <w:color w:val="000000" w:themeColor="text1"/>
          <w:szCs w:val="22"/>
        </w:rPr>
        <w:t xml:space="preserve">Gospodarskim subjektima </w:t>
      </w:r>
      <w:r w:rsidR="00E0799A" w:rsidRPr="009B6288">
        <w:rPr>
          <w:rFonts w:eastAsiaTheme="minorHAnsi"/>
          <w:color w:val="000000" w:themeColor="text1"/>
          <w:szCs w:val="22"/>
        </w:rPr>
        <w:t>se preporuča posjetiti lokaciju predmetnih radova i upoznati se s</w:t>
      </w:r>
      <w:r w:rsidR="005562EC" w:rsidRPr="009B6288">
        <w:rPr>
          <w:rFonts w:eastAsiaTheme="minorHAnsi"/>
          <w:color w:val="000000" w:themeColor="text1"/>
          <w:szCs w:val="22"/>
        </w:rPr>
        <w:t>a</w:t>
      </w:r>
      <w:r w:rsidR="00E0799A" w:rsidRPr="009B6288">
        <w:rPr>
          <w:rFonts w:eastAsiaTheme="minorHAnsi"/>
          <w:color w:val="000000" w:themeColor="text1"/>
          <w:szCs w:val="22"/>
        </w:rPr>
        <w:t xml:space="preserve"> mjestom izvođenja radova te prikupiti sve potrebne podatke za izradu ponude o svom vlastitom trošku i na vlastitu odgovornost. </w:t>
      </w:r>
    </w:p>
    <w:p w:rsidR="007271EE" w:rsidRPr="009B6288" w:rsidRDefault="007271EE" w:rsidP="0033192E">
      <w:pPr>
        <w:autoSpaceDE w:val="0"/>
        <w:autoSpaceDN w:val="0"/>
        <w:adjustRightInd w:val="0"/>
        <w:spacing w:line="276" w:lineRule="auto"/>
        <w:jc w:val="both"/>
        <w:rPr>
          <w:rFonts w:eastAsiaTheme="minorHAnsi"/>
          <w:color w:val="000000" w:themeColor="text1"/>
          <w:szCs w:val="22"/>
        </w:rPr>
      </w:pPr>
    </w:p>
    <w:p w:rsidR="005562EC" w:rsidRPr="009B6288" w:rsidRDefault="008E3FED" w:rsidP="0033192E">
      <w:pPr>
        <w:autoSpaceDE w:val="0"/>
        <w:autoSpaceDN w:val="0"/>
        <w:adjustRightInd w:val="0"/>
        <w:spacing w:line="276" w:lineRule="auto"/>
        <w:jc w:val="both"/>
        <w:rPr>
          <w:rFonts w:eastAsiaTheme="minorHAnsi"/>
          <w:color w:val="000000" w:themeColor="text1"/>
          <w:szCs w:val="22"/>
        </w:rPr>
      </w:pPr>
      <w:r w:rsidRPr="009B6288">
        <w:rPr>
          <w:color w:val="000000" w:themeColor="text1"/>
          <w:szCs w:val="22"/>
        </w:rPr>
        <w:t>Ukoliko gospodarski subjekti prethodnu mogućnost ne iskoriste, predajom ponude predmnijevati</w:t>
      </w:r>
      <w:r w:rsidR="000F3077" w:rsidRPr="009B6288">
        <w:rPr>
          <w:rFonts w:eastAsiaTheme="minorHAnsi"/>
          <w:color w:val="000000" w:themeColor="text1"/>
          <w:szCs w:val="22"/>
        </w:rPr>
        <w:t xml:space="preserve"> će se da je gospodarski subjekt prije davanja ponude pregledao lokaciju i okolinu, </w:t>
      </w:r>
      <w:r w:rsidR="005562EC" w:rsidRPr="009B6288">
        <w:rPr>
          <w:color w:val="000000" w:themeColor="text1"/>
          <w:szCs w:val="22"/>
        </w:rPr>
        <w:t xml:space="preserve">izvršio pregled građevine i upoznao se sa mjestom izvođenja radova i sa svim pripadajućim komunikacijama, načinom i mjestima priključaka na postojeću komunalnu infrastrukturu i pristupima, </w:t>
      </w:r>
      <w:r w:rsidR="000F3077" w:rsidRPr="009B6288">
        <w:rPr>
          <w:rFonts w:eastAsiaTheme="minorHAnsi"/>
          <w:color w:val="000000" w:themeColor="text1"/>
          <w:szCs w:val="22"/>
        </w:rPr>
        <w:t xml:space="preserve">da je proučio dokumentaciju o </w:t>
      </w:r>
      <w:r w:rsidR="005562EC" w:rsidRPr="009B6288">
        <w:rPr>
          <w:rFonts w:eastAsiaTheme="minorHAnsi"/>
          <w:color w:val="000000" w:themeColor="text1"/>
          <w:szCs w:val="22"/>
        </w:rPr>
        <w:t>nabavi i tehničku dokumentaciju</w:t>
      </w:r>
      <w:r w:rsidR="000F3077" w:rsidRPr="009B6288">
        <w:rPr>
          <w:rFonts w:eastAsiaTheme="minorHAnsi"/>
          <w:color w:val="000000" w:themeColor="text1"/>
          <w:szCs w:val="22"/>
        </w:rPr>
        <w:t xml:space="preserve"> </w:t>
      </w:r>
      <w:r w:rsidR="005562EC" w:rsidRPr="009B6288">
        <w:rPr>
          <w:color w:val="000000" w:themeColor="text1"/>
          <w:szCs w:val="22"/>
        </w:rPr>
        <w:t xml:space="preserve">te da se upoznao sa svim uvjetima rada i transporta koji mogu utjecati na izvođenje </w:t>
      </w:r>
      <w:r w:rsidRPr="009B6288">
        <w:rPr>
          <w:color w:val="000000" w:themeColor="text1"/>
          <w:szCs w:val="22"/>
        </w:rPr>
        <w:t>ponuđenih radova</w:t>
      </w:r>
      <w:r w:rsidR="005562EC" w:rsidRPr="009B6288">
        <w:rPr>
          <w:color w:val="000000" w:themeColor="text1"/>
          <w:szCs w:val="22"/>
        </w:rPr>
        <w:t xml:space="preserve"> kao i sa svim specifičnostima i podacima </w:t>
      </w:r>
      <w:r w:rsidRPr="009B6288">
        <w:rPr>
          <w:color w:val="000000" w:themeColor="text1"/>
          <w:szCs w:val="22"/>
        </w:rPr>
        <w:t>koji mogu biti od utjecaja na</w:t>
      </w:r>
      <w:r w:rsidR="005562EC" w:rsidRPr="009B6288">
        <w:rPr>
          <w:rFonts w:eastAsiaTheme="minorHAnsi"/>
          <w:color w:val="000000" w:themeColor="text1"/>
          <w:szCs w:val="22"/>
        </w:rPr>
        <w:t xml:space="preserve"> formiranje cijene i podnošenje </w:t>
      </w:r>
      <w:r w:rsidRPr="009B6288">
        <w:rPr>
          <w:rFonts w:eastAsiaTheme="minorHAnsi"/>
          <w:color w:val="000000" w:themeColor="text1"/>
          <w:szCs w:val="22"/>
        </w:rPr>
        <w:t xml:space="preserve">njegove </w:t>
      </w:r>
      <w:r w:rsidR="005562EC" w:rsidRPr="009B6288">
        <w:rPr>
          <w:rFonts w:eastAsiaTheme="minorHAnsi"/>
          <w:color w:val="000000" w:themeColor="text1"/>
          <w:szCs w:val="22"/>
        </w:rPr>
        <w:t>ponude.</w:t>
      </w:r>
    </w:p>
    <w:p w:rsidR="0040166B" w:rsidRPr="009B6288" w:rsidRDefault="0040166B" w:rsidP="0033192E">
      <w:pPr>
        <w:autoSpaceDE w:val="0"/>
        <w:autoSpaceDN w:val="0"/>
        <w:adjustRightInd w:val="0"/>
        <w:spacing w:line="276" w:lineRule="auto"/>
        <w:jc w:val="both"/>
        <w:rPr>
          <w:rFonts w:eastAsiaTheme="minorHAnsi"/>
          <w:b/>
          <w:bCs/>
          <w:color w:val="000000" w:themeColor="text1"/>
          <w:szCs w:val="22"/>
        </w:rPr>
      </w:pPr>
    </w:p>
    <w:p w:rsidR="0040166B" w:rsidRPr="009B6288" w:rsidRDefault="00725100" w:rsidP="000A558C">
      <w:pPr>
        <w:pStyle w:val="Heading2"/>
      </w:pPr>
      <w:bookmarkStart w:id="43" w:name="_Toc472598259"/>
      <w:bookmarkStart w:id="44" w:name="_Toc485650083"/>
      <w:r w:rsidRPr="009B6288">
        <w:t xml:space="preserve">Rok početka i rok završetak </w:t>
      </w:r>
      <w:bookmarkEnd w:id="43"/>
      <w:r w:rsidRPr="009B6288">
        <w:t>izvođenja radova</w:t>
      </w:r>
      <w:bookmarkEnd w:id="44"/>
    </w:p>
    <w:p w:rsidR="004438CB" w:rsidRPr="009B6288" w:rsidRDefault="00F06F91" w:rsidP="0033192E">
      <w:pPr>
        <w:autoSpaceDE w:val="0"/>
        <w:autoSpaceDN w:val="0"/>
        <w:adjustRightInd w:val="0"/>
        <w:spacing w:line="276" w:lineRule="auto"/>
        <w:jc w:val="both"/>
        <w:rPr>
          <w:color w:val="000000" w:themeColor="text1"/>
          <w:szCs w:val="22"/>
        </w:rPr>
      </w:pPr>
      <w:bookmarkStart w:id="45" w:name="_Toc322504929"/>
      <w:bookmarkStart w:id="46" w:name="_Toc346793188"/>
      <w:bookmarkEnd w:id="3"/>
      <w:bookmarkEnd w:id="4"/>
      <w:bookmarkEnd w:id="5"/>
      <w:r w:rsidRPr="009B6288">
        <w:rPr>
          <w:color w:val="000000" w:themeColor="text1"/>
          <w:szCs w:val="22"/>
        </w:rPr>
        <w:t xml:space="preserve">Naručitelj će ponuditelja uvesti u posao u roku ne dužem od 10 (deset) dana od dana sklapanja Ugovora. Naručitelj će odrediti točan datum uvođenja u posao i pisanim putem, najmanje 3 (tri) dana prije uvođenja u posao obavijestiti ponuditelja. </w:t>
      </w:r>
    </w:p>
    <w:p w:rsidR="004438CB" w:rsidRPr="009B6288" w:rsidRDefault="004438CB" w:rsidP="0033192E">
      <w:pPr>
        <w:autoSpaceDE w:val="0"/>
        <w:autoSpaceDN w:val="0"/>
        <w:adjustRightInd w:val="0"/>
        <w:spacing w:line="276" w:lineRule="auto"/>
        <w:jc w:val="both"/>
        <w:rPr>
          <w:color w:val="000000" w:themeColor="text1"/>
          <w:szCs w:val="22"/>
        </w:rPr>
      </w:pPr>
    </w:p>
    <w:p w:rsidR="00F06F91" w:rsidRPr="009B6288" w:rsidRDefault="00F06F91" w:rsidP="0033192E">
      <w:pPr>
        <w:autoSpaceDE w:val="0"/>
        <w:autoSpaceDN w:val="0"/>
        <w:adjustRightInd w:val="0"/>
        <w:spacing w:line="276" w:lineRule="auto"/>
        <w:jc w:val="both"/>
        <w:rPr>
          <w:b/>
          <w:color w:val="000000" w:themeColor="text1"/>
          <w:szCs w:val="22"/>
        </w:rPr>
      </w:pPr>
      <w:r w:rsidRPr="009B6288">
        <w:rPr>
          <w:color w:val="000000" w:themeColor="text1"/>
          <w:szCs w:val="22"/>
        </w:rPr>
        <w:t>Uvođenjem u posao otvara se građevinski dnevnik i vodi se građevinska knjiga.</w:t>
      </w:r>
      <w:r w:rsidR="004438CB" w:rsidRPr="009B6288">
        <w:rPr>
          <w:color w:val="000000" w:themeColor="text1"/>
          <w:szCs w:val="22"/>
        </w:rPr>
        <w:t xml:space="preserve"> </w:t>
      </w:r>
      <w:r w:rsidR="004438CB" w:rsidRPr="009B6288">
        <w:rPr>
          <w:rFonts w:eastAsia="TimesNewRoman"/>
          <w:color w:val="000000" w:themeColor="text1"/>
          <w:szCs w:val="22"/>
        </w:rPr>
        <w:t xml:space="preserve">Ponuditelj je dužan za vrijeme izvođenja radova voditi građevinski dnevnik sukladno Pravilniku o načinu provedbe stručnog nadzora građenja, obrascu, uvjetima i načinu vođenja građevinskog dnevnika te o sadržaju završnog izvješća nadzornog inženjera („Narodne novine“, broj 111/14., 107/15., 20/17). </w:t>
      </w:r>
    </w:p>
    <w:p w:rsidR="00501357" w:rsidRPr="009B6288" w:rsidRDefault="00F06F91" w:rsidP="0033192E">
      <w:pPr>
        <w:pStyle w:val="Dario-2"/>
        <w:spacing w:line="276" w:lineRule="auto"/>
        <w:ind w:left="0" w:firstLine="0"/>
        <w:rPr>
          <w:color w:val="000000" w:themeColor="text1"/>
          <w:sz w:val="22"/>
          <w:szCs w:val="22"/>
        </w:rPr>
      </w:pPr>
      <w:r w:rsidRPr="009B6288">
        <w:rPr>
          <w:color w:val="000000" w:themeColor="text1"/>
          <w:sz w:val="22"/>
          <w:szCs w:val="22"/>
        </w:rPr>
        <w:t xml:space="preserve">Ponuditelj se obvezuje radove izvesti u roku od </w:t>
      </w:r>
      <w:r w:rsidR="00F52B51" w:rsidRPr="004E188C">
        <w:rPr>
          <w:color w:val="auto"/>
          <w:sz w:val="22"/>
          <w:szCs w:val="22"/>
        </w:rPr>
        <w:t>60</w:t>
      </w:r>
      <w:r w:rsidRPr="004E188C">
        <w:rPr>
          <w:color w:val="auto"/>
          <w:sz w:val="22"/>
          <w:szCs w:val="22"/>
        </w:rPr>
        <w:t xml:space="preserve"> (</w:t>
      </w:r>
      <w:r w:rsidR="00F52B51" w:rsidRPr="004E188C">
        <w:rPr>
          <w:color w:val="auto"/>
          <w:sz w:val="22"/>
          <w:szCs w:val="22"/>
        </w:rPr>
        <w:t>šezdeset</w:t>
      </w:r>
      <w:r w:rsidRPr="004E188C">
        <w:rPr>
          <w:color w:val="auto"/>
          <w:sz w:val="22"/>
          <w:szCs w:val="22"/>
        </w:rPr>
        <w:t xml:space="preserve">) </w:t>
      </w:r>
      <w:r w:rsidR="00F52B51" w:rsidRPr="004E188C">
        <w:rPr>
          <w:color w:val="auto"/>
          <w:sz w:val="22"/>
          <w:szCs w:val="22"/>
        </w:rPr>
        <w:t>dana</w:t>
      </w:r>
      <w:r w:rsidRPr="009B6288">
        <w:rPr>
          <w:color w:val="000000" w:themeColor="text1"/>
          <w:sz w:val="22"/>
          <w:szCs w:val="22"/>
        </w:rPr>
        <w:t xml:space="preserve"> od dana uvođenja u posao i otvaranja gradilišta.</w:t>
      </w:r>
      <w:r w:rsidR="00D33C22" w:rsidRPr="009B6288">
        <w:rPr>
          <w:color w:val="000000" w:themeColor="text1"/>
          <w:sz w:val="22"/>
          <w:szCs w:val="22"/>
        </w:rPr>
        <w:t xml:space="preserve">   </w:t>
      </w:r>
    </w:p>
    <w:p w:rsidR="00F06F91" w:rsidRDefault="00EE2779" w:rsidP="00FE3579">
      <w:pPr>
        <w:pStyle w:val="Heading1"/>
        <w:numPr>
          <w:ilvl w:val="0"/>
          <w:numId w:val="26"/>
        </w:numPr>
      </w:pPr>
      <w:bookmarkStart w:id="47" w:name="_Toc485650084"/>
      <w:r w:rsidRPr="009B6288">
        <w:t>KRITERIJ ZA KVALITATIVNI ODABIR GOSPODARSKOG SUBJEKTA</w:t>
      </w:r>
      <w:bookmarkEnd w:id="47"/>
    </w:p>
    <w:p w:rsidR="00FE3579" w:rsidRPr="00FE3579" w:rsidRDefault="00FE3579" w:rsidP="00FE3579">
      <w:pPr>
        <w:rPr>
          <w:rFonts w:eastAsia="Calibri"/>
        </w:rPr>
      </w:pPr>
    </w:p>
    <w:p w:rsidR="00447B0A" w:rsidRPr="009B6288" w:rsidRDefault="00EE2779" w:rsidP="000A558C">
      <w:pPr>
        <w:pStyle w:val="Heading2"/>
      </w:pPr>
      <w:bookmarkStart w:id="48" w:name="_Toc485650085"/>
      <w:r w:rsidRPr="009B6288">
        <w:t>Osnove za isključenje gospodarskog subjekta</w:t>
      </w:r>
      <w:bookmarkEnd w:id="48"/>
      <w:r w:rsidRPr="009B6288">
        <w:t xml:space="preserve"> </w:t>
      </w:r>
      <w:bookmarkEnd w:id="45"/>
      <w:bookmarkEnd w:id="46"/>
    </w:p>
    <w:p w:rsidR="00A6029F" w:rsidRPr="0033192E" w:rsidRDefault="00F13FF5" w:rsidP="0033192E">
      <w:pPr>
        <w:pStyle w:val="ListParagraph"/>
        <w:numPr>
          <w:ilvl w:val="2"/>
          <w:numId w:val="26"/>
        </w:numPr>
        <w:autoSpaceDE w:val="0"/>
        <w:autoSpaceDN w:val="0"/>
        <w:adjustRightInd w:val="0"/>
        <w:spacing w:line="276" w:lineRule="auto"/>
        <w:jc w:val="both"/>
        <w:rPr>
          <w:b/>
          <w:i/>
          <w:color w:val="000000" w:themeColor="text1"/>
          <w:szCs w:val="22"/>
        </w:rPr>
      </w:pPr>
      <w:r w:rsidRPr="00A156F9">
        <w:rPr>
          <w:b/>
          <w:i/>
          <w:color w:val="000000" w:themeColor="text1"/>
          <w:szCs w:val="22"/>
        </w:rPr>
        <w:t xml:space="preserve"> </w:t>
      </w:r>
      <w:r w:rsidR="00EE2779" w:rsidRPr="00A156F9">
        <w:rPr>
          <w:b/>
          <w:i/>
          <w:color w:val="000000" w:themeColor="text1"/>
          <w:szCs w:val="22"/>
        </w:rPr>
        <w:t xml:space="preserve">Sukladno odredbi članka 251. ZJN 2016. </w:t>
      </w:r>
      <w:r w:rsidR="00CF4D5B" w:rsidRPr="00A156F9">
        <w:rPr>
          <w:b/>
          <w:i/>
          <w:color w:val="000000" w:themeColor="text1"/>
          <w:szCs w:val="22"/>
        </w:rPr>
        <w:t xml:space="preserve">Naručitelj je obvezan isključiti gospodarskog subjekta iz postupka javne nabave </w:t>
      </w:r>
      <w:r w:rsidR="00EE2779" w:rsidRPr="00A156F9">
        <w:rPr>
          <w:b/>
          <w:i/>
          <w:color w:val="000000" w:themeColor="text1"/>
          <w:szCs w:val="22"/>
        </w:rPr>
        <w:t xml:space="preserve">ako </w:t>
      </w:r>
      <w:r w:rsidR="00CF4D5B" w:rsidRPr="00A156F9">
        <w:rPr>
          <w:b/>
          <w:i/>
          <w:color w:val="000000" w:themeColor="text1"/>
          <w:szCs w:val="22"/>
        </w:rPr>
        <w:t>u bilo kojem trenutku tijekom postupka javne nabave utvrdi da:</w:t>
      </w:r>
    </w:p>
    <w:p w:rsidR="00CF4D5B" w:rsidRPr="0033192E" w:rsidRDefault="00EE2779" w:rsidP="0033192E">
      <w:pPr>
        <w:autoSpaceDE w:val="0"/>
        <w:autoSpaceDN w:val="0"/>
        <w:adjustRightInd w:val="0"/>
        <w:spacing w:line="276" w:lineRule="auto"/>
        <w:jc w:val="both"/>
        <w:rPr>
          <w:color w:val="000000" w:themeColor="text1"/>
          <w:szCs w:val="24"/>
        </w:rPr>
      </w:pPr>
      <w:r w:rsidRPr="0033192E">
        <w:rPr>
          <w:color w:val="000000" w:themeColor="text1"/>
          <w:szCs w:val="24"/>
        </w:rPr>
        <w:t>-</w:t>
      </w:r>
      <w:r w:rsidR="00CF4D5B" w:rsidRPr="0033192E">
        <w:rPr>
          <w:color w:val="000000" w:themeColor="text1"/>
          <w:szCs w:val="24"/>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CF4D5B" w:rsidRPr="0033192E" w:rsidRDefault="00CF4D5B" w:rsidP="0033192E">
      <w:pPr>
        <w:spacing w:before="120" w:line="276" w:lineRule="auto"/>
        <w:jc w:val="both"/>
        <w:rPr>
          <w:color w:val="000000" w:themeColor="text1"/>
          <w:szCs w:val="24"/>
          <w:lang w:eastAsia="hr-HR"/>
        </w:rPr>
      </w:pPr>
      <w:r w:rsidRPr="0033192E">
        <w:rPr>
          <w:color w:val="000000" w:themeColor="text1"/>
          <w:szCs w:val="24"/>
          <w:lang w:eastAsia="hr-HR"/>
        </w:rPr>
        <w:t>a) sudjelovanje u zločinačkoj organizaciji, na temelju</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328. (zločinačko udruženje) i članka 329. (počinjenje kaznenog djela u sastavu zločinačkog udruženja) Kaznenog zakona</w:t>
      </w:r>
    </w:p>
    <w:p w:rsidR="00A156F9"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lastRenderedPageBreak/>
        <w:t>– članka 333. (udruživanje za počinjenje kaznenih djela), iz Kaznenog zakona (»Narodne novine«, br. 110/97., 27/98., 50/00., 129/00., 51/01., 111/03., 190/03., 105/04., 84/05., 71/06., 110/07., 152/08., 57/11., 77/11. i 143/12.)</w:t>
      </w:r>
    </w:p>
    <w:p w:rsidR="00CF4D5B" w:rsidRPr="0033192E" w:rsidRDefault="00CF4D5B" w:rsidP="0033192E">
      <w:pPr>
        <w:spacing w:before="120" w:line="276" w:lineRule="auto"/>
        <w:jc w:val="both"/>
        <w:rPr>
          <w:color w:val="000000" w:themeColor="text1"/>
          <w:szCs w:val="24"/>
          <w:lang w:eastAsia="hr-HR"/>
        </w:rPr>
      </w:pPr>
      <w:r w:rsidRPr="0033192E">
        <w:rPr>
          <w:color w:val="000000" w:themeColor="text1"/>
          <w:szCs w:val="24"/>
          <w:lang w:eastAsia="hr-HR"/>
        </w:rPr>
        <w:t>b) korupciju, na temelju</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F4D5B" w:rsidRPr="0033192E" w:rsidRDefault="00CF4D5B" w:rsidP="0033192E">
      <w:pPr>
        <w:spacing w:before="120" w:line="276" w:lineRule="auto"/>
        <w:jc w:val="both"/>
        <w:rPr>
          <w:color w:val="000000" w:themeColor="text1"/>
          <w:szCs w:val="24"/>
          <w:lang w:eastAsia="hr-HR"/>
        </w:rPr>
      </w:pPr>
      <w:r w:rsidRPr="0033192E">
        <w:rPr>
          <w:color w:val="000000" w:themeColor="text1"/>
          <w:szCs w:val="24"/>
          <w:lang w:eastAsia="hr-HR"/>
        </w:rPr>
        <w:t>c) prijevaru, na temelju</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236. (prijevara), članka 247. (prijevara u gospodarskom poslovanju), članka 256. (utaja poreza ili carine) i članka 258. (subvencijska prijevara) Kaznenog zakona</w:t>
      </w:r>
    </w:p>
    <w:p w:rsidR="00A34F3C"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CF4D5B" w:rsidRPr="0033192E" w:rsidRDefault="00CF4D5B" w:rsidP="0033192E">
      <w:pPr>
        <w:spacing w:before="120" w:line="276" w:lineRule="auto"/>
        <w:jc w:val="both"/>
        <w:rPr>
          <w:color w:val="000000" w:themeColor="text1"/>
          <w:szCs w:val="24"/>
          <w:lang w:eastAsia="hr-HR"/>
        </w:rPr>
      </w:pPr>
      <w:r w:rsidRPr="0033192E">
        <w:rPr>
          <w:color w:val="000000" w:themeColor="text1"/>
          <w:szCs w:val="24"/>
          <w:lang w:eastAsia="hr-HR"/>
        </w:rPr>
        <w:t>d) terorizam ili kaznena djela povezana s terorističkim aktivnostima, na temelju</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97. (terorizam), članka 99. (javno poticanje na terorizam), članka 100. (novačenje za terorizam), članka 101. (obuka za terorizam) i članka 102. (terorističko udruženje) Kaznenog zakona</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CF4D5B" w:rsidRPr="0033192E" w:rsidRDefault="00CF4D5B" w:rsidP="0033192E">
      <w:pPr>
        <w:spacing w:before="120" w:line="276" w:lineRule="auto"/>
        <w:jc w:val="both"/>
        <w:rPr>
          <w:color w:val="000000" w:themeColor="text1"/>
          <w:szCs w:val="24"/>
          <w:lang w:eastAsia="hr-HR"/>
        </w:rPr>
      </w:pPr>
      <w:r w:rsidRPr="0033192E">
        <w:rPr>
          <w:color w:val="000000" w:themeColor="text1"/>
          <w:szCs w:val="24"/>
          <w:lang w:eastAsia="hr-HR"/>
        </w:rPr>
        <w:t>e) pranje novca ili financiranje terorizma, na temelju</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98. (financiranje terorizma) i članka 265. (pranje novca) Kaznenog zakona</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279. (pranje novca) iz Kaznenog zakona (»Narodne novine«, br. 110/97., 27/98., 50/00., 129/00., 51/01., 111/03., 190/03., 105/04., 84/05., 71/06., 110/07., 152/08., 57/11., 77/11. i 143/12.)</w:t>
      </w:r>
    </w:p>
    <w:p w:rsidR="00CF4D5B" w:rsidRPr="0033192E" w:rsidRDefault="00CF4D5B" w:rsidP="0033192E">
      <w:pPr>
        <w:spacing w:before="120" w:line="276" w:lineRule="auto"/>
        <w:jc w:val="both"/>
        <w:rPr>
          <w:color w:val="000000" w:themeColor="text1"/>
          <w:szCs w:val="24"/>
          <w:lang w:eastAsia="hr-HR"/>
        </w:rPr>
      </w:pPr>
      <w:r w:rsidRPr="0033192E">
        <w:rPr>
          <w:color w:val="000000" w:themeColor="text1"/>
          <w:szCs w:val="24"/>
          <w:lang w:eastAsia="hr-HR"/>
        </w:rPr>
        <w:t>f) dječji rad ili druge oblike trgovanja ljudima, na temelju</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članka 106. (trgovanje ljudima) Kaznenog zakona</w:t>
      </w:r>
    </w:p>
    <w:p w:rsidR="00CF4D5B" w:rsidRPr="0033192E" w:rsidRDefault="00CF4D5B" w:rsidP="0033192E">
      <w:pPr>
        <w:spacing w:before="40" w:line="276" w:lineRule="auto"/>
        <w:ind w:left="708"/>
        <w:jc w:val="both"/>
        <w:rPr>
          <w:color w:val="000000" w:themeColor="text1"/>
          <w:szCs w:val="24"/>
          <w:lang w:eastAsia="hr-HR"/>
        </w:rPr>
      </w:pPr>
      <w:r w:rsidRPr="0033192E">
        <w:rPr>
          <w:color w:val="000000" w:themeColor="text1"/>
          <w:szCs w:val="24"/>
          <w:lang w:eastAsia="hr-HR"/>
        </w:rPr>
        <w:t xml:space="preserve">– članka 175. (trgovanje ljudima i ropstvo) iz Kaznenog zakona (»Narodne novine«, br. 110/97., 27/98., 50/00., 129/00., 51/01., 111/03., 190/03., 105/04., 84/05., 71/06., 110/07., 152/08., 57/11., 77/11. i 143/12.), </w:t>
      </w:r>
    </w:p>
    <w:p w:rsidR="00CF4D5B" w:rsidRPr="0033192E" w:rsidRDefault="00CF4D5B" w:rsidP="0033192E">
      <w:pPr>
        <w:spacing w:before="40" w:line="276" w:lineRule="auto"/>
        <w:jc w:val="both"/>
        <w:rPr>
          <w:color w:val="000000" w:themeColor="text1"/>
          <w:szCs w:val="24"/>
          <w:lang w:eastAsia="hr-HR"/>
        </w:rPr>
      </w:pPr>
      <w:r w:rsidRPr="0033192E">
        <w:rPr>
          <w:color w:val="000000" w:themeColor="text1"/>
          <w:szCs w:val="24"/>
          <w:lang w:eastAsia="hr-HR"/>
        </w:rPr>
        <w:t>ili</w:t>
      </w:r>
    </w:p>
    <w:p w:rsidR="00CF4D5B" w:rsidRPr="0033192E" w:rsidRDefault="00A6029F" w:rsidP="0033192E">
      <w:pPr>
        <w:spacing w:before="240" w:after="100" w:afterAutospacing="1" w:line="276" w:lineRule="auto"/>
        <w:jc w:val="both"/>
        <w:rPr>
          <w:color w:val="000000" w:themeColor="text1"/>
          <w:szCs w:val="24"/>
          <w:lang w:eastAsia="hr-HR"/>
        </w:rPr>
      </w:pPr>
      <w:r w:rsidRPr="0033192E">
        <w:rPr>
          <w:color w:val="000000" w:themeColor="text1"/>
          <w:szCs w:val="24"/>
          <w:lang w:eastAsia="hr-HR"/>
        </w:rPr>
        <w:lastRenderedPageBreak/>
        <w:t>-</w:t>
      </w:r>
      <w:r w:rsidR="00CF4D5B" w:rsidRPr="0033192E">
        <w:rPr>
          <w:color w:val="000000" w:themeColor="text1"/>
          <w:szCs w:val="24"/>
          <w:lang w:eastAsia="hr-HR"/>
        </w:rPr>
        <w:t xml:space="preserve"> je gospodarski subjekt koji </w:t>
      </w:r>
      <w:r w:rsidR="00CF4D5B" w:rsidRPr="0033192E">
        <w:rPr>
          <w:b/>
          <w:color w:val="000000" w:themeColor="text1"/>
          <w:szCs w:val="24"/>
          <w:lang w:eastAsia="hr-HR"/>
        </w:rPr>
        <w:t>nema poslovni nastan u Republici Hrvatskoj</w:t>
      </w:r>
      <w:r w:rsidR="00CF4D5B" w:rsidRPr="0033192E">
        <w:rPr>
          <w:color w:val="000000" w:themeColor="text1"/>
          <w:szCs w:val="24"/>
          <w:lang w:eastAsia="hr-HR"/>
        </w:rPr>
        <w:t xml:space="preserve"> ili osoba koja je član upravnog, upravljačkog ili nadzornog tijela ili ima ovlasti zastupanja, donošenja odluka ili nadzora toga gospodarskog subjekta i koja </w:t>
      </w:r>
      <w:r w:rsidR="00CF4D5B" w:rsidRPr="0033192E">
        <w:rPr>
          <w:b/>
          <w:color w:val="000000" w:themeColor="text1"/>
          <w:szCs w:val="24"/>
          <w:lang w:eastAsia="hr-HR"/>
        </w:rPr>
        <w:t>nije državljanin Republike Hrvatske</w:t>
      </w:r>
      <w:r w:rsidR="00CF4D5B" w:rsidRPr="0033192E">
        <w:rPr>
          <w:color w:val="000000" w:themeColor="text1"/>
          <w:szCs w:val="24"/>
          <w:lang w:eastAsia="hr-HR"/>
        </w:rPr>
        <w:t xml:space="preserve"> pravomoćnom presudom osuđena za kaznena djela iz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F4D5B" w:rsidRPr="0033192E" w:rsidRDefault="00CF4D5B" w:rsidP="003B731F">
      <w:pPr>
        <w:spacing w:beforeLines="30" w:before="72" w:afterLines="30" w:after="72" w:line="276" w:lineRule="auto"/>
        <w:jc w:val="both"/>
        <w:textAlignment w:val="baseline"/>
        <w:rPr>
          <w:color w:val="000000" w:themeColor="text1"/>
          <w:szCs w:val="24"/>
          <w:lang w:eastAsia="hr-HR"/>
        </w:rPr>
      </w:pPr>
      <w:r w:rsidRPr="0033192E">
        <w:rPr>
          <w:color w:val="000000" w:themeColor="text1"/>
          <w:szCs w:val="24"/>
          <w:lang w:eastAsia="hr-HR"/>
        </w:rPr>
        <w:t xml:space="preserve">Razdoblje isključenja gospodarskog subjekta kod kojeg su ostvarene osnove za isključenje iz postupka javne nabave je </w:t>
      </w:r>
      <w:r w:rsidRPr="0033192E">
        <w:rPr>
          <w:b/>
          <w:color w:val="000000" w:themeColor="text1"/>
          <w:szCs w:val="24"/>
          <w:lang w:eastAsia="hr-HR"/>
        </w:rPr>
        <w:t>pet godina od dana pravomoćnosti presude</w:t>
      </w:r>
      <w:r w:rsidRPr="0033192E">
        <w:rPr>
          <w:color w:val="000000" w:themeColor="text1"/>
          <w:szCs w:val="24"/>
          <w:lang w:eastAsia="hr-HR"/>
        </w:rPr>
        <w:t>, osim ako pravomoćnom presudom nije određeno drukčije.</w:t>
      </w:r>
    </w:p>
    <w:p w:rsidR="00CF4D5B" w:rsidRPr="00E224AB" w:rsidRDefault="00CF4D5B" w:rsidP="00D27ACC">
      <w:pPr>
        <w:pBdr>
          <w:top w:val="single" w:sz="4" w:space="1" w:color="auto"/>
          <w:left w:val="single" w:sz="4" w:space="4" w:color="auto"/>
          <w:bottom w:val="single" w:sz="4" w:space="1" w:color="auto"/>
          <w:right w:val="single" w:sz="4" w:space="4" w:color="auto"/>
        </w:pBdr>
        <w:tabs>
          <w:tab w:val="left" w:pos="284"/>
        </w:tabs>
        <w:spacing w:before="240" w:line="276" w:lineRule="auto"/>
        <w:jc w:val="both"/>
        <w:rPr>
          <w:i/>
          <w:szCs w:val="24"/>
          <w:lang w:eastAsia="hr-HR"/>
        </w:rPr>
      </w:pPr>
      <w:r w:rsidRPr="00E224AB">
        <w:rPr>
          <w:i/>
          <w:szCs w:val="24"/>
          <w:lang w:eastAsia="hr-HR"/>
        </w:rPr>
        <w:t xml:space="preserve">Za potrebe utvrđivanja gore navedenih okolnosti, gospodarski subjekt u ponudi dostavlja ispunjeni obrazac Europske jedinstvene dokumentacija o nabavi (dalje ESPD) (Dio III. Osnove za isključenje, Odjeljak A: Osnove povezane s kaznenim presudama) za sve gospodarske subjekte u ponudi. </w:t>
      </w:r>
    </w:p>
    <w:p w:rsidR="00CF4D5B" w:rsidRPr="0033192E" w:rsidRDefault="00CF4D5B" w:rsidP="0033192E">
      <w:pPr>
        <w:tabs>
          <w:tab w:val="left" w:pos="483"/>
        </w:tabs>
        <w:spacing w:line="276" w:lineRule="auto"/>
        <w:jc w:val="both"/>
        <w:rPr>
          <w:color w:val="000000" w:themeColor="text1"/>
          <w:szCs w:val="24"/>
        </w:rPr>
      </w:pPr>
    </w:p>
    <w:p w:rsidR="00CF4D5B" w:rsidRPr="0033192E" w:rsidRDefault="00CF4D5B" w:rsidP="0033192E">
      <w:pPr>
        <w:tabs>
          <w:tab w:val="left" w:pos="483"/>
        </w:tabs>
        <w:spacing w:line="276" w:lineRule="auto"/>
        <w:jc w:val="both"/>
        <w:rPr>
          <w:b/>
          <w:color w:val="000000" w:themeColor="text1"/>
          <w:szCs w:val="24"/>
        </w:rPr>
      </w:pPr>
      <w:r w:rsidRPr="0033192E">
        <w:rPr>
          <w:b/>
          <w:color w:val="000000" w:themeColor="text1"/>
          <w:szCs w:val="24"/>
        </w:rPr>
        <w:t>U slučaju zajednice ponuditelja, navedene okolnosti utvrđuju se za sve članove zajednice pojedinačno te svaki član zajednice u ponudi dostavlja  ispunjeni ESPD obrazac.</w:t>
      </w:r>
    </w:p>
    <w:p w:rsidR="00CF4D5B" w:rsidRPr="0033192E" w:rsidRDefault="00CF4D5B" w:rsidP="0033192E">
      <w:pPr>
        <w:spacing w:line="276" w:lineRule="auto"/>
        <w:jc w:val="both"/>
        <w:textAlignment w:val="baseline"/>
        <w:rPr>
          <w:color w:val="000000" w:themeColor="text1"/>
          <w:szCs w:val="24"/>
          <w:lang w:eastAsia="hr-HR"/>
        </w:rPr>
      </w:pPr>
    </w:p>
    <w:p w:rsidR="00CF4D5B" w:rsidRPr="0033192E" w:rsidRDefault="00CF4D5B" w:rsidP="0033192E">
      <w:pPr>
        <w:tabs>
          <w:tab w:val="left" w:pos="483"/>
        </w:tabs>
        <w:spacing w:line="276" w:lineRule="auto"/>
        <w:jc w:val="both"/>
        <w:rPr>
          <w:szCs w:val="24"/>
          <w:lang w:eastAsia="hr-HR"/>
        </w:rPr>
      </w:pPr>
      <w:r w:rsidRPr="0033192E">
        <w:rPr>
          <w:color w:val="000000" w:themeColor="text1"/>
          <w:szCs w:val="24"/>
        </w:rPr>
        <w:t xml:space="preserve">Naručitelj </w:t>
      </w:r>
      <w:r w:rsidRPr="005505E1">
        <w:rPr>
          <w:b/>
          <w:color w:val="000000" w:themeColor="text1"/>
          <w:szCs w:val="24"/>
        </w:rPr>
        <w:t>može</w:t>
      </w:r>
      <w:r w:rsidRPr="0033192E">
        <w:rPr>
          <w:color w:val="000000" w:themeColor="text1"/>
          <w:szCs w:val="24"/>
        </w:rPr>
        <w:t xml:space="preserve"> prije donošenja odluke od ponuditelja koji je podnio ekonomski najpovoljniju ponudu, zatražiti da u primjerenom roku, ne kraćem od 5 dana, dostavi dokaz da ne postoje osnove za isključenje iz podtočke </w:t>
      </w:r>
      <w:r w:rsidR="000B7854" w:rsidRPr="0033192E">
        <w:rPr>
          <w:color w:val="000000" w:themeColor="text1"/>
          <w:szCs w:val="24"/>
        </w:rPr>
        <w:t>3.1.1</w:t>
      </w:r>
      <w:r w:rsidR="000B7854" w:rsidRPr="0033192E">
        <w:rPr>
          <w:szCs w:val="24"/>
        </w:rPr>
        <w:t>.</w:t>
      </w:r>
      <w:r w:rsidRPr="0033192E">
        <w:rPr>
          <w:szCs w:val="24"/>
        </w:rPr>
        <w:t xml:space="preserve"> i to </w:t>
      </w:r>
      <w:r w:rsidRPr="0033192E">
        <w:rPr>
          <w:szCs w:val="24"/>
          <w:lang w:eastAsia="hr-HR"/>
        </w:rPr>
        <w:t>:</w:t>
      </w:r>
      <w:r w:rsidR="00A6029F" w:rsidRPr="0033192E">
        <w:rPr>
          <w:szCs w:val="24"/>
          <w:lang w:eastAsia="hr-HR"/>
        </w:rPr>
        <w:t xml:space="preserve"> </w:t>
      </w:r>
    </w:p>
    <w:p w:rsidR="005E16A7" w:rsidRPr="0033192E" w:rsidRDefault="005E16A7" w:rsidP="0033192E">
      <w:pPr>
        <w:tabs>
          <w:tab w:val="left" w:pos="483"/>
        </w:tabs>
        <w:spacing w:line="276" w:lineRule="auto"/>
        <w:jc w:val="both"/>
        <w:rPr>
          <w:color w:val="000000" w:themeColor="text1"/>
          <w:szCs w:val="24"/>
          <w:lang w:eastAsia="hr-HR"/>
        </w:rPr>
      </w:pPr>
    </w:p>
    <w:p w:rsidR="00CF4D5B" w:rsidRPr="0033192E" w:rsidRDefault="00CF4D5B" w:rsidP="0033192E">
      <w:pPr>
        <w:pStyle w:val="Bodytext20"/>
        <w:widowControl w:val="0"/>
        <w:numPr>
          <w:ilvl w:val="0"/>
          <w:numId w:val="14"/>
        </w:numPr>
        <w:shd w:val="clear" w:color="auto" w:fill="auto"/>
        <w:spacing w:line="276" w:lineRule="auto"/>
        <w:ind w:left="993" w:hanging="284"/>
        <w:rPr>
          <w:rFonts w:ascii="Times New Roman" w:hAnsi="Times New Roman" w:cs="Times New Roman"/>
          <w:color w:val="000000" w:themeColor="text1"/>
          <w:lang w:val="hr-HR"/>
        </w:rPr>
      </w:pPr>
      <w:r w:rsidRPr="0033192E">
        <w:rPr>
          <w:rStyle w:val="Bodytext2Bold"/>
          <w:rFonts w:ascii="Times New Roman" w:hAnsi="Times New Roman" w:cs="Times New Roman"/>
          <w:color w:val="000000" w:themeColor="text1"/>
          <w:sz w:val="24"/>
          <w:szCs w:val="24"/>
        </w:rPr>
        <w:t xml:space="preserve">izvadak iz kaznene evidencije </w:t>
      </w:r>
      <w:r w:rsidRPr="0033192E">
        <w:rPr>
          <w:rFonts w:ascii="Times New Roman" w:hAnsi="Times New Roman" w:cs="Times New Roman"/>
          <w:color w:val="000000" w:themeColor="text1"/>
          <w:lang w:val="hr-HR" w:eastAsia="hr-HR" w:bidi="hr-HR"/>
        </w:rPr>
        <w:t>ili drugog odgovarajućeg registra ili, ako to nije moguće,</w:t>
      </w:r>
    </w:p>
    <w:p w:rsidR="00CF4D5B" w:rsidRPr="0033192E" w:rsidRDefault="00CF4D5B" w:rsidP="0033192E">
      <w:pPr>
        <w:pStyle w:val="Bodytext20"/>
        <w:widowControl w:val="0"/>
        <w:numPr>
          <w:ilvl w:val="0"/>
          <w:numId w:val="14"/>
        </w:numPr>
        <w:shd w:val="clear" w:color="auto" w:fill="auto"/>
        <w:spacing w:line="276" w:lineRule="auto"/>
        <w:ind w:left="993" w:hanging="284"/>
        <w:jc w:val="left"/>
        <w:rPr>
          <w:rFonts w:ascii="Times New Roman" w:hAnsi="Times New Roman" w:cs="Times New Roman"/>
          <w:color w:val="000000" w:themeColor="text1"/>
          <w:lang w:val="hr-HR"/>
        </w:rPr>
      </w:pPr>
      <w:r w:rsidRPr="0033192E">
        <w:rPr>
          <w:rStyle w:val="Bodytext2Bold"/>
          <w:rFonts w:ascii="Times New Roman" w:hAnsi="Times New Roman" w:cs="Times New Roman"/>
          <w:color w:val="000000" w:themeColor="text1"/>
          <w:sz w:val="24"/>
          <w:szCs w:val="24"/>
        </w:rPr>
        <w:t xml:space="preserve">jednakovrijedni dokument </w:t>
      </w:r>
      <w:r w:rsidRPr="0033192E">
        <w:rPr>
          <w:rFonts w:ascii="Times New Roman" w:hAnsi="Times New Roman" w:cs="Times New Roman"/>
          <w:color w:val="000000" w:themeColor="text1"/>
          <w:lang w:val="hr-HR" w:eastAsia="hr-HR" w:bidi="hr-HR"/>
        </w:rPr>
        <w:t>nadležne sudske ili upravne vlasti u državi poslovnog nastana gospodarskog subjekta, odnosno državi čiji je osoba državljanin ili</w:t>
      </w:r>
    </w:p>
    <w:p w:rsidR="00CF4D5B" w:rsidRPr="0033192E" w:rsidRDefault="00CF4D5B" w:rsidP="0033192E">
      <w:pPr>
        <w:pStyle w:val="Bodytext20"/>
        <w:widowControl w:val="0"/>
        <w:numPr>
          <w:ilvl w:val="0"/>
          <w:numId w:val="14"/>
        </w:numPr>
        <w:shd w:val="clear" w:color="auto" w:fill="auto"/>
        <w:spacing w:line="276" w:lineRule="auto"/>
        <w:ind w:left="993" w:hanging="284"/>
        <w:rPr>
          <w:rFonts w:ascii="Times New Roman" w:hAnsi="Times New Roman" w:cs="Times New Roman"/>
          <w:color w:val="000000" w:themeColor="text1"/>
          <w:lang w:val="hr-HR"/>
        </w:rPr>
      </w:pPr>
      <w:r w:rsidRPr="0033192E">
        <w:rPr>
          <w:rFonts w:ascii="Times New Roman" w:hAnsi="Times New Roman" w:cs="Times New Roman"/>
          <w:color w:val="000000" w:themeColor="text1"/>
          <w:lang w:val="hr-HR" w:eastAsia="hr-HR" w:bidi="hr-HR"/>
        </w:rPr>
        <w:t xml:space="preserve">ako se u državi poslovnog nastana gospodarskog subjekta, odnosno državi čiji je osoba državljanin ne izdaju dokumenti pod a. i b. ili ako ne obuhvaćaju sve okolnosti iz ove podtočke </w:t>
      </w:r>
      <w:r w:rsidR="000B7854" w:rsidRPr="0033192E">
        <w:rPr>
          <w:rFonts w:ascii="Times New Roman" w:hAnsi="Times New Roman" w:cs="Times New Roman"/>
          <w:color w:val="000000" w:themeColor="text1"/>
          <w:lang w:val="hr-HR" w:eastAsia="hr-HR" w:bidi="hr-HR"/>
        </w:rPr>
        <w:t>3.1.1.</w:t>
      </w:r>
      <w:r w:rsidRPr="0033192E">
        <w:rPr>
          <w:rFonts w:ascii="Times New Roman" w:hAnsi="Times New Roman" w:cs="Times New Roman"/>
          <w:color w:val="000000" w:themeColor="text1"/>
          <w:lang w:val="hr-HR" w:eastAsia="hr-HR" w:bidi="hr-HR"/>
        </w:rPr>
        <w:t xml:space="preserve"> oni mogu biti zamijenjeni </w:t>
      </w:r>
      <w:r w:rsidRPr="0033192E">
        <w:rPr>
          <w:rStyle w:val="Bodytext2Bold"/>
          <w:rFonts w:ascii="Times New Roman" w:hAnsi="Times New Roman" w:cs="Times New Roman"/>
          <w:color w:val="000000" w:themeColor="text1"/>
          <w:sz w:val="24"/>
          <w:szCs w:val="24"/>
        </w:rPr>
        <w:t xml:space="preserve">izjavom pod prisegom </w:t>
      </w:r>
      <w:r w:rsidRPr="0033192E">
        <w:rPr>
          <w:rFonts w:ascii="Times New Roman" w:hAnsi="Times New Roman" w:cs="Times New Roman"/>
          <w:color w:val="000000" w:themeColor="text1"/>
          <w:lang w:val="hr-HR" w:eastAsia="hr-HR" w:bidi="hr-HR"/>
        </w:rPr>
        <w:t xml:space="preserve">ili, ako izjava pod prisegom prema pravu dotične države ne postoji, </w:t>
      </w:r>
      <w:r w:rsidRPr="0033192E">
        <w:rPr>
          <w:rStyle w:val="Bodytext2Bold"/>
          <w:rFonts w:ascii="Times New Roman" w:hAnsi="Times New Roman" w:cs="Times New Roman"/>
          <w:color w:val="000000" w:themeColor="text1"/>
          <w:sz w:val="24"/>
          <w:szCs w:val="24"/>
        </w:rPr>
        <w:t xml:space="preserve">izjavom davatelja s ovjerenim potpisom </w:t>
      </w:r>
      <w:r w:rsidRPr="0033192E">
        <w:rPr>
          <w:rFonts w:ascii="Times New Roman" w:hAnsi="Times New Roman" w:cs="Times New Roman"/>
          <w:color w:val="000000" w:themeColor="text1"/>
          <w:lang w:val="hr-HR" w:eastAsia="hr-HR" w:bidi="hr-HR"/>
        </w:rPr>
        <w:t>kod nadležne sudske ili upravne vlasti, javnog bilježnika ili strukovnog ili trgovinskog tijela u državi poslovnog nastana gospodarskog subjekta, odnosno državi čiji je osoba državljanin.</w:t>
      </w:r>
    </w:p>
    <w:p w:rsidR="00966355" w:rsidRPr="0033192E" w:rsidRDefault="00966355" w:rsidP="0033192E">
      <w:pPr>
        <w:pStyle w:val="Bodytext20"/>
        <w:widowControl w:val="0"/>
        <w:shd w:val="clear" w:color="auto" w:fill="auto"/>
        <w:spacing w:line="276" w:lineRule="auto"/>
        <w:rPr>
          <w:rFonts w:ascii="Times New Roman" w:hAnsi="Times New Roman" w:cs="Times New Roman"/>
          <w:color w:val="000000" w:themeColor="text1"/>
          <w:lang w:val="hr-HR"/>
        </w:rPr>
      </w:pPr>
    </w:p>
    <w:p w:rsidR="00045D87" w:rsidRPr="0033192E" w:rsidRDefault="00045D87" w:rsidP="0033192E">
      <w:pPr>
        <w:pStyle w:val="Bodytext20"/>
        <w:widowControl w:val="0"/>
        <w:shd w:val="clear" w:color="auto" w:fill="auto"/>
        <w:spacing w:line="276" w:lineRule="auto"/>
        <w:rPr>
          <w:rFonts w:ascii="Times New Roman" w:hAnsi="Times New Roman" w:cs="Times New Roman"/>
          <w:color w:val="000000" w:themeColor="text1"/>
          <w:lang w:val="hr-HR"/>
        </w:rPr>
      </w:pPr>
      <w:r w:rsidRPr="0033192E">
        <w:rPr>
          <w:rFonts w:ascii="Times New Roman" w:hAnsi="Times New Roman" w:cs="Times New Roman"/>
          <w:color w:val="000000" w:themeColor="text1"/>
          <w:lang w:val="hr-HR"/>
        </w:rPr>
        <w:t xml:space="preserve">Naručitelj </w:t>
      </w:r>
      <w:r w:rsidRPr="005505E1">
        <w:rPr>
          <w:rFonts w:ascii="Times New Roman" w:hAnsi="Times New Roman" w:cs="Times New Roman"/>
          <w:b/>
          <w:color w:val="000000" w:themeColor="text1"/>
          <w:lang w:val="hr-HR"/>
        </w:rPr>
        <w:t>može</w:t>
      </w:r>
      <w:r w:rsidRPr="005505E1">
        <w:rPr>
          <w:rFonts w:ascii="Times New Roman" w:hAnsi="Times New Roman" w:cs="Times New Roman"/>
          <w:color w:val="000000" w:themeColor="text1"/>
          <w:lang w:val="hr-HR"/>
        </w:rPr>
        <w:t xml:space="preserve"> </w:t>
      </w:r>
      <w:r w:rsidRPr="0033192E">
        <w:rPr>
          <w:rFonts w:ascii="Times New Roman" w:hAnsi="Times New Roman" w:cs="Times New Roman"/>
          <w:color w:val="000000" w:themeColor="text1"/>
          <w:lang w:val="hr-HR"/>
        </w:rPr>
        <w:t>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25B6B" w:rsidRDefault="00A25B6B" w:rsidP="00691936">
      <w:pPr>
        <w:autoSpaceDE w:val="0"/>
        <w:autoSpaceDN w:val="0"/>
        <w:adjustRightInd w:val="0"/>
        <w:jc w:val="both"/>
        <w:rPr>
          <w:rFonts w:eastAsiaTheme="minorHAnsi"/>
          <w:b/>
          <w:bCs/>
          <w:color w:val="000000" w:themeColor="text1"/>
          <w:szCs w:val="22"/>
        </w:rPr>
      </w:pPr>
    </w:p>
    <w:p w:rsidR="00E224AB" w:rsidRDefault="00E224AB" w:rsidP="00691936">
      <w:pPr>
        <w:autoSpaceDE w:val="0"/>
        <w:autoSpaceDN w:val="0"/>
        <w:adjustRightInd w:val="0"/>
        <w:jc w:val="both"/>
        <w:rPr>
          <w:rFonts w:eastAsiaTheme="minorHAnsi"/>
          <w:b/>
          <w:bCs/>
          <w:color w:val="000000" w:themeColor="text1"/>
          <w:szCs w:val="22"/>
        </w:rPr>
      </w:pPr>
    </w:p>
    <w:p w:rsidR="00E224AB" w:rsidRDefault="00E224AB" w:rsidP="00691936">
      <w:pPr>
        <w:autoSpaceDE w:val="0"/>
        <w:autoSpaceDN w:val="0"/>
        <w:adjustRightInd w:val="0"/>
        <w:jc w:val="both"/>
        <w:rPr>
          <w:rFonts w:eastAsiaTheme="minorHAnsi"/>
          <w:b/>
          <w:bCs/>
          <w:color w:val="000000" w:themeColor="text1"/>
          <w:szCs w:val="22"/>
        </w:rPr>
      </w:pPr>
    </w:p>
    <w:p w:rsidR="00E224AB" w:rsidRPr="009B6288" w:rsidRDefault="00E224AB" w:rsidP="00691936">
      <w:pPr>
        <w:autoSpaceDE w:val="0"/>
        <w:autoSpaceDN w:val="0"/>
        <w:adjustRightInd w:val="0"/>
        <w:jc w:val="both"/>
        <w:rPr>
          <w:rFonts w:eastAsiaTheme="minorHAnsi"/>
          <w:b/>
          <w:bCs/>
          <w:color w:val="000000" w:themeColor="text1"/>
          <w:szCs w:val="22"/>
        </w:rPr>
      </w:pPr>
    </w:p>
    <w:p w:rsidR="00765EC9" w:rsidRPr="0033192E" w:rsidRDefault="00765EC9" w:rsidP="0033192E">
      <w:pPr>
        <w:pStyle w:val="ListParagraph"/>
        <w:numPr>
          <w:ilvl w:val="2"/>
          <w:numId w:val="26"/>
        </w:numPr>
        <w:autoSpaceDE w:val="0"/>
        <w:autoSpaceDN w:val="0"/>
        <w:adjustRightInd w:val="0"/>
        <w:spacing w:line="276" w:lineRule="auto"/>
        <w:jc w:val="both"/>
        <w:rPr>
          <w:b/>
          <w:i/>
          <w:color w:val="000000" w:themeColor="text1"/>
          <w:szCs w:val="24"/>
        </w:rPr>
      </w:pPr>
      <w:r w:rsidRPr="0033192E">
        <w:rPr>
          <w:b/>
          <w:i/>
          <w:color w:val="000000" w:themeColor="text1"/>
          <w:szCs w:val="24"/>
        </w:rPr>
        <w:lastRenderedPageBreak/>
        <w:t>Naručitelj je obvezan isključiti gospodarskog subjekta iz postupka javne nabave ako utvrdi da gospodarski subjekt nije ispunio obveze plaćanja dospjelih poreznih obveza i obveza za mirovinsko i zdravstveno osiguranje:</w:t>
      </w:r>
    </w:p>
    <w:p w:rsidR="009E5B7B" w:rsidRDefault="009E5B7B" w:rsidP="0033192E">
      <w:pPr>
        <w:tabs>
          <w:tab w:val="left" w:pos="720"/>
        </w:tabs>
        <w:spacing w:line="276" w:lineRule="auto"/>
        <w:ind w:left="708"/>
        <w:jc w:val="both"/>
        <w:rPr>
          <w:color w:val="000000" w:themeColor="text1"/>
          <w:szCs w:val="24"/>
        </w:rPr>
      </w:pPr>
    </w:p>
    <w:p w:rsidR="00765EC9" w:rsidRPr="0033192E" w:rsidRDefault="00765EC9" w:rsidP="0033192E">
      <w:pPr>
        <w:tabs>
          <w:tab w:val="left" w:pos="720"/>
        </w:tabs>
        <w:spacing w:line="276" w:lineRule="auto"/>
        <w:ind w:left="708"/>
        <w:jc w:val="both"/>
        <w:rPr>
          <w:color w:val="000000" w:themeColor="text1"/>
          <w:szCs w:val="24"/>
        </w:rPr>
      </w:pPr>
      <w:r w:rsidRPr="0033192E">
        <w:rPr>
          <w:color w:val="000000" w:themeColor="text1"/>
          <w:szCs w:val="24"/>
        </w:rPr>
        <w:t>1. u Republici Hrvatskoj, ako gospodarski subjekt ima poslovni nastan u Republici Hrvatskoj, ili</w:t>
      </w:r>
    </w:p>
    <w:p w:rsidR="00765EC9" w:rsidRPr="0033192E" w:rsidRDefault="00765EC9" w:rsidP="0033192E">
      <w:pPr>
        <w:tabs>
          <w:tab w:val="left" w:pos="720"/>
        </w:tabs>
        <w:spacing w:line="276" w:lineRule="auto"/>
        <w:ind w:left="708"/>
        <w:jc w:val="both"/>
        <w:rPr>
          <w:color w:val="000000" w:themeColor="text1"/>
          <w:szCs w:val="24"/>
        </w:rPr>
      </w:pPr>
      <w:r w:rsidRPr="0033192E">
        <w:rPr>
          <w:color w:val="000000" w:themeColor="text1"/>
          <w:szCs w:val="24"/>
        </w:rPr>
        <w:t>2. u Republici Hrvatskoj ili u državi poslovnog nastana gospodarskog subjekta, ako gospodarski subjekt nema poslovni nastan u Republici Hrvatskoj.</w:t>
      </w:r>
    </w:p>
    <w:p w:rsidR="00765EC9" w:rsidRPr="0033192E" w:rsidRDefault="00765EC9" w:rsidP="0033192E">
      <w:pPr>
        <w:tabs>
          <w:tab w:val="left" w:pos="720"/>
        </w:tabs>
        <w:spacing w:line="276" w:lineRule="auto"/>
        <w:jc w:val="both"/>
        <w:rPr>
          <w:color w:val="000000" w:themeColor="text1"/>
          <w:szCs w:val="24"/>
        </w:rPr>
      </w:pPr>
    </w:p>
    <w:p w:rsidR="00765EC9" w:rsidRPr="0033192E" w:rsidRDefault="00765EC9" w:rsidP="0033192E">
      <w:pPr>
        <w:tabs>
          <w:tab w:val="left" w:pos="720"/>
        </w:tabs>
        <w:spacing w:line="276" w:lineRule="auto"/>
        <w:jc w:val="both"/>
        <w:rPr>
          <w:color w:val="000000" w:themeColor="text1"/>
          <w:szCs w:val="24"/>
        </w:rPr>
      </w:pPr>
      <w:r w:rsidRPr="0033192E">
        <w:rPr>
          <w:color w:val="000000" w:themeColor="text1"/>
          <w:szCs w:val="24"/>
        </w:rPr>
        <w:t>Naručitelj neće isključiti gospodarskog subjekta iz postupka javne nabave ako mu sukladno posebnom propisu plaćanje obveza nije dopušteno ili mu je odobrena odgoda plaćanja.</w:t>
      </w:r>
    </w:p>
    <w:p w:rsidR="00765EC9" w:rsidRPr="0033192E" w:rsidRDefault="00765EC9" w:rsidP="0033192E">
      <w:pPr>
        <w:tabs>
          <w:tab w:val="left" w:pos="720"/>
        </w:tabs>
        <w:spacing w:line="276" w:lineRule="auto"/>
        <w:jc w:val="both"/>
        <w:rPr>
          <w:color w:val="000000" w:themeColor="text1"/>
          <w:szCs w:val="24"/>
        </w:rPr>
      </w:pPr>
    </w:p>
    <w:p w:rsidR="00765EC9" w:rsidRPr="00E224AB" w:rsidRDefault="00765EC9" w:rsidP="00D27ACC">
      <w:pPr>
        <w:pBdr>
          <w:top w:val="single" w:sz="4" w:space="1" w:color="auto"/>
          <w:left w:val="single" w:sz="4" w:space="4" w:color="auto"/>
          <w:bottom w:val="single" w:sz="4" w:space="1" w:color="auto"/>
          <w:right w:val="single" w:sz="4" w:space="4" w:color="auto"/>
        </w:pBdr>
        <w:tabs>
          <w:tab w:val="left" w:pos="284"/>
        </w:tabs>
        <w:spacing w:after="120" w:line="276" w:lineRule="auto"/>
        <w:jc w:val="both"/>
        <w:rPr>
          <w:i/>
          <w:szCs w:val="24"/>
          <w:lang w:eastAsia="hr-HR"/>
        </w:rPr>
      </w:pPr>
      <w:r w:rsidRPr="00D27ACC">
        <w:rPr>
          <w:i/>
          <w:color w:val="000000" w:themeColor="text1"/>
          <w:szCs w:val="24"/>
          <w:lang w:eastAsia="hr-HR"/>
        </w:rPr>
        <w:t>Za potrebe utvrđivanja gore navedenih okolnosti, gospodarski subjekt u ponudi dostavlja ispunjeni ESPD obrazac (</w:t>
      </w:r>
      <w:r w:rsidRPr="00E224AB">
        <w:rPr>
          <w:i/>
          <w:szCs w:val="24"/>
          <w:lang w:eastAsia="hr-HR"/>
        </w:rPr>
        <w:t xml:space="preserve">Dio III. Osnove za isključenje, Odjeljak B: Osnove povezane s plaćanjem poreza ili doprinosa za socijalno osiguranje) za sve gospodarske subjekte u ponudi. </w:t>
      </w:r>
    </w:p>
    <w:p w:rsidR="00765EC9" w:rsidRPr="0033192E" w:rsidRDefault="00765EC9" w:rsidP="0033192E">
      <w:pPr>
        <w:tabs>
          <w:tab w:val="left" w:pos="483"/>
        </w:tabs>
        <w:spacing w:line="276" w:lineRule="auto"/>
        <w:jc w:val="both"/>
        <w:rPr>
          <w:color w:val="000000" w:themeColor="text1"/>
          <w:szCs w:val="24"/>
          <w:lang w:eastAsia="hr-HR"/>
        </w:rPr>
      </w:pPr>
      <w:r w:rsidRPr="0033192E">
        <w:rPr>
          <w:color w:val="000000" w:themeColor="text1"/>
          <w:szCs w:val="24"/>
        </w:rPr>
        <w:t xml:space="preserve">Naručitelj </w:t>
      </w:r>
      <w:r w:rsidRPr="005505E1">
        <w:rPr>
          <w:b/>
          <w:color w:val="000000" w:themeColor="text1"/>
          <w:szCs w:val="24"/>
        </w:rPr>
        <w:t>može</w:t>
      </w:r>
      <w:r w:rsidRPr="005505E1">
        <w:rPr>
          <w:color w:val="000000" w:themeColor="text1"/>
          <w:szCs w:val="24"/>
        </w:rPr>
        <w:t xml:space="preserve"> </w:t>
      </w:r>
      <w:r w:rsidRPr="0033192E">
        <w:rPr>
          <w:color w:val="000000" w:themeColor="text1"/>
          <w:szCs w:val="24"/>
        </w:rPr>
        <w:t xml:space="preserve">prije donošenja odluke od ponuditelja koji je podnio ekonomski najpovoljniju ponudu, zatražiti da u primjerenom roku, ne kraćem od 5 dana, dostavi ažurirani popratni dokument kao dokaz da ne postoje osnove za isključenje iz podtočke </w:t>
      </w:r>
      <w:r w:rsidR="00A156F9" w:rsidRPr="0033192E">
        <w:rPr>
          <w:color w:val="000000" w:themeColor="text1"/>
          <w:szCs w:val="24"/>
        </w:rPr>
        <w:t>3.1.2.</w:t>
      </w:r>
      <w:r w:rsidRPr="0033192E">
        <w:rPr>
          <w:color w:val="000000" w:themeColor="text1"/>
          <w:szCs w:val="24"/>
        </w:rPr>
        <w:t xml:space="preserve"> i to </w:t>
      </w:r>
      <w:r w:rsidRPr="0033192E">
        <w:rPr>
          <w:color w:val="000000" w:themeColor="text1"/>
          <w:szCs w:val="24"/>
          <w:lang w:eastAsia="hr-HR"/>
        </w:rPr>
        <w:t>:</w:t>
      </w:r>
    </w:p>
    <w:p w:rsidR="00765EC9" w:rsidRPr="0033192E" w:rsidRDefault="00765EC9" w:rsidP="0033192E">
      <w:pPr>
        <w:tabs>
          <w:tab w:val="left" w:pos="483"/>
        </w:tabs>
        <w:spacing w:line="276" w:lineRule="auto"/>
        <w:ind w:left="993" w:hanging="284"/>
        <w:jc w:val="both"/>
        <w:rPr>
          <w:color w:val="000000" w:themeColor="text1"/>
          <w:szCs w:val="24"/>
          <w:lang w:eastAsia="hr-HR"/>
        </w:rPr>
      </w:pPr>
      <w:r w:rsidRPr="0033192E">
        <w:rPr>
          <w:color w:val="000000" w:themeColor="text1"/>
          <w:szCs w:val="24"/>
          <w:lang w:eastAsia="hr-HR"/>
        </w:rPr>
        <w:t>a.</w:t>
      </w:r>
      <w:r w:rsidRPr="0033192E">
        <w:rPr>
          <w:color w:val="000000" w:themeColor="text1"/>
          <w:szCs w:val="24"/>
          <w:lang w:eastAsia="hr-HR"/>
        </w:rPr>
        <w:tab/>
      </w:r>
      <w:r w:rsidRPr="0033192E">
        <w:rPr>
          <w:b/>
          <w:color w:val="000000" w:themeColor="text1"/>
          <w:szCs w:val="24"/>
          <w:lang w:eastAsia="hr-HR"/>
        </w:rPr>
        <w:t>potvrdu Porezne uprave o stanju duga</w:t>
      </w:r>
      <w:r w:rsidRPr="0033192E">
        <w:rPr>
          <w:color w:val="000000" w:themeColor="text1"/>
          <w:szCs w:val="24"/>
          <w:lang w:eastAsia="hr-HR"/>
        </w:rPr>
        <w:t>, ili</w:t>
      </w:r>
    </w:p>
    <w:p w:rsidR="00765EC9" w:rsidRPr="0033192E" w:rsidRDefault="00765EC9" w:rsidP="0033192E">
      <w:pPr>
        <w:tabs>
          <w:tab w:val="left" w:pos="483"/>
        </w:tabs>
        <w:spacing w:line="276" w:lineRule="auto"/>
        <w:ind w:left="993" w:hanging="284"/>
        <w:jc w:val="both"/>
        <w:rPr>
          <w:color w:val="000000" w:themeColor="text1"/>
          <w:szCs w:val="24"/>
          <w:lang w:eastAsia="hr-HR"/>
        </w:rPr>
      </w:pPr>
      <w:r w:rsidRPr="0033192E">
        <w:rPr>
          <w:color w:val="000000" w:themeColor="text1"/>
          <w:szCs w:val="24"/>
          <w:lang w:eastAsia="hr-HR"/>
        </w:rPr>
        <w:t>b.</w:t>
      </w:r>
      <w:r w:rsidRPr="0033192E">
        <w:rPr>
          <w:color w:val="000000" w:themeColor="text1"/>
          <w:szCs w:val="24"/>
          <w:lang w:eastAsia="hr-HR"/>
        </w:rPr>
        <w:tab/>
        <w:t>drugog nadležnog tijela države poslovnog nastana gospodarskog subjekta, ako se ne izdaje potvrda Porezne uprave</w:t>
      </w:r>
    </w:p>
    <w:p w:rsidR="00765EC9" w:rsidRPr="0033192E" w:rsidRDefault="00765EC9" w:rsidP="0033192E">
      <w:pPr>
        <w:tabs>
          <w:tab w:val="left" w:pos="483"/>
        </w:tabs>
        <w:spacing w:line="276" w:lineRule="auto"/>
        <w:ind w:left="993" w:hanging="284"/>
        <w:jc w:val="both"/>
        <w:rPr>
          <w:color w:val="000000" w:themeColor="text1"/>
          <w:szCs w:val="24"/>
          <w:lang w:eastAsia="hr-HR"/>
        </w:rPr>
      </w:pPr>
      <w:r w:rsidRPr="0033192E">
        <w:rPr>
          <w:color w:val="000000" w:themeColor="text1"/>
          <w:szCs w:val="24"/>
          <w:lang w:eastAsia="hr-HR"/>
        </w:rPr>
        <w:t>c.</w:t>
      </w:r>
      <w:r w:rsidRPr="0033192E">
        <w:rPr>
          <w:color w:val="000000" w:themeColor="text1"/>
          <w:szCs w:val="24"/>
          <w:lang w:eastAsia="hr-HR"/>
        </w:rPr>
        <w:tab/>
        <w:t xml:space="preserve">ako se u državi poslovnog nastana gospodarskog subjekta, odnosno državi čiji je osoba državljanin ne izdaju dokumenti pod a. i b. ili ako ne obuhvaćaju sve okolnosti iz ove podtočke </w:t>
      </w:r>
      <w:r w:rsidR="00A156F9" w:rsidRPr="0033192E">
        <w:rPr>
          <w:color w:val="000000" w:themeColor="text1"/>
          <w:szCs w:val="24"/>
          <w:lang w:eastAsia="hr-HR"/>
        </w:rPr>
        <w:t>3.1.2.,</w:t>
      </w:r>
      <w:r w:rsidRPr="0033192E">
        <w:rPr>
          <w:color w:val="000000" w:themeColor="text1"/>
          <w:szCs w:val="24"/>
          <w:lang w:eastAsia="hr-HR"/>
        </w:rPr>
        <w:t xml:space="preserve"> oni mogu biti zamijenjeni </w:t>
      </w:r>
      <w:r w:rsidRPr="0033192E">
        <w:rPr>
          <w:b/>
          <w:color w:val="000000" w:themeColor="text1"/>
          <w:szCs w:val="24"/>
          <w:lang w:eastAsia="hr-HR"/>
        </w:rPr>
        <w:t>izjavom pod prisegom</w:t>
      </w:r>
      <w:r w:rsidRPr="0033192E">
        <w:rPr>
          <w:color w:val="000000" w:themeColor="text1"/>
          <w:szCs w:val="24"/>
          <w:lang w:eastAsia="hr-HR"/>
        </w:rPr>
        <w:t xml:space="preserve"> ili, ako izjava pod prisegom prema pravu dotične države ne postoji, </w:t>
      </w:r>
      <w:r w:rsidRPr="0033192E">
        <w:rPr>
          <w:b/>
          <w:color w:val="000000" w:themeColor="text1"/>
          <w:szCs w:val="24"/>
          <w:lang w:eastAsia="hr-HR"/>
        </w:rPr>
        <w:t>izjavom davatelja s ovjerenim potpisom</w:t>
      </w:r>
      <w:r w:rsidRPr="0033192E">
        <w:rPr>
          <w:color w:val="000000" w:themeColor="text1"/>
          <w:szCs w:val="24"/>
          <w:lang w:eastAsia="hr-HR"/>
        </w:rPr>
        <w:t xml:space="preserve"> kod nadležne sudske ili upravne vlasti, javnog bilježnika ili strukovnog ili trgovinskog tijela u državi poslovnog nastana gospodarskog subjekta, odnosno državi čiji je osoba državljanin.</w:t>
      </w:r>
    </w:p>
    <w:p w:rsidR="00765EC9" w:rsidRPr="0033192E" w:rsidRDefault="00765EC9" w:rsidP="0033192E">
      <w:pPr>
        <w:tabs>
          <w:tab w:val="left" w:pos="483"/>
        </w:tabs>
        <w:spacing w:line="276" w:lineRule="auto"/>
        <w:jc w:val="both"/>
        <w:rPr>
          <w:color w:val="000000" w:themeColor="text1"/>
          <w:szCs w:val="24"/>
        </w:rPr>
      </w:pPr>
    </w:p>
    <w:p w:rsidR="00765EC9" w:rsidRPr="0033192E" w:rsidRDefault="00765EC9" w:rsidP="0033192E">
      <w:pPr>
        <w:tabs>
          <w:tab w:val="left" w:pos="483"/>
        </w:tabs>
        <w:spacing w:line="276" w:lineRule="auto"/>
        <w:jc w:val="both"/>
        <w:rPr>
          <w:color w:val="000000" w:themeColor="text1"/>
          <w:szCs w:val="24"/>
        </w:rPr>
      </w:pPr>
      <w:r w:rsidRPr="0033192E">
        <w:rPr>
          <w:color w:val="000000" w:themeColor="text1"/>
          <w:szCs w:val="24"/>
        </w:rPr>
        <w:t xml:space="preserve">Kao dovoljan dokaz da ne postoje osnove za isključenje iz točke </w:t>
      </w:r>
      <w:r w:rsidR="00A156F9" w:rsidRPr="0033192E">
        <w:rPr>
          <w:color w:val="000000" w:themeColor="text1"/>
          <w:szCs w:val="24"/>
        </w:rPr>
        <w:t>3.1.2.</w:t>
      </w:r>
      <w:r w:rsidRPr="0033192E">
        <w:rPr>
          <w:color w:val="000000" w:themeColor="text1"/>
          <w:szCs w:val="24"/>
        </w:rPr>
        <w:t xml:space="preserve"> Dokumentacije o nabavi Naručitelj će prihvatiti</w:t>
      </w:r>
      <w:r w:rsidRPr="0033192E">
        <w:rPr>
          <w:b/>
          <w:color w:val="000000" w:themeColor="text1"/>
          <w:szCs w:val="24"/>
        </w:rPr>
        <w:t xml:space="preserve"> Potvrdu porezne uprave</w:t>
      </w:r>
      <w:r w:rsidRPr="0033192E">
        <w:rPr>
          <w:color w:val="000000" w:themeColor="text1"/>
          <w:szCs w:val="24"/>
        </w:rPr>
        <w:t xml:space="preserve"> </w:t>
      </w:r>
      <w:r w:rsidRPr="0033192E">
        <w:rPr>
          <w:b/>
          <w:color w:val="000000" w:themeColor="text1"/>
          <w:szCs w:val="24"/>
        </w:rPr>
        <w:t>ili drugog nadležnog tijela</w:t>
      </w:r>
      <w:r w:rsidRPr="0033192E">
        <w:rPr>
          <w:color w:val="000000" w:themeColor="text1"/>
          <w:szCs w:val="24"/>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5E16A7" w:rsidRPr="0033192E" w:rsidRDefault="005E16A7" w:rsidP="0033192E">
      <w:pPr>
        <w:tabs>
          <w:tab w:val="left" w:pos="483"/>
        </w:tabs>
        <w:spacing w:line="276" w:lineRule="auto"/>
        <w:jc w:val="both"/>
        <w:rPr>
          <w:color w:val="000000" w:themeColor="text1"/>
          <w:szCs w:val="24"/>
        </w:rPr>
      </w:pPr>
    </w:p>
    <w:p w:rsidR="00765EC9" w:rsidRPr="0033192E" w:rsidRDefault="00765EC9" w:rsidP="0033192E">
      <w:pPr>
        <w:tabs>
          <w:tab w:val="left" w:pos="483"/>
        </w:tabs>
        <w:spacing w:line="276" w:lineRule="auto"/>
        <w:jc w:val="both"/>
        <w:rPr>
          <w:b/>
          <w:color w:val="000000" w:themeColor="text1"/>
          <w:szCs w:val="24"/>
        </w:rPr>
      </w:pPr>
      <w:r w:rsidRPr="0033192E">
        <w:rPr>
          <w:b/>
          <w:color w:val="000000" w:themeColor="text1"/>
          <w:szCs w:val="24"/>
        </w:rPr>
        <w:t>Sukladno članku 221. stavku 1. ZJN 2016 odredba točke 1</w:t>
      </w:r>
      <w:r w:rsidR="00F13FF5" w:rsidRPr="0033192E">
        <w:rPr>
          <w:b/>
          <w:color w:val="000000" w:themeColor="text1"/>
          <w:szCs w:val="24"/>
        </w:rPr>
        <w:t>6</w:t>
      </w:r>
      <w:r w:rsidRPr="0033192E">
        <w:rPr>
          <w:b/>
          <w:color w:val="000000" w:themeColor="text1"/>
          <w:szCs w:val="24"/>
        </w:rPr>
        <w:t>.2. odnosi se i na podugovaratelje, koji u ponudi dostavljaju ispunjeni ESPD obrazac.</w:t>
      </w:r>
    </w:p>
    <w:p w:rsidR="00045D87" w:rsidRPr="0033192E" w:rsidRDefault="00045D87" w:rsidP="0033192E">
      <w:pPr>
        <w:autoSpaceDE w:val="0"/>
        <w:autoSpaceDN w:val="0"/>
        <w:adjustRightInd w:val="0"/>
        <w:spacing w:line="276" w:lineRule="auto"/>
        <w:jc w:val="both"/>
        <w:rPr>
          <w:rFonts w:eastAsiaTheme="minorHAnsi"/>
          <w:color w:val="000000" w:themeColor="text1"/>
          <w:szCs w:val="24"/>
        </w:rPr>
      </w:pPr>
    </w:p>
    <w:p w:rsidR="00EF29C1" w:rsidRPr="0033192E" w:rsidRDefault="00EF29C1" w:rsidP="0033192E">
      <w:pPr>
        <w:autoSpaceDE w:val="0"/>
        <w:autoSpaceDN w:val="0"/>
        <w:adjustRightInd w:val="0"/>
        <w:spacing w:line="276" w:lineRule="auto"/>
        <w:jc w:val="both"/>
        <w:rPr>
          <w:rFonts w:eastAsiaTheme="minorHAnsi"/>
          <w:color w:val="000000" w:themeColor="text1"/>
          <w:szCs w:val="24"/>
        </w:rPr>
      </w:pPr>
      <w:r w:rsidRPr="0033192E">
        <w:rPr>
          <w:rFonts w:eastAsiaTheme="minorHAnsi"/>
          <w:color w:val="000000" w:themeColor="text1"/>
          <w:szCs w:val="24"/>
        </w:rPr>
        <w:t>Ako Naru</w:t>
      </w:r>
      <w:r w:rsidR="00C131E9" w:rsidRPr="0033192E">
        <w:rPr>
          <w:rFonts w:eastAsiaTheme="minorHAnsi"/>
          <w:color w:val="000000" w:themeColor="text1"/>
          <w:szCs w:val="24"/>
        </w:rPr>
        <w:t>č</w:t>
      </w:r>
      <w:r w:rsidRPr="0033192E">
        <w:rPr>
          <w:rFonts w:eastAsiaTheme="minorHAnsi"/>
          <w:color w:val="000000" w:themeColor="text1"/>
          <w:szCs w:val="24"/>
        </w:rPr>
        <w:t>it</w:t>
      </w:r>
      <w:r w:rsidR="00C131E9" w:rsidRPr="0033192E">
        <w:rPr>
          <w:rFonts w:eastAsiaTheme="minorHAnsi"/>
          <w:color w:val="000000" w:themeColor="text1"/>
          <w:szCs w:val="24"/>
        </w:rPr>
        <w:t xml:space="preserve">elj utvrdi da postoji osnova za </w:t>
      </w:r>
      <w:r w:rsidRPr="0033192E">
        <w:rPr>
          <w:rFonts w:eastAsiaTheme="minorHAnsi"/>
          <w:color w:val="000000" w:themeColor="text1"/>
          <w:szCs w:val="24"/>
        </w:rPr>
        <w:t>isklju</w:t>
      </w:r>
      <w:r w:rsidR="00C131E9" w:rsidRPr="0033192E">
        <w:rPr>
          <w:rFonts w:eastAsiaTheme="minorHAnsi"/>
          <w:color w:val="000000" w:themeColor="text1"/>
          <w:szCs w:val="24"/>
        </w:rPr>
        <w:t>č</w:t>
      </w:r>
      <w:r w:rsidRPr="0033192E">
        <w:rPr>
          <w:rFonts w:eastAsiaTheme="minorHAnsi"/>
          <w:color w:val="000000" w:themeColor="text1"/>
          <w:szCs w:val="24"/>
        </w:rPr>
        <w:t xml:space="preserve">enje podugovaratelja, zatražiti </w:t>
      </w:r>
      <w:r w:rsidR="00C131E9" w:rsidRPr="0033192E">
        <w:rPr>
          <w:rFonts w:eastAsiaTheme="minorHAnsi"/>
          <w:color w:val="000000" w:themeColor="text1"/>
          <w:szCs w:val="24"/>
        </w:rPr>
        <w:t>ć</w:t>
      </w:r>
      <w:r w:rsidRPr="0033192E">
        <w:rPr>
          <w:rFonts w:eastAsiaTheme="minorHAnsi"/>
          <w:color w:val="000000" w:themeColor="text1"/>
          <w:szCs w:val="24"/>
        </w:rPr>
        <w:t>e od gospodarskog subjekt</w:t>
      </w:r>
      <w:r w:rsidR="00C131E9" w:rsidRPr="0033192E">
        <w:rPr>
          <w:rFonts w:eastAsiaTheme="minorHAnsi"/>
          <w:color w:val="000000" w:themeColor="text1"/>
          <w:szCs w:val="24"/>
        </w:rPr>
        <w:t xml:space="preserve">a zamjenu tog podugovaratelja u </w:t>
      </w:r>
      <w:r w:rsidRPr="0033192E">
        <w:rPr>
          <w:rFonts w:eastAsiaTheme="minorHAnsi"/>
          <w:color w:val="000000" w:themeColor="text1"/>
          <w:szCs w:val="24"/>
        </w:rPr>
        <w:t>primjernom roku, ne kra</w:t>
      </w:r>
      <w:r w:rsidR="00C131E9" w:rsidRPr="0033192E">
        <w:rPr>
          <w:rFonts w:eastAsiaTheme="minorHAnsi"/>
          <w:color w:val="000000" w:themeColor="text1"/>
          <w:szCs w:val="24"/>
        </w:rPr>
        <w:t>ć</w:t>
      </w:r>
      <w:r w:rsidRPr="0033192E">
        <w:rPr>
          <w:rFonts w:eastAsiaTheme="minorHAnsi"/>
          <w:color w:val="000000" w:themeColor="text1"/>
          <w:szCs w:val="24"/>
        </w:rPr>
        <w:t>em od 5 dana.</w:t>
      </w:r>
    </w:p>
    <w:p w:rsidR="00045D87" w:rsidRPr="0033192E" w:rsidRDefault="00045D87" w:rsidP="0033192E">
      <w:pPr>
        <w:autoSpaceDE w:val="0"/>
        <w:autoSpaceDN w:val="0"/>
        <w:adjustRightInd w:val="0"/>
        <w:spacing w:line="276" w:lineRule="auto"/>
        <w:jc w:val="both"/>
        <w:rPr>
          <w:rFonts w:eastAsiaTheme="minorHAnsi"/>
          <w:color w:val="000000" w:themeColor="text1"/>
          <w:szCs w:val="24"/>
        </w:rPr>
      </w:pPr>
    </w:p>
    <w:p w:rsidR="00045D87" w:rsidRPr="0033192E" w:rsidRDefault="00045D87" w:rsidP="0033192E">
      <w:pPr>
        <w:pStyle w:val="Bodytext20"/>
        <w:widowControl w:val="0"/>
        <w:shd w:val="clear" w:color="auto" w:fill="auto"/>
        <w:spacing w:line="276" w:lineRule="auto"/>
        <w:rPr>
          <w:rFonts w:ascii="Times New Roman" w:hAnsi="Times New Roman" w:cs="Times New Roman"/>
          <w:color w:val="000000" w:themeColor="text1"/>
          <w:lang w:val="hr-HR"/>
        </w:rPr>
      </w:pPr>
      <w:r w:rsidRPr="0033192E">
        <w:rPr>
          <w:rFonts w:ascii="Times New Roman" w:hAnsi="Times New Roman" w:cs="Times New Roman"/>
          <w:color w:val="000000" w:themeColor="text1"/>
          <w:lang w:val="hr-HR"/>
        </w:rPr>
        <w:t xml:space="preserve">Naručitelj </w:t>
      </w:r>
      <w:r w:rsidRPr="005505E1">
        <w:rPr>
          <w:rFonts w:ascii="Times New Roman" w:hAnsi="Times New Roman" w:cs="Times New Roman"/>
          <w:b/>
          <w:color w:val="000000" w:themeColor="text1"/>
          <w:lang w:val="hr-HR"/>
        </w:rPr>
        <w:t>može</w:t>
      </w:r>
      <w:r w:rsidRPr="0033192E">
        <w:rPr>
          <w:rFonts w:ascii="Times New Roman" w:hAnsi="Times New Roman" w:cs="Times New Roman"/>
          <w:color w:val="000000" w:themeColor="text1"/>
          <w:lang w:val="hr-HR"/>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w:t>
      </w:r>
      <w:r w:rsidRPr="0033192E">
        <w:rPr>
          <w:rFonts w:ascii="Times New Roman" w:hAnsi="Times New Roman" w:cs="Times New Roman"/>
          <w:color w:val="000000" w:themeColor="text1"/>
          <w:lang w:val="hr-HR"/>
        </w:rPr>
        <w:lastRenderedPageBreak/>
        <w:t>uvidom u popratne dokumente ili dokaze koje već posjeduje, ili izravnim pristupom elektroničkim sredstvima komunikacije besplatnoj nacionalnoj bazi podataka na hrvatskom jeziku.</w:t>
      </w:r>
    </w:p>
    <w:p w:rsidR="00264959" w:rsidRPr="009B6288" w:rsidRDefault="00264959" w:rsidP="00691936">
      <w:pPr>
        <w:autoSpaceDE w:val="0"/>
        <w:autoSpaceDN w:val="0"/>
        <w:adjustRightInd w:val="0"/>
        <w:jc w:val="both"/>
        <w:rPr>
          <w:rFonts w:eastAsiaTheme="minorHAnsi"/>
          <w:color w:val="000000" w:themeColor="text1"/>
          <w:szCs w:val="22"/>
        </w:rPr>
      </w:pPr>
    </w:p>
    <w:p w:rsidR="00EE3680" w:rsidRPr="00A156F9" w:rsidRDefault="00EE3680" w:rsidP="00A156F9">
      <w:pPr>
        <w:pStyle w:val="ListParagraph"/>
        <w:numPr>
          <w:ilvl w:val="2"/>
          <w:numId w:val="26"/>
        </w:numPr>
        <w:spacing w:line="276" w:lineRule="auto"/>
        <w:jc w:val="both"/>
        <w:rPr>
          <w:b/>
          <w:i/>
          <w:color w:val="000000" w:themeColor="text1"/>
          <w:szCs w:val="22"/>
        </w:rPr>
      </w:pPr>
      <w:r w:rsidRPr="00A156F9">
        <w:rPr>
          <w:b/>
          <w:i/>
          <w:color w:val="000000" w:themeColor="text1"/>
          <w:szCs w:val="22"/>
        </w:rPr>
        <w:t xml:space="preserve">Naručitelj će isključiti gospodarskog subjekta iz postupka javne nabave ako može dokazati odgovarajućim sredstvima da je gospodarski subjekt kriv za teški profesionalni propust koji dovodi u pitanje njegov integritet: </w:t>
      </w:r>
    </w:p>
    <w:p w:rsidR="001F6414" w:rsidRPr="009B6288" w:rsidRDefault="001F6414" w:rsidP="00EE3680">
      <w:pPr>
        <w:jc w:val="both"/>
        <w:rPr>
          <w:b/>
          <w:color w:val="000000" w:themeColor="text1"/>
          <w:szCs w:val="22"/>
        </w:rPr>
      </w:pPr>
    </w:p>
    <w:p w:rsidR="00EE3680" w:rsidRPr="009B6288" w:rsidRDefault="00EE3680" w:rsidP="00EE3680">
      <w:pPr>
        <w:ind w:left="284" w:hanging="284"/>
        <w:jc w:val="both"/>
        <w:rPr>
          <w:color w:val="000000" w:themeColor="text1"/>
          <w:szCs w:val="22"/>
        </w:rPr>
      </w:pPr>
      <w:r w:rsidRPr="009B6288">
        <w:rPr>
          <w:b/>
          <w:color w:val="000000" w:themeColor="text1"/>
          <w:szCs w:val="22"/>
        </w:rPr>
        <w:t xml:space="preserve">-   </w:t>
      </w:r>
      <w:r w:rsidRPr="009B6288">
        <w:rPr>
          <w:color w:val="000000" w:themeColor="text1"/>
          <w:szCs w:val="22"/>
        </w:rPr>
        <w:t>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rsidR="003B5940" w:rsidRPr="009B6288" w:rsidRDefault="003B5940" w:rsidP="00EE3680">
      <w:pPr>
        <w:jc w:val="both"/>
        <w:rPr>
          <w:color w:val="000000" w:themeColor="text1"/>
          <w:szCs w:val="22"/>
        </w:rPr>
      </w:pPr>
    </w:p>
    <w:p w:rsidR="00EE3680" w:rsidRPr="009B6288" w:rsidRDefault="00EE3680" w:rsidP="00EE3680">
      <w:pPr>
        <w:jc w:val="both"/>
        <w:rPr>
          <w:color w:val="000000" w:themeColor="text1"/>
          <w:szCs w:val="22"/>
        </w:rPr>
      </w:pPr>
      <w:r w:rsidRPr="009B6288">
        <w:rPr>
          <w:color w:val="000000" w:themeColor="text1"/>
          <w:szCs w:val="22"/>
        </w:rPr>
        <w:t>Razdoblje isključenja gospodarskog subjekta kod kojeg su ostvarene navedene osnove za isključenje iz postupka javne nabave je dvije godine od dana dotičnog događaja.</w:t>
      </w:r>
    </w:p>
    <w:p w:rsidR="00EE3680" w:rsidRPr="00E224AB" w:rsidRDefault="00EE3680" w:rsidP="00D27ACC">
      <w:pPr>
        <w:pBdr>
          <w:top w:val="single" w:sz="4" w:space="1" w:color="auto"/>
          <w:left w:val="single" w:sz="4" w:space="4" w:color="auto"/>
          <w:bottom w:val="single" w:sz="4" w:space="1" w:color="auto"/>
          <w:right w:val="single" w:sz="4" w:space="4" w:color="auto"/>
        </w:pBdr>
        <w:tabs>
          <w:tab w:val="left" w:pos="284"/>
        </w:tabs>
        <w:spacing w:before="120" w:after="120"/>
        <w:jc w:val="both"/>
        <w:rPr>
          <w:i/>
          <w:szCs w:val="22"/>
          <w:lang w:eastAsia="hr-HR"/>
        </w:rPr>
      </w:pPr>
      <w:r w:rsidRPr="00D27ACC">
        <w:rPr>
          <w:i/>
          <w:color w:val="000000" w:themeColor="text1"/>
          <w:szCs w:val="22"/>
          <w:lang w:eastAsia="hr-HR"/>
        </w:rPr>
        <w:t xml:space="preserve">Za potrebe utvrđivanja nepostojanja ove osnove za isključenje, gospodarski subjekt u ponudi dostavlja ispunjeni ESPD </w:t>
      </w:r>
      <w:r w:rsidRPr="00E224AB">
        <w:rPr>
          <w:i/>
          <w:szCs w:val="22"/>
          <w:lang w:eastAsia="hr-HR"/>
        </w:rPr>
        <w:t xml:space="preserve">obrazac (Dio III: Osnove za isključenje, Odjeljak C: Osnove povezane s insolventnošću, sukobima interesa ili poslovnim prekršajem) za sve gospodarske subjekte u ponudi. </w:t>
      </w:r>
    </w:p>
    <w:p w:rsidR="00EE4A0B" w:rsidRPr="009B6288" w:rsidRDefault="00EE4A0B" w:rsidP="00EE4A0B">
      <w:pPr>
        <w:tabs>
          <w:tab w:val="left" w:pos="284"/>
        </w:tabs>
        <w:jc w:val="both"/>
        <w:rPr>
          <w:b/>
          <w:color w:val="000000" w:themeColor="text1"/>
          <w:szCs w:val="22"/>
          <w:lang w:eastAsia="hr-HR"/>
        </w:rPr>
      </w:pPr>
    </w:p>
    <w:p w:rsidR="00964FA7" w:rsidRPr="00AC5FA1" w:rsidRDefault="00964FA7" w:rsidP="000A558C">
      <w:pPr>
        <w:pStyle w:val="Heading2"/>
      </w:pPr>
      <w:bookmarkStart w:id="49" w:name="_Toc485650086"/>
      <w:r w:rsidRPr="00AC5FA1">
        <w:t>O</w:t>
      </w:r>
      <w:r w:rsidR="00FE3579" w:rsidRPr="00AC5FA1">
        <w:t>dredbe o samokorigiranju</w:t>
      </w:r>
      <w:bookmarkEnd w:id="49"/>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Gospodarski subjekt kod kojeg su ostvarene osnove za isključenje iz točke</w:t>
      </w:r>
      <w:r w:rsidR="00D33DDD" w:rsidRPr="009B6288">
        <w:rPr>
          <w:color w:val="000000" w:themeColor="text1"/>
          <w:szCs w:val="22"/>
          <w:lang w:eastAsia="hr-HR"/>
        </w:rPr>
        <w:t xml:space="preserve"> </w:t>
      </w:r>
      <w:r w:rsidR="007B3A9E" w:rsidRPr="009B6288">
        <w:rPr>
          <w:color w:val="000000" w:themeColor="text1"/>
          <w:szCs w:val="22"/>
          <w:lang w:eastAsia="hr-HR"/>
        </w:rPr>
        <w:t>3.1.1.</w:t>
      </w:r>
      <w:r w:rsidR="00D33DDD" w:rsidRPr="009B6288">
        <w:rPr>
          <w:color w:val="000000" w:themeColor="text1"/>
          <w:szCs w:val="22"/>
          <w:lang w:eastAsia="hr-HR"/>
        </w:rPr>
        <w:t xml:space="preserve"> </w:t>
      </w:r>
      <w:r w:rsidR="00DE6001" w:rsidRPr="009B6288">
        <w:rPr>
          <w:color w:val="000000" w:themeColor="text1"/>
          <w:szCs w:val="22"/>
          <w:lang w:eastAsia="hr-HR"/>
        </w:rPr>
        <w:t xml:space="preserve">i </w:t>
      </w:r>
      <w:r w:rsidR="007B3A9E" w:rsidRPr="009B6288">
        <w:rPr>
          <w:color w:val="000000" w:themeColor="text1"/>
          <w:szCs w:val="22"/>
          <w:lang w:eastAsia="hr-HR"/>
        </w:rPr>
        <w:t>3.1.3.</w:t>
      </w:r>
      <w:r w:rsidR="00DE6001" w:rsidRPr="009B6288">
        <w:rPr>
          <w:color w:val="000000" w:themeColor="text1"/>
          <w:szCs w:val="22"/>
          <w:lang w:eastAsia="hr-HR"/>
        </w:rPr>
        <w:t xml:space="preserve"> </w:t>
      </w:r>
      <w:r w:rsidRPr="009B6288">
        <w:rPr>
          <w:color w:val="000000" w:themeColor="text1"/>
          <w:szCs w:val="22"/>
          <w:lang w:eastAsia="hr-HR"/>
        </w:rPr>
        <w:t>ove Dokumentacije o nabavi može naručitelju dostaviti dokaze o mjerama koje je poduzeo kako bi dokazao svoju pouzdanost bez obzira na postojanje relevantne osnove za isključenje.</w:t>
      </w:r>
    </w:p>
    <w:p w:rsidR="00F632BC" w:rsidRPr="009B6288" w:rsidRDefault="00F632BC" w:rsidP="00F632BC">
      <w:pPr>
        <w:jc w:val="both"/>
        <w:textAlignment w:val="baseline"/>
        <w:rPr>
          <w:color w:val="000000" w:themeColor="text1"/>
          <w:szCs w:val="22"/>
          <w:lang w:eastAsia="hr-HR"/>
        </w:rPr>
      </w:pPr>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Poduzimanje mjera gospodarski subjekt dokazuje:</w:t>
      </w:r>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1. plaćanjem naknade štete ili poduzimanjem drugih odgovarajućih mjera u cilju plaćanja naknade štete prouzročene kaznenim djelom ili propustom</w:t>
      </w:r>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2. aktivnom suradnjom s nadležnim istražnim tijelima radi potpunog razjašnjenja činjenica i okolnosti u vezi s kaznenim djelom ili propustom</w:t>
      </w:r>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3. odgovarajućim tehničkim, organizacijskim i kadrovskim mjerama radi sprječavanja daljnjih kaznenih djela ili propusta.</w:t>
      </w:r>
    </w:p>
    <w:p w:rsidR="00F632BC" w:rsidRPr="009B6288" w:rsidRDefault="00F632BC" w:rsidP="00F632BC">
      <w:pPr>
        <w:jc w:val="both"/>
        <w:textAlignment w:val="baseline"/>
        <w:rPr>
          <w:color w:val="000000" w:themeColor="text1"/>
          <w:szCs w:val="22"/>
          <w:lang w:eastAsia="hr-HR"/>
        </w:rPr>
      </w:pPr>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Mjere koje je poduzeo gospodarski subjekt ocjenjuju se uzimajući u obzir težinu i posebne okolnosti kaznenog djela ili propusta te je obvezan obrazložiti razloge prihvaćanja ili neprihvaćanja mjera.</w:t>
      </w:r>
    </w:p>
    <w:p w:rsidR="00F632BC" w:rsidRPr="009B6288" w:rsidRDefault="00F632BC" w:rsidP="00F632BC">
      <w:pPr>
        <w:jc w:val="both"/>
        <w:textAlignment w:val="baseline"/>
        <w:rPr>
          <w:color w:val="000000" w:themeColor="text1"/>
          <w:szCs w:val="22"/>
          <w:lang w:eastAsia="hr-HR"/>
        </w:rPr>
      </w:pPr>
    </w:p>
    <w:p w:rsidR="009A5FBC" w:rsidRPr="009B6288" w:rsidRDefault="009A5FBC" w:rsidP="00F632BC">
      <w:pPr>
        <w:jc w:val="both"/>
        <w:textAlignment w:val="baseline"/>
        <w:rPr>
          <w:color w:val="000000" w:themeColor="text1"/>
          <w:szCs w:val="22"/>
          <w:lang w:eastAsia="hr-HR"/>
        </w:rPr>
      </w:pPr>
      <w:r w:rsidRPr="009B6288">
        <w:rPr>
          <w:color w:val="000000" w:themeColor="text1"/>
          <w:szCs w:val="22"/>
          <w:lang w:eastAsia="hr-HR"/>
        </w:rPr>
        <w:t>Naručitelj neće isključiti gospodarskog subjekta iz postupka javne nabave ako je ocijenjeno da su poduzete mjere primjerene.</w:t>
      </w:r>
    </w:p>
    <w:p w:rsidR="00F632BC" w:rsidRPr="009B6288" w:rsidRDefault="00F632BC" w:rsidP="00F632BC">
      <w:pPr>
        <w:jc w:val="both"/>
        <w:textAlignment w:val="baseline"/>
        <w:rPr>
          <w:color w:val="000000" w:themeColor="text1"/>
          <w:szCs w:val="22"/>
          <w:lang w:eastAsia="hr-HR"/>
        </w:rPr>
      </w:pPr>
    </w:p>
    <w:p w:rsidR="005E16A7" w:rsidRDefault="009A5FBC" w:rsidP="00072DCE">
      <w:pPr>
        <w:jc w:val="both"/>
        <w:textAlignment w:val="baseline"/>
        <w:rPr>
          <w:color w:val="000000" w:themeColor="text1"/>
          <w:szCs w:val="22"/>
          <w:lang w:eastAsia="hr-HR"/>
        </w:rPr>
      </w:pPr>
      <w:r w:rsidRPr="009B6288">
        <w:rPr>
          <w:color w:val="000000" w:themeColor="text1"/>
          <w:szCs w:val="22"/>
          <w:lang w:eastAsia="hr-HR"/>
        </w:rPr>
        <w:t>Gospodarski subjekt kojem je pravomoćnom presudom određena zabrana sudjelovanja u postupcima javne nabave nema pravo korištenja mogućnosti do isteka roka zabrane u državi u kojoj je presuda na snazi.</w:t>
      </w:r>
    </w:p>
    <w:p w:rsidR="00E224AB" w:rsidRDefault="00E224AB" w:rsidP="00072DCE">
      <w:pPr>
        <w:jc w:val="both"/>
        <w:textAlignment w:val="baseline"/>
        <w:rPr>
          <w:color w:val="000000" w:themeColor="text1"/>
          <w:szCs w:val="22"/>
          <w:lang w:eastAsia="hr-HR"/>
        </w:rPr>
      </w:pPr>
    </w:p>
    <w:p w:rsidR="00E224AB" w:rsidRDefault="00E224AB" w:rsidP="00072DCE">
      <w:pPr>
        <w:jc w:val="both"/>
        <w:textAlignment w:val="baseline"/>
        <w:rPr>
          <w:color w:val="000000" w:themeColor="text1"/>
          <w:szCs w:val="22"/>
          <w:lang w:eastAsia="hr-HR"/>
        </w:rPr>
      </w:pPr>
    </w:p>
    <w:p w:rsidR="00E224AB" w:rsidRDefault="00E224AB" w:rsidP="00072DCE">
      <w:pPr>
        <w:jc w:val="both"/>
        <w:textAlignment w:val="baseline"/>
        <w:rPr>
          <w:color w:val="000000" w:themeColor="text1"/>
          <w:szCs w:val="22"/>
          <w:lang w:eastAsia="hr-HR"/>
        </w:rPr>
      </w:pPr>
    </w:p>
    <w:p w:rsidR="00E224AB" w:rsidRDefault="00E224AB" w:rsidP="00072DCE">
      <w:pPr>
        <w:jc w:val="both"/>
        <w:textAlignment w:val="baseline"/>
        <w:rPr>
          <w:color w:val="000000" w:themeColor="text1"/>
          <w:szCs w:val="22"/>
          <w:lang w:eastAsia="hr-HR"/>
        </w:rPr>
      </w:pPr>
    </w:p>
    <w:p w:rsidR="00E224AB" w:rsidRDefault="00E224AB" w:rsidP="00072DCE">
      <w:pPr>
        <w:jc w:val="both"/>
        <w:textAlignment w:val="baseline"/>
        <w:rPr>
          <w:color w:val="000000" w:themeColor="text1"/>
          <w:szCs w:val="22"/>
          <w:lang w:eastAsia="hr-HR"/>
        </w:rPr>
      </w:pPr>
    </w:p>
    <w:p w:rsidR="00E224AB" w:rsidRPr="00072DCE" w:rsidRDefault="00E224AB" w:rsidP="00072DCE">
      <w:pPr>
        <w:jc w:val="both"/>
        <w:textAlignment w:val="baseline"/>
        <w:rPr>
          <w:color w:val="000000" w:themeColor="text1"/>
          <w:szCs w:val="22"/>
          <w:lang w:eastAsia="hr-HR"/>
        </w:rPr>
      </w:pPr>
    </w:p>
    <w:p w:rsidR="00255BEE" w:rsidRPr="005F71D7" w:rsidRDefault="001F55E4" w:rsidP="005F71D7">
      <w:pPr>
        <w:pStyle w:val="Heading1"/>
        <w:numPr>
          <w:ilvl w:val="0"/>
          <w:numId w:val="26"/>
        </w:numPr>
        <w:rPr>
          <w:caps/>
        </w:rPr>
      </w:pPr>
      <w:bookmarkStart w:id="50" w:name="_Toc472598264"/>
      <w:bookmarkStart w:id="51" w:name="_Toc485650087"/>
      <w:r w:rsidRPr="005F71D7">
        <w:rPr>
          <w:caps/>
        </w:rPr>
        <w:lastRenderedPageBreak/>
        <w:t>K</w:t>
      </w:r>
      <w:r w:rsidR="00FE3579" w:rsidRPr="005F71D7">
        <w:rPr>
          <w:caps/>
        </w:rPr>
        <w:t xml:space="preserve">riterij za odabir gospodarskog subjekta </w:t>
      </w:r>
      <w:r w:rsidR="00A50F51">
        <w:rPr>
          <w:caps/>
        </w:rPr>
        <w:t xml:space="preserve">                                    </w:t>
      </w:r>
      <w:r w:rsidRPr="005F71D7">
        <w:rPr>
          <w:caps/>
        </w:rPr>
        <w:t>(</w:t>
      </w:r>
      <w:r w:rsidR="00017D54" w:rsidRPr="005F71D7">
        <w:rPr>
          <w:caps/>
        </w:rPr>
        <w:t xml:space="preserve"> </w:t>
      </w:r>
      <w:r w:rsidR="00FE3579" w:rsidRPr="005F71D7">
        <w:rPr>
          <w:caps/>
        </w:rPr>
        <w:t>uvjeti sposobnosti</w:t>
      </w:r>
      <w:r w:rsidR="00017D54" w:rsidRPr="005F71D7">
        <w:rPr>
          <w:caps/>
        </w:rPr>
        <w:t xml:space="preserve"> </w:t>
      </w:r>
      <w:r w:rsidRPr="005F71D7">
        <w:rPr>
          <w:caps/>
        </w:rPr>
        <w:t>)</w:t>
      </w:r>
      <w:bookmarkEnd w:id="50"/>
      <w:bookmarkEnd w:id="51"/>
    </w:p>
    <w:p w:rsidR="00E7774F" w:rsidRPr="009B6288" w:rsidRDefault="00E7774F" w:rsidP="00E7774F">
      <w:pPr>
        <w:rPr>
          <w:sz w:val="16"/>
          <w:szCs w:val="16"/>
          <w:lang w:eastAsia="hr-HR"/>
        </w:rPr>
      </w:pPr>
    </w:p>
    <w:p w:rsidR="007D7758" w:rsidRPr="009B6288" w:rsidRDefault="001C5E96" w:rsidP="00264959">
      <w:pPr>
        <w:jc w:val="both"/>
        <w:rPr>
          <w:color w:val="000000" w:themeColor="text1"/>
          <w:szCs w:val="22"/>
        </w:rPr>
      </w:pPr>
      <w:r w:rsidRPr="009B6288">
        <w:rPr>
          <w:color w:val="000000" w:themeColor="text1"/>
          <w:szCs w:val="22"/>
        </w:rPr>
        <w:t xml:space="preserve">Gospodarski subjekt u ovom </w:t>
      </w:r>
      <w:r w:rsidR="007D7758" w:rsidRPr="009B6288">
        <w:rPr>
          <w:color w:val="000000" w:themeColor="text1"/>
          <w:szCs w:val="22"/>
        </w:rPr>
        <w:t xml:space="preserve"> postupku javne nabave mora dokazati:</w:t>
      </w:r>
    </w:p>
    <w:p w:rsidR="007D7758" w:rsidRPr="009B6288" w:rsidRDefault="007D7758" w:rsidP="001817C2">
      <w:pPr>
        <w:numPr>
          <w:ilvl w:val="0"/>
          <w:numId w:val="5"/>
        </w:numPr>
        <w:spacing w:line="259" w:lineRule="auto"/>
        <w:jc w:val="both"/>
        <w:rPr>
          <w:color w:val="000000" w:themeColor="text1"/>
          <w:szCs w:val="22"/>
        </w:rPr>
      </w:pPr>
      <w:r w:rsidRPr="009B6288">
        <w:rPr>
          <w:color w:val="000000" w:themeColor="text1"/>
          <w:szCs w:val="22"/>
        </w:rPr>
        <w:t>sposobnost za obavljanje profesionalne djelatnosti,</w:t>
      </w:r>
    </w:p>
    <w:p w:rsidR="00A363F6" w:rsidRPr="009B6288" w:rsidRDefault="005E244A" w:rsidP="001817C2">
      <w:pPr>
        <w:numPr>
          <w:ilvl w:val="0"/>
          <w:numId w:val="5"/>
        </w:numPr>
        <w:spacing w:line="259" w:lineRule="auto"/>
        <w:jc w:val="both"/>
        <w:rPr>
          <w:color w:val="000000" w:themeColor="text1"/>
          <w:szCs w:val="22"/>
        </w:rPr>
      </w:pPr>
      <w:r w:rsidRPr="009B6288">
        <w:rPr>
          <w:color w:val="000000" w:themeColor="text1"/>
          <w:szCs w:val="22"/>
        </w:rPr>
        <w:t>tehničku i stručnu sposobnost</w:t>
      </w:r>
      <w:r w:rsidR="00645695" w:rsidRPr="009B6288">
        <w:rPr>
          <w:color w:val="000000" w:themeColor="text1"/>
          <w:szCs w:val="22"/>
        </w:rPr>
        <w:t>.</w:t>
      </w:r>
    </w:p>
    <w:p w:rsidR="001815C3" w:rsidRPr="009B6288" w:rsidRDefault="001815C3" w:rsidP="005F71D7">
      <w:pPr>
        <w:pStyle w:val="Heading2"/>
      </w:pPr>
      <w:bookmarkStart w:id="52" w:name="_Toc472598265"/>
      <w:r w:rsidRPr="00FE3579">
        <w:t xml:space="preserve"> </w:t>
      </w:r>
      <w:bookmarkStart w:id="53" w:name="_Toc485650088"/>
      <w:r w:rsidRPr="00FE3579">
        <w:t>Sposobnost za obavljanje profesionalne djelatnosti</w:t>
      </w:r>
      <w:bookmarkEnd w:id="52"/>
      <w:bookmarkEnd w:id="53"/>
    </w:p>
    <w:p w:rsidR="007D7758" w:rsidRDefault="007D7758" w:rsidP="00691936">
      <w:pPr>
        <w:jc w:val="both"/>
        <w:rPr>
          <w:color w:val="000000" w:themeColor="text1"/>
          <w:szCs w:val="22"/>
        </w:rPr>
      </w:pPr>
      <w:r w:rsidRPr="009B6288">
        <w:rPr>
          <w:color w:val="000000" w:themeColor="text1"/>
          <w:szCs w:val="22"/>
        </w:rPr>
        <w:t>Javni naručitelj je u ovoj Dokumentaciji o nabavi odredio uvjete za obavljanje profesionalne djelatnosti kojima se osigurava da gospodarski subjekti imaju sposobnost za obavljanje profesionalne djelatnosti potrebnu za izvršenje ugovora o javnoj nabavi. Svi uvjeti za obavlja</w:t>
      </w:r>
      <w:r w:rsidR="00F61C51" w:rsidRPr="009B6288">
        <w:rPr>
          <w:color w:val="000000" w:themeColor="text1"/>
          <w:szCs w:val="22"/>
        </w:rPr>
        <w:t>nje profesionalne djelatnosti</w:t>
      </w:r>
      <w:r w:rsidRPr="009B6288">
        <w:rPr>
          <w:color w:val="000000" w:themeColor="text1"/>
          <w:szCs w:val="22"/>
        </w:rPr>
        <w:t xml:space="preserve"> vezani </w:t>
      </w:r>
      <w:r w:rsidR="00F61C51" w:rsidRPr="009B6288">
        <w:rPr>
          <w:color w:val="000000" w:themeColor="text1"/>
          <w:szCs w:val="22"/>
        </w:rPr>
        <w:t xml:space="preserve">su </w:t>
      </w:r>
      <w:r w:rsidRPr="009B6288">
        <w:rPr>
          <w:color w:val="000000" w:themeColor="text1"/>
          <w:szCs w:val="22"/>
        </w:rPr>
        <w:t>uz predmet nabave i razmjerni predmetu nabave. U nastavku se navode uvjeti sposobnosti za obavljanje profesionalne djelatnosti:</w:t>
      </w:r>
    </w:p>
    <w:p w:rsidR="00B901C7" w:rsidRPr="00E224AB" w:rsidRDefault="00B901C7" w:rsidP="00E224AB">
      <w:pPr>
        <w:pStyle w:val="Heading4"/>
      </w:pPr>
      <w:r w:rsidRPr="00E224AB">
        <w:t xml:space="preserve">Gospodarski subjekt </w:t>
      </w:r>
      <w:r w:rsidRPr="00E224AB">
        <w:rPr>
          <w:u w:val="single"/>
        </w:rPr>
        <w:t>mora u ponudi dokazati</w:t>
      </w:r>
      <w:r w:rsidRPr="00E224AB">
        <w:t xml:space="preserve"> svoj upis u sudski, obrtni, strukovni ili drugi odgovarajući registar u državi njegova poslovnog nastana.</w:t>
      </w:r>
    </w:p>
    <w:p w:rsidR="00EE4A0B" w:rsidRPr="0033192E" w:rsidRDefault="00EE4A0B" w:rsidP="0033192E">
      <w:pPr>
        <w:tabs>
          <w:tab w:val="left" w:pos="284"/>
        </w:tabs>
        <w:spacing w:line="276" w:lineRule="auto"/>
        <w:jc w:val="both"/>
        <w:rPr>
          <w:b/>
          <w:color w:val="000000" w:themeColor="text1"/>
          <w:szCs w:val="22"/>
          <w:lang w:eastAsia="hr-HR"/>
        </w:rPr>
      </w:pPr>
    </w:p>
    <w:p w:rsidR="007C656A" w:rsidRPr="00E224AB" w:rsidRDefault="007C656A" w:rsidP="00D27ACC">
      <w:pPr>
        <w:pBdr>
          <w:top w:val="single" w:sz="4" w:space="1" w:color="auto"/>
          <w:left w:val="single" w:sz="4" w:space="4" w:color="auto"/>
          <w:bottom w:val="single" w:sz="4" w:space="1" w:color="auto"/>
          <w:right w:val="single" w:sz="4" w:space="4" w:color="auto"/>
        </w:pBdr>
        <w:tabs>
          <w:tab w:val="left" w:pos="284"/>
        </w:tabs>
        <w:spacing w:line="276" w:lineRule="auto"/>
        <w:jc w:val="both"/>
        <w:rPr>
          <w:i/>
          <w:szCs w:val="22"/>
          <w:lang w:eastAsia="hr-HR"/>
        </w:rPr>
      </w:pPr>
      <w:r w:rsidRPr="00E224AB">
        <w:rPr>
          <w:i/>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7C656A" w:rsidRPr="0033192E" w:rsidRDefault="007C656A" w:rsidP="0033192E">
      <w:pPr>
        <w:tabs>
          <w:tab w:val="left" w:pos="483"/>
        </w:tabs>
        <w:spacing w:line="276" w:lineRule="auto"/>
        <w:jc w:val="both"/>
        <w:rPr>
          <w:b/>
          <w:color w:val="000000" w:themeColor="text1"/>
          <w:szCs w:val="22"/>
        </w:rPr>
      </w:pPr>
    </w:p>
    <w:p w:rsidR="007C656A" w:rsidRPr="0033192E" w:rsidRDefault="007C656A" w:rsidP="0033192E">
      <w:pPr>
        <w:tabs>
          <w:tab w:val="left" w:pos="483"/>
        </w:tabs>
        <w:spacing w:line="276" w:lineRule="auto"/>
        <w:jc w:val="both"/>
        <w:rPr>
          <w:b/>
          <w:color w:val="000000" w:themeColor="text1"/>
          <w:szCs w:val="22"/>
        </w:rPr>
      </w:pPr>
      <w:r w:rsidRPr="0033192E">
        <w:rPr>
          <w:b/>
          <w:color w:val="000000" w:themeColor="text1"/>
          <w:szCs w:val="22"/>
        </w:rPr>
        <w:t>U slučaju zajednice ponuditelja, navedene okolnosti utvrđuju se za sve članove zajednice pojedinačno te svaki član zajednice u ponudi dostavlja  ispunjeni ESPD obrazac.</w:t>
      </w:r>
    </w:p>
    <w:p w:rsidR="007C656A" w:rsidRPr="0033192E" w:rsidRDefault="007C656A" w:rsidP="0033192E">
      <w:pPr>
        <w:spacing w:line="276" w:lineRule="auto"/>
        <w:jc w:val="both"/>
        <w:rPr>
          <w:b/>
          <w:color w:val="000000" w:themeColor="text1"/>
          <w:szCs w:val="22"/>
        </w:rPr>
      </w:pPr>
    </w:p>
    <w:p w:rsidR="00A42C31" w:rsidRPr="0033192E" w:rsidRDefault="00A42C31" w:rsidP="0033192E">
      <w:pPr>
        <w:spacing w:line="276" w:lineRule="auto"/>
        <w:jc w:val="both"/>
        <w:rPr>
          <w:color w:val="000000" w:themeColor="text1"/>
          <w:szCs w:val="22"/>
          <w:lang w:eastAsia="hr-HR"/>
        </w:rPr>
      </w:pPr>
      <w:r w:rsidRPr="0033192E">
        <w:rPr>
          <w:color w:val="000000" w:themeColor="text1"/>
          <w:szCs w:val="22"/>
          <w:lang w:eastAsia="hr-HR"/>
        </w:rPr>
        <w:t xml:space="preserve">Naručitelj </w:t>
      </w:r>
      <w:r w:rsidRPr="005505E1">
        <w:rPr>
          <w:b/>
          <w:color w:val="000000" w:themeColor="text1"/>
          <w:szCs w:val="22"/>
          <w:lang w:eastAsia="hr-HR"/>
        </w:rPr>
        <w:t>može</w:t>
      </w:r>
      <w:r w:rsidRPr="0033192E">
        <w:rPr>
          <w:color w:val="000000" w:themeColor="text1"/>
          <w:szCs w:val="22"/>
          <w:lang w:eastAsia="hr-HR"/>
        </w:rPr>
        <w:t xml:space="preserve"> prije donošenja odluke od ponuditelja koji je podnio najpovoljniju ponudu zatražiti da u primjerenom roku, ne kraćem od 5 dana, radi dokazivanja sposobnosti iz ove </w:t>
      </w:r>
      <w:r w:rsidRPr="0033192E">
        <w:rPr>
          <w:szCs w:val="22"/>
          <w:lang w:eastAsia="hr-HR"/>
        </w:rPr>
        <w:t xml:space="preserve">podtočke </w:t>
      </w:r>
      <w:r w:rsidR="00F073A5">
        <w:rPr>
          <w:szCs w:val="22"/>
          <w:lang w:eastAsia="hr-HR"/>
        </w:rPr>
        <w:t>4.1.1.</w:t>
      </w:r>
      <w:r w:rsidRPr="0033192E">
        <w:rPr>
          <w:color w:val="FF0000"/>
          <w:szCs w:val="22"/>
          <w:lang w:eastAsia="hr-HR"/>
        </w:rPr>
        <w:t xml:space="preserve"> </w:t>
      </w:r>
      <w:r w:rsidRPr="0033192E">
        <w:rPr>
          <w:color w:val="000000" w:themeColor="text1"/>
          <w:szCs w:val="22"/>
          <w:lang w:eastAsia="hr-HR"/>
        </w:rPr>
        <w:t xml:space="preserve">dostavi ažuriran popratni dokument: </w:t>
      </w:r>
      <w:r w:rsidRPr="0033192E">
        <w:rPr>
          <w:b/>
          <w:color w:val="000000" w:themeColor="text1"/>
          <w:szCs w:val="22"/>
          <w:lang w:eastAsia="hr-HR"/>
        </w:rPr>
        <w:t>izvadak iz sudskog, obrtnog, strukovnog ili drugog odgovarajućeg registra</w:t>
      </w:r>
      <w:r w:rsidRPr="0033192E">
        <w:rPr>
          <w:color w:val="000000" w:themeColor="text1"/>
          <w:szCs w:val="22"/>
          <w:lang w:eastAsia="hr-HR"/>
        </w:rPr>
        <w:t xml:space="preserve"> koji se vodi u državi članici njegova poslovnog nastana.</w:t>
      </w:r>
    </w:p>
    <w:p w:rsidR="00F170EF" w:rsidRPr="0033192E" w:rsidRDefault="00F170EF" w:rsidP="0033192E">
      <w:pPr>
        <w:spacing w:line="276" w:lineRule="auto"/>
        <w:jc w:val="both"/>
        <w:rPr>
          <w:bCs/>
          <w:color w:val="000000" w:themeColor="text1"/>
          <w:szCs w:val="22"/>
        </w:rPr>
      </w:pPr>
      <w:bookmarkStart w:id="54" w:name="_Toc472598267"/>
      <w:bookmarkStart w:id="55" w:name="_Toc322504939"/>
    </w:p>
    <w:p w:rsidR="00397314" w:rsidRPr="0033192E" w:rsidRDefault="00397314" w:rsidP="00E224AB">
      <w:pPr>
        <w:pStyle w:val="Heading4"/>
      </w:pPr>
      <w:r w:rsidRPr="0033192E">
        <w:t xml:space="preserve">Ponuditelj </w:t>
      </w:r>
      <w:r w:rsidRPr="0033192E">
        <w:rPr>
          <w:u w:val="single"/>
        </w:rPr>
        <w:t xml:space="preserve">mora u ponudi </w:t>
      </w:r>
      <w:r w:rsidR="00C218D4" w:rsidRPr="0033192E">
        <w:rPr>
          <w:u w:val="single"/>
        </w:rPr>
        <w:t>dokazati</w:t>
      </w:r>
      <w:r w:rsidRPr="0033192E">
        <w:rPr>
          <w:u w:val="single"/>
        </w:rPr>
        <w:t xml:space="preserve"> </w:t>
      </w:r>
      <w:r w:rsidR="00C218D4" w:rsidRPr="0033192E">
        <w:t>sposobnost za obavljanje</w:t>
      </w:r>
      <w:r w:rsidR="00C877C5" w:rsidRPr="0033192E">
        <w:t xml:space="preserve"> djelatnosti građenja:</w:t>
      </w:r>
    </w:p>
    <w:p w:rsidR="00EA6D15" w:rsidRPr="0033192E" w:rsidRDefault="00EA6D15" w:rsidP="0033192E">
      <w:pPr>
        <w:spacing w:line="276" w:lineRule="auto"/>
        <w:jc w:val="both"/>
        <w:rPr>
          <w:b/>
          <w:bCs/>
          <w:color w:val="000000" w:themeColor="text1"/>
          <w:szCs w:val="22"/>
        </w:rPr>
      </w:pPr>
    </w:p>
    <w:p w:rsidR="00397314" w:rsidRDefault="00397314" w:rsidP="0033192E">
      <w:pPr>
        <w:spacing w:line="276" w:lineRule="auto"/>
        <w:jc w:val="both"/>
        <w:rPr>
          <w:b/>
          <w:bCs/>
          <w:color w:val="000000" w:themeColor="text1"/>
          <w:szCs w:val="22"/>
        </w:rPr>
      </w:pPr>
      <w:r w:rsidRPr="0033192E">
        <w:rPr>
          <w:b/>
          <w:bCs/>
          <w:color w:val="000000" w:themeColor="text1"/>
          <w:szCs w:val="22"/>
        </w:rPr>
        <w:t>a) Na području Republike Hrvatske graditi i/ili izvoditi radove na građevini može pravna osoba ili fizička osoba obrtnik koja je registrirana za obavljanje djelatnosti građenja, odnosno za izvođenje pojedinih radova sukladno članku 29. Zakona o poslovima i djelatnostima prostornog uređenja i gradnje („Narodne novine“, broj 78/15).</w:t>
      </w:r>
    </w:p>
    <w:p w:rsidR="00F073A5" w:rsidRPr="0033192E" w:rsidRDefault="00F073A5" w:rsidP="0033192E">
      <w:pPr>
        <w:spacing w:line="276" w:lineRule="auto"/>
        <w:jc w:val="both"/>
        <w:rPr>
          <w:b/>
          <w:bCs/>
          <w:color w:val="000000" w:themeColor="text1"/>
          <w:szCs w:val="22"/>
        </w:rPr>
      </w:pPr>
    </w:p>
    <w:p w:rsidR="00F073A5" w:rsidRPr="00F073A5" w:rsidRDefault="00F073A5" w:rsidP="00F073A5">
      <w:pPr>
        <w:autoSpaceDE w:val="0"/>
        <w:autoSpaceDN w:val="0"/>
        <w:adjustRightInd w:val="0"/>
        <w:jc w:val="both"/>
        <w:rPr>
          <w:color w:val="000000" w:themeColor="text1"/>
          <w:szCs w:val="22"/>
          <w:lang w:eastAsia="hr-HR"/>
        </w:rPr>
      </w:pPr>
      <w:r w:rsidRPr="00F073A5">
        <w:rPr>
          <w:color w:val="000000" w:themeColor="text1"/>
          <w:szCs w:val="22"/>
          <w:lang w:eastAsia="hr-HR"/>
        </w:rPr>
        <w:t>Ovaj uvjet dokazuje se odgovarajućim izvodom iz sudskog, obrtnog, strukovnog ili drugog</w:t>
      </w:r>
      <w:r>
        <w:rPr>
          <w:color w:val="000000" w:themeColor="text1"/>
          <w:szCs w:val="22"/>
          <w:lang w:eastAsia="hr-HR"/>
        </w:rPr>
        <w:t xml:space="preserve"> </w:t>
      </w:r>
      <w:r w:rsidRPr="00F073A5">
        <w:rPr>
          <w:color w:val="000000" w:themeColor="text1"/>
          <w:szCs w:val="22"/>
          <w:lang w:eastAsia="hr-HR"/>
        </w:rPr>
        <w:t>odgovarajućeg registra Republike Hrvatske iz kojeg mora biti vidljivo da je gospodarski subjekt</w:t>
      </w:r>
      <w:r>
        <w:rPr>
          <w:color w:val="000000" w:themeColor="text1"/>
          <w:szCs w:val="22"/>
          <w:lang w:eastAsia="hr-HR"/>
        </w:rPr>
        <w:t xml:space="preserve"> </w:t>
      </w:r>
      <w:r w:rsidRPr="00F073A5">
        <w:rPr>
          <w:color w:val="000000" w:themeColor="text1"/>
          <w:szCs w:val="22"/>
          <w:lang w:eastAsia="hr-HR"/>
        </w:rPr>
        <w:t>registriran za obavljanje djelatnosti građenja odnosno za izvođenje pojedinih radova. U tu svrhu</w:t>
      </w:r>
      <w:r>
        <w:rPr>
          <w:color w:val="000000" w:themeColor="text1"/>
          <w:szCs w:val="22"/>
          <w:lang w:eastAsia="hr-HR"/>
        </w:rPr>
        <w:t xml:space="preserve"> </w:t>
      </w:r>
      <w:r w:rsidRPr="00F073A5">
        <w:rPr>
          <w:color w:val="000000" w:themeColor="text1"/>
          <w:szCs w:val="22"/>
          <w:lang w:eastAsia="hr-HR"/>
        </w:rPr>
        <w:t>ponuditelj koji je podnio najpovoljniju ponudu prilaže dokaz iz točke 4.1.1. ove dokumentacije za nadmetanje.</w:t>
      </w:r>
    </w:p>
    <w:p w:rsidR="00C877C5" w:rsidRPr="0033192E" w:rsidRDefault="00C877C5" w:rsidP="0033192E">
      <w:pPr>
        <w:spacing w:line="276" w:lineRule="auto"/>
        <w:jc w:val="both"/>
        <w:rPr>
          <w:bCs/>
          <w:color w:val="000000" w:themeColor="text1"/>
          <w:szCs w:val="22"/>
        </w:rPr>
      </w:pPr>
    </w:p>
    <w:p w:rsidR="00397314" w:rsidRPr="0033192E" w:rsidRDefault="00397314" w:rsidP="0033192E">
      <w:pPr>
        <w:autoSpaceDE w:val="0"/>
        <w:autoSpaceDN w:val="0"/>
        <w:adjustRightInd w:val="0"/>
        <w:spacing w:line="276" w:lineRule="auto"/>
        <w:jc w:val="both"/>
        <w:rPr>
          <w:color w:val="000000" w:themeColor="text1"/>
          <w:szCs w:val="22"/>
        </w:rPr>
      </w:pPr>
      <w:r w:rsidRPr="0033192E">
        <w:rPr>
          <w:b/>
          <w:bCs/>
          <w:color w:val="000000" w:themeColor="text1"/>
          <w:szCs w:val="22"/>
        </w:rPr>
        <w:t>b) Strana pravna osoba sa sjedištem u drugoj državi ugovornici Europskog gospodarskog prostora</w:t>
      </w:r>
      <w:r w:rsidRPr="0033192E">
        <w:rPr>
          <w:color w:val="000000" w:themeColor="text1"/>
          <w:szCs w:val="22"/>
        </w:rPr>
        <w:t xml:space="preserve">: </w:t>
      </w:r>
    </w:p>
    <w:p w:rsidR="00397314" w:rsidRPr="0033192E" w:rsidRDefault="00397314" w:rsidP="0033192E">
      <w:pPr>
        <w:autoSpaceDE w:val="0"/>
        <w:autoSpaceDN w:val="0"/>
        <w:adjustRightInd w:val="0"/>
        <w:spacing w:line="276" w:lineRule="auto"/>
        <w:jc w:val="both"/>
        <w:rPr>
          <w:color w:val="000000" w:themeColor="text1"/>
          <w:szCs w:val="22"/>
        </w:rPr>
      </w:pPr>
      <w:r w:rsidRPr="0033192E">
        <w:rPr>
          <w:color w:val="000000" w:themeColor="text1"/>
          <w:szCs w:val="22"/>
        </w:rPr>
        <w:t xml:space="preserve">- </w:t>
      </w:r>
      <w:r w:rsidRPr="0033192E">
        <w:rPr>
          <w:b/>
          <w:bCs/>
          <w:color w:val="000000" w:themeColor="text1"/>
          <w:szCs w:val="22"/>
        </w:rPr>
        <w:t xml:space="preserve">može u Republici Hrvatskoj na privremenoj i povremenoj osnovi </w:t>
      </w:r>
      <w:r w:rsidRPr="0033192E">
        <w:rPr>
          <w:color w:val="000000" w:themeColor="text1"/>
          <w:szCs w:val="22"/>
        </w:rPr>
        <w:t xml:space="preserve">obavljati one poslove koje je prema propisima države u kojoj ima sjedište ovlaštena obavljati nakon što o tome obavijesti </w:t>
      </w:r>
      <w:r w:rsidRPr="0033192E">
        <w:rPr>
          <w:color w:val="000000" w:themeColor="text1"/>
          <w:szCs w:val="22"/>
        </w:rPr>
        <w:lastRenderedPageBreak/>
        <w:t>Ministarstvo nadležno za poslove graditeljstva i prostornog uređenja Republike Hrvatske i ishodi potvrdu istog Ministarstva da može na privremenoj i povremenoj osnovi obavljati djelatnost građenja n</w:t>
      </w:r>
      <w:r w:rsidR="00F170EF" w:rsidRPr="0033192E">
        <w:rPr>
          <w:color w:val="000000" w:themeColor="text1"/>
          <w:szCs w:val="22"/>
        </w:rPr>
        <w:t xml:space="preserve">a području Republike Hrvatske. </w:t>
      </w:r>
    </w:p>
    <w:p w:rsidR="007C5DCF" w:rsidRPr="00F32377" w:rsidRDefault="007C5DCF" w:rsidP="0033192E">
      <w:pPr>
        <w:autoSpaceDE w:val="0"/>
        <w:autoSpaceDN w:val="0"/>
        <w:adjustRightInd w:val="0"/>
        <w:spacing w:line="276" w:lineRule="auto"/>
        <w:jc w:val="both"/>
        <w:rPr>
          <w:color w:val="000000" w:themeColor="text1"/>
          <w:sz w:val="16"/>
          <w:szCs w:val="16"/>
        </w:rPr>
      </w:pPr>
    </w:p>
    <w:p w:rsidR="00F32377" w:rsidRPr="00F32377"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U tu svrhu gospodarski subjekt koji je podnio najpovoljniju ponudu - strana pravna osoba sa</w:t>
      </w:r>
    </w:p>
    <w:p w:rsidR="00F32377" w:rsidRPr="00F32377"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sjedištem u drugoj državi ugovornici Europskog gospodarskog prostoru dostavit će: izjavu kojom se</w:t>
      </w:r>
    </w:p>
    <w:p w:rsidR="00F32377" w:rsidRPr="00F32377"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gospodarski subjekt obvezuje da će u slučaju da njegova ponuda bude odabrana, najkasnije u roku</w:t>
      </w:r>
    </w:p>
    <w:p w:rsidR="00F32377" w:rsidRPr="00F32377"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30 (trideset) dana od dana izvršnosti Odluke o odabiru, dostaviti obrazac obavijesti, sa prilozima,</w:t>
      </w:r>
    </w:p>
    <w:p w:rsidR="00F32377" w:rsidRPr="00F32377"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Ministarstvu prostornog uređenja i gradnje u Republici Hrvatskoj prema odredbama članka 69.</w:t>
      </w:r>
    </w:p>
    <w:p w:rsidR="00F32377" w:rsidRPr="0033192E"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Zakona o poslovima i djelatnostima prostornog uređenja i gradnje („Narodne novine“, broj 78/15).</w:t>
      </w:r>
    </w:p>
    <w:p w:rsidR="00570637" w:rsidRPr="00F32377" w:rsidRDefault="00570637" w:rsidP="00F32377">
      <w:pPr>
        <w:autoSpaceDE w:val="0"/>
        <w:autoSpaceDN w:val="0"/>
        <w:adjustRightInd w:val="0"/>
        <w:spacing w:line="276" w:lineRule="auto"/>
        <w:jc w:val="both"/>
        <w:rPr>
          <w:color w:val="000000" w:themeColor="text1"/>
          <w:sz w:val="16"/>
          <w:szCs w:val="16"/>
        </w:rPr>
      </w:pPr>
    </w:p>
    <w:p w:rsidR="00570637" w:rsidRPr="009B6288" w:rsidRDefault="00397314" w:rsidP="0033192E">
      <w:pPr>
        <w:spacing w:line="276" w:lineRule="auto"/>
        <w:jc w:val="both"/>
        <w:rPr>
          <w:color w:val="000000" w:themeColor="text1"/>
          <w:szCs w:val="22"/>
        </w:rPr>
      </w:pPr>
      <w:r w:rsidRPr="009B6288">
        <w:rPr>
          <w:b/>
          <w:bCs/>
          <w:color w:val="000000" w:themeColor="text1"/>
          <w:szCs w:val="22"/>
        </w:rPr>
        <w:t xml:space="preserve">- može u Republici Hrvatskoj trajno obavljati djelatnost građenja </w:t>
      </w:r>
      <w:r w:rsidRPr="009B6288">
        <w:rPr>
          <w:color w:val="000000" w:themeColor="text1"/>
          <w:szCs w:val="22"/>
        </w:rPr>
        <w:t>pod istim uvjetima kao i pravna osoba sa sjedištem u Republici Hrvatskoj, odnosno mora biti registrirana za obavljanje djelatnosti građenja, odnosno za izvođenje pojedinih radova sukladno Zakonu o poslovima i djelatnostima prostornog uređenja i gradnje („Narodne novine“, broj 78/15).</w:t>
      </w:r>
    </w:p>
    <w:p w:rsidR="00570637" w:rsidRPr="00F32377" w:rsidRDefault="00570637" w:rsidP="00F32377">
      <w:pPr>
        <w:autoSpaceDE w:val="0"/>
        <w:autoSpaceDN w:val="0"/>
        <w:adjustRightInd w:val="0"/>
        <w:spacing w:line="276" w:lineRule="auto"/>
        <w:jc w:val="both"/>
        <w:rPr>
          <w:color w:val="000000" w:themeColor="text1"/>
          <w:sz w:val="16"/>
          <w:szCs w:val="16"/>
        </w:rPr>
      </w:pPr>
    </w:p>
    <w:p w:rsidR="00397314" w:rsidRPr="009B6288" w:rsidRDefault="00397314" w:rsidP="0033192E">
      <w:pPr>
        <w:spacing w:line="276" w:lineRule="auto"/>
        <w:jc w:val="both"/>
        <w:rPr>
          <w:bCs/>
          <w:color w:val="000000" w:themeColor="text1"/>
          <w:szCs w:val="22"/>
        </w:rPr>
      </w:pPr>
      <w:r w:rsidRPr="009B6288">
        <w:rPr>
          <w:bCs/>
          <w:color w:val="000000" w:themeColor="text1"/>
          <w:szCs w:val="22"/>
        </w:rPr>
        <w:t xml:space="preserve">Temeljem članka 612. važećeg Zakona o trgovačkim društvima inozemna trgovačka društva ne mogu trajno obavljati djelatnost na području Republike Hrvatske dok tamo ne osnuju podružnicu. </w:t>
      </w:r>
    </w:p>
    <w:p w:rsidR="00397314" w:rsidRPr="004E188C" w:rsidRDefault="00397314" w:rsidP="0033192E">
      <w:pPr>
        <w:spacing w:line="276" w:lineRule="auto"/>
        <w:jc w:val="both"/>
        <w:rPr>
          <w:bCs/>
          <w:color w:val="000000" w:themeColor="text1"/>
          <w:szCs w:val="22"/>
        </w:rPr>
      </w:pPr>
      <w:r w:rsidRPr="009B6288">
        <w:rPr>
          <w:bCs/>
          <w:color w:val="000000" w:themeColor="text1"/>
          <w:szCs w:val="22"/>
        </w:rPr>
        <w:t xml:space="preserve">Ovaj uvjet dokazuje se odgovarajućim </w:t>
      </w:r>
      <w:r w:rsidRPr="009B6288">
        <w:rPr>
          <w:bCs/>
          <w:color w:val="000000" w:themeColor="text1"/>
          <w:szCs w:val="22"/>
          <w:u w:val="single"/>
        </w:rPr>
        <w:t>izvodom</w:t>
      </w:r>
      <w:r w:rsidRPr="009B6288">
        <w:rPr>
          <w:bCs/>
          <w:color w:val="000000" w:themeColor="text1"/>
          <w:szCs w:val="22"/>
        </w:rPr>
        <w:t xml:space="preserve"> iz sudskog, obrtnog, strukovnog ili drugog odgovarajućeg registra Republike Hrvatske iz kojeg mora biti vidljivo da je registriran za obavljanje djelatnosti </w:t>
      </w:r>
      <w:r w:rsidRPr="004E188C">
        <w:rPr>
          <w:bCs/>
          <w:color w:val="000000" w:themeColor="text1"/>
          <w:szCs w:val="22"/>
        </w:rPr>
        <w:t xml:space="preserve">građenja, odnosno za izvođenje pojedinih radova. </w:t>
      </w:r>
    </w:p>
    <w:p w:rsidR="00BF3B92" w:rsidRPr="00F32377" w:rsidRDefault="00BF3B92" w:rsidP="0033192E">
      <w:pPr>
        <w:autoSpaceDE w:val="0"/>
        <w:autoSpaceDN w:val="0"/>
        <w:adjustRightInd w:val="0"/>
        <w:spacing w:line="276" w:lineRule="auto"/>
        <w:jc w:val="both"/>
        <w:rPr>
          <w:color w:val="000000" w:themeColor="text1"/>
          <w:sz w:val="16"/>
          <w:szCs w:val="16"/>
        </w:rPr>
      </w:pPr>
    </w:p>
    <w:p w:rsidR="00F32377" w:rsidRPr="00F32377" w:rsidRDefault="00F32377" w:rsidP="00F32377">
      <w:pPr>
        <w:spacing w:line="276" w:lineRule="auto"/>
        <w:jc w:val="both"/>
        <w:rPr>
          <w:bCs/>
          <w:color w:val="000000" w:themeColor="text1"/>
          <w:szCs w:val="22"/>
        </w:rPr>
      </w:pPr>
      <w:r w:rsidRPr="00F32377">
        <w:rPr>
          <w:bCs/>
          <w:color w:val="000000" w:themeColor="text1"/>
          <w:szCs w:val="22"/>
        </w:rPr>
        <w:t>Ovaj uvjet gospodarski subjekt koji je podnio najpovoljniju ponudu dokazuje odgovarajućim izvodom</w:t>
      </w:r>
    </w:p>
    <w:p w:rsidR="00F32377" w:rsidRPr="00F32377" w:rsidRDefault="00F32377" w:rsidP="00F32377">
      <w:pPr>
        <w:spacing w:line="276" w:lineRule="auto"/>
        <w:jc w:val="both"/>
        <w:rPr>
          <w:bCs/>
          <w:color w:val="000000" w:themeColor="text1"/>
          <w:szCs w:val="22"/>
        </w:rPr>
      </w:pPr>
      <w:r w:rsidRPr="00F32377">
        <w:rPr>
          <w:bCs/>
          <w:color w:val="000000" w:themeColor="text1"/>
          <w:szCs w:val="22"/>
        </w:rPr>
        <w:t>iz sudskog, obrtnog, strukovnog ili drugog odgovarajućeg registra Republike Hrvatske iz kojeg mora</w:t>
      </w:r>
    </w:p>
    <w:p w:rsidR="00F32377" w:rsidRDefault="00F32377" w:rsidP="00F32377">
      <w:pPr>
        <w:spacing w:line="276" w:lineRule="auto"/>
        <w:jc w:val="both"/>
        <w:rPr>
          <w:bCs/>
          <w:color w:val="000000" w:themeColor="text1"/>
          <w:szCs w:val="22"/>
        </w:rPr>
      </w:pPr>
      <w:r w:rsidRPr="00F32377">
        <w:rPr>
          <w:bCs/>
          <w:color w:val="000000" w:themeColor="text1"/>
          <w:szCs w:val="22"/>
        </w:rPr>
        <w:t>biti vidljivo da je registriran za obavljanje djelatnosti građenja, odnosno za izvođenje pojedinih</w:t>
      </w:r>
      <w:r>
        <w:rPr>
          <w:bCs/>
          <w:color w:val="000000" w:themeColor="text1"/>
          <w:szCs w:val="22"/>
        </w:rPr>
        <w:t xml:space="preserve"> radova.</w:t>
      </w:r>
    </w:p>
    <w:p w:rsidR="00F32377" w:rsidRPr="00F32377" w:rsidRDefault="00F32377" w:rsidP="00F32377">
      <w:pPr>
        <w:spacing w:line="276" w:lineRule="auto"/>
        <w:jc w:val="both"/>
        <w:rPr>
          <w:bCs/>
          <w:color w:val="000000" w:themeColor="text1"/>
          <w:szCs w:val="22"/>
        </w:rPr>
      </w:pPr>
    </w:p>
    <w:p w:rsidR="00397314" w:rsidRPr="009B6288" w:rsidRDefault="00397314" w:rsidP="0033192E">
      <w:pPr>
        <w:autoSpaceDE w:val="0"/>
        <w:autoSpaceDN w:val="0"/>
        <w:adjustRightInd w:val="0"/>
        <w:spacing w:line="276" w:lineRule="auto"/>
        <w:jc w:val="both"/>
        <w:rPr>
          <w:color w:val="000000" w:themeColor="text1"/>
          <w:szCs w:val="22"/>
        </w:rPr>
      </w:pPr>
      <w:r w:rsidRPr="004E188C">
        <w:rPr>
          <w:b/>
          <w:bCs/>
          <w:color w:val="000000" w:themeColor="text1"/>
          <w:szCs w:val="22"/>
        </w:rPr>
        <w:t>c) Strana pravna osoba sa sjedištem u trećoj državi</w:t>
      </w:r>
      <w:r w:rsidRPr="009B6288">
        <w:rPr>
          <w:b/>
          <w:bCs/>
          <w:color w:val="000000" w:themeColor="text1"/>
          <w:szCs w:val="22"/>
        </w:rPr>
        <w:t xml:space="preserve"> koja u trećoj državi obavlja djelatnost građenja </w:t>
      </w:r>
      <w:r w:rsidRPr="009B6288">
        <w:rPr>
          <w:color w:val="000000" w:themeColor="text1"/>
          <w:szCs w:val="22"/>
        </w:rPr>
        <w:t xml:space="preserve">ima pravo u Republici Hrvatskoj pod pretpostavkom uzajamnosti privremeno ili povremeno obavljati djelatnost građenja u skladu sa Zakonom o poslovima i djelatnostima prostornog uređenja i gradnje i drugim posebnim propisima („Narodne novine“, broj 78/15). </w:t>
      </w:r>
    </w:p>
    <w:p w:rsidR="00F32377" w:rsidRPr="00F32377" w:rsidRDefault="00F32377" w:rsidP="0033192E">
      <w:pPr>
        <w:autoSpaceDE w:val="0"/>
        <w:autoSpaceDN w:val="0"/>
        <w:adjustRightInd w:val="0"/>
        <w:spacing w:line="276" w:lineRule="auto"/>
        <w:jc w:val="both"/>
        <w:rPr>
          <w:color w:val="000000" w:themeColor="text1"/>
          <w:sz w:val="16"/>
          <w:szCs w:val="16"/>
        </w:rPr>
      </w:pPr>
    </w:p>
    <w:p w:rsidR="00397314" w:rsidRDefault="00397314" w:rsidP="0033192E">
      <w:pPr>
        <w:autoSpaceDE w:val="0"/>
        <w:autoSpaceDN w:val="0"/>
        <w:adjustRightInd w:val="0"/>
        <w:spacing w:line="276" w:lineRule="auto"/>
        <w:jc w:val="both"/>
        <w:rPr>
          <w:color w:val="000000" w:themeColor="text1"/>
          <w:szCs w:val="22"/>
        </w:rPr>
      </w:pPr>
      <w:r w:rsidRPr="009B6288">
        <w:rPr>
          <w:color w:val="000000" w:themeColor="text1"/>
          <w:szCs w:val="22"/>
        </w:rPr>
        <w:t>Strana pravna osoba mora dokazati da u zemlji svog poslovnog nastana može obavljati djelatnost građenja, odnosno izvođenje pojedinih radova. U tu svrhu gospodarski subjekt dostavlja odgovarajući dokument iz kojeg mora biti vidljivo da u zemlji poslovnog nastana može obavljati djelatnost građenja, odnosno da može obavljati izvođenje pojedinih radova.</w:t>
      </w:r>
      <w:r w:rsidR="00F170EF" w:rsidRPr="009B6288">
        <w:rPr>
          <w:color w:val="000000" w:themeColor="text1"/>
          <w:szCs w:val="22"/>
        </w:rPr>
        <w:t xml:space="preserve"> </w:t>
      </w:r>
    </w:p>
    <w:p w:rsidR="00381C09" w:rsidRPr="00F32377" w:rsidRDefault="00381C09" w:rsidP="0033192E">
      <w:pPr>
        <w:autoSpaceDE w:val="0"/>
        <w:autoSpaceDN w:val="0"/>
        <w:adjustRightInd w:val="0"/>
        <w:spacing w:line="276" w:lineRule="auto"/>
        <w:jc w:val="both"/>
        <w:rPr>
          <w:color w:val="000000" w:themeColor="text1"/>
          <w:sz w:val="16"/>
          <w:szCs w:val="16"/>
        </w:rPr>
      </w:pPr>
    </w:p>
    <w:p w:rsidR="00F32377" w:rsidRPr="00F32377" w:rsidRDefault="00F32377" w:rsidP="00F32377">
      <w:pPr>
        <w:autoSpaceDE w:val="0"/>
        <w:autoSpaceDN w:val="0"/>
        <w:adjustRightInd w:val="0"/>
        <w:jc w:val="both"/>
        <w:rPr>
          <w:color w:val="000000" w:themeColor="text1"/>
          <w:szCs w:val="22"/>
        </w:rPr>
      </w:pPr>
      <w:r w:rsidRPr="00F32377">
        <w:rPr>
          <w:color w:val="000000" w:themeColor="text1"/>
          <w:szCs w:val="22"/>
        </w:rPr>
        <w:t>U slučaju zajednice ponuditelja i podugovaratelja traženu sposobnost obvezni su pojedinačno</w:t>
      </w:r>
    </w:p>
    <w:p w:rsidR="00F32377" w:rsidRDefault="00F32377" w:rsidP="00F32377">
      <w:pPr>
        <w:autoSpaceDE w:val="0"/>
        <w:autoSpaceDN w:val="0"/>
        <w:adjustRightInd w:val="0"/>
        <w:spacing w:line="276" w:lineRule="auto"/>
        <w:jc w:val="both"/>
        <w:rPr>
          <w:color w:val="000000" w:themeColor="text1"/>
          <w:szCs w:val="22"/>
        </w:rPr>
      </w:pPr>
      <w:r w:rsidRPr="00F32377">
        <w:rPr>
          <w:color w:val="000000" w:themeColor="text1"/>
          <w:szCs w:val="22"/>
        </w:rPr>
        <w:t>dokazati članovi zajednice ponuditelja i podugovaratelji, koji će graditi i/ili izvoditi pojedine radove.</w:t>
      </w:r>
    </w:p>
    <w:p w:rsidR="00F32377" w:rsidRDefault="00F32377" w:rsidP="00F32377">
      <w:pPr>
        <w:autoSpaceDE w:val="0"/>
        <w:autoSpaceDN w:val="0"/>
        <w:adjustRightInd w:val="0"/>
        <w:spacing w:line="276" w:lineRule="auto"/>
        <w:jc w:val="both"/>
        <w:rPr>
          <w:color w:val="000000" w:themeColor="text1"/>
          <w:szCs w:val="22"/>
        </w:rPr>
      </w:pPr>
    </w:p>
    <w:p w:rsidR="00397314" w:rsidRPr="0033192E" w:rsidRDefault="00397314" w:rsidP="005F71D7">
      <w:pPr>
        <w:pStyle w:val="Heading2"/>
      </w:pPr>
      <w:bookmarkStart w:id="56" w:name="_Toc485650089"/>
      <w:r w:rsidRPr="0033192E">
        <w:t>Tehnička i stručna sposobnost</w:t>
      </w:r>
      <w:bookmarkEnd w:id="56"/>
      <w:r w:rsidRPr="0033192E">
        <w:t xml:space="preserve"> </w:t>
      </w:r>
    </w:p>
    <w:p w:rsidR="000F1567" w:rsidRPr="007F0719" w:rsidRDefault="000F1567" w:rsidP="007F0719">
      <w:pPr>
        <w:pStyle w:val="Heading4"/>
      </w:pPr>
      <w:r w:rsidRPr="00381C09">
        <w:t>Gospodarski subjekt mora dokazati da je u godini u kojoj je započeo postupak javne nabave i tijekom pet godina koje prethode toj godini (</w:t>
      </w:r>
      <w:r w:rsidRPr="00381C09">
        <w:rPr>
          <w:lang w:eastAsia="hr-HR"/>
        </w:rPr>
        <w:t xml:space="preserve">2017.- 2012.) uredno </w:t>
      </w:r>
      <w:r w:rsidRPr="00381C09">
        <w:t>izveo radove is</w:t>
      </w:r>
      <w:r w:rsidR="007C5DCF" w:rsidRPr="00381C09">
        <w:t>te ili slične predmetu nabave minimalno</w:t>
      </w:r>
      <w:r w:rsidRPr="00381C09">
        <w:t xml:space="preserve"> u visini procijenjene vrijednosti nabave (bez PDV-a).</w:t>
      </w:r>
    </w:p>
    <w:p w:rsidR="000F1567" w:rsidRPr="0033192E" w:rsidRDefault="002F3558" w:rsidP="0033192E">
      <w:pPr>
        <w:spacing w:line="276" w:lineRule="auto"/>
        <w:ind w:right="-22"/>
        <w:jc w:val="both"/>
        <w:rPr>
          <w:b/>
          <w:color w:val="000000" w:themeColor="text1"/>
          <w:szCs w:val="22"/>
        </w:rPr>
      </w:pPr>
      <w:r>
        <w:rPr>
          <w:i/>
          <w:noProof/>
          <w:color w:val="000000" w:themeColor="text1"/>
          <w:szCs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75pt;margin-top:10.85pt;width:495.85pt;height:49.35pt;z-index:251660288;mso-height-percent:200;mso-height-percent:200;mso-width-relative:margin;mso-height-relative:margin">
            <v:textbox style="mso-fit-shape-to-text:t">
              <w:txbxContent>
                <w:p w:rsidR="007F0719" w:rsidRPr="007F0719" w:rsidRDefault="007F0719" w:rsidP="007F0719">
                  <w:pPr>
                    <w:spacing w:line="276" w:lineRule="auto"/>
                    <w:jc w:val="both"/>
                    <w:rPr>
                      <w:i/>
                      <w:color w:val="000000" w:themeColor="text1"/>
                      <w:szCs w:val="22"/>
                    </w:rPr>
                  </w:pPr>
                  <w:r w:rsidRPr="007F0719">
                    <w:rPr>
                      <w:i/>
                      <w:color w:val="000000" w:themeColor="text1"/>
                      <w:szCs w:val="22"/>
                    </w:rPr>
                    <w:t>Za potrebe utvrđivanja navedene tehničke i stručne sposobnosti, gospodarski subjekt u ponudi dostavlja ispunjeni ESPD obrazac (Dio IV. Kriteriji za odabir gospodarskog subjekta, Odjeljak C: Tehnička i stručna sposobnost: točka 1a).</w:t>
                  </w:r>
                </w:p>
              </w:txbxContent>
            </v:textbox>
          </v:shape>
        </w:pict>
      </w:r>
    </w:p>
    <w:p w:rsidR="000F1567" w:rsidRPr="0033192E" w:rsidRDefault="000F1567" w:rsidP="0033192E">
      <w:pPr>
        <w:tabs>
          <w:tab w:val="left" w:pos="426"/>
        </w:tabs>
        <w:spacing w:line="276" w:lineRule="auto"/>
        <w:jc w:val="both"/>
        <w:rPr>
          <w:bCs/>
          <w:color w:val="000000" w:themeColor="text1"/>
          <w:szCs w:val="22"/>
        </w:rPr>
      </w:pPr>
      <w:r w:rsidRPr="0033192E">
        <w:rPr>
          <w:bCs/>
          <w:color w:val="000000" w:themeColor="text1"/>
          <w:szCs w:val="22"/>
        </w:rPr>
        <w:lastRenderedPageBreak/>
        <w:t xml:space="preserve">Naručitelj </w:t>
      </w:r>
      <w:r w:rsidRPr="005505E1">
        <w:rPr>
          <w:b/>
          <w:bCs/>
          <w:color w:val="000000" w:themeColor="text1"/>
          <w:szCs w:val="22"/>
        </w:rPr>
        <w:t>može</w:t>
      </w:r>
      <w:r w:rsidRPr="0033192E">
        <w:rPr>
          <w:bCs/>
          <w:color w:val="000000" w:themeColor="text1"/>
          <w:szCs w:val="22"/>
        </w:rPr>
        <w:t xml:space="preserve"> prije donošenja odluke od ponuditelja koji je podnio najpovoljniju ponudu zatražiti da u primjerenom roku, ne kraćem od pet dana, radi dokazivanja sposobnosti iz ove podtočke dostavi ažuriran popratni dokument i to: </w:t>
      </w:r>
    </w:p>
    <w:p w:rsidR="000F1567" w:rsidRPr="0033192E" w:rsidRDefault="000F1567" w:rsidP="0033192E">
      <w:pPr>
        <w:tabs>
          <w:tab w:val="left" w:pos="426"/>
        </w:tabs>
        <w:spacing w:line="276" w:lineRule="auto"/>
        <w:jc w:val="both"/>
        <w:rPr>
          <w:bCs/>
          <w:color w:val="000000" w:themeColor="text1"/>
          <w:szCs w:val="22"/>
        </w:rPr>
      </w:pPr>
      <w:r w:rsidRPr="0033192E">
        <w:rPr>
          <w:bCs/>
          <w:color w:val="000000" w:themeColor="text1"/>
          <w:szCs w:val="22"/>
        </w:rPr>
        <w:t xml:space="preserve">- </w:t>
      </w:r>
      <w:r w:rsidRPr="0033192E">
        <w:rPr>
          <w:b/>
          <w:bCs/>
          <w:color w:val="000000" w:themeColor="text1"/>
          <w:szCs w:val="22"/>
        </w:rPr>
        <w:t>popis uredno izvedenih radova istih ili sličnih predmetu nabave pruženih u godini u kojoj je započeo postupak javne nabave i tijekom pet godina koje prethode toj godini u iznosu minimalno u visini procijenjene vrijednosti nabave (bez PDV-a).</w:t>
      </w:r>
    </w:p>
    <w:p w:rsidR="000F1567" w:rsidRPr="0033192E" w:rsidRDefault="000F1567" w:rsidP="0033192E">
      <w:pPr>
        <w:spacing w:line="276" w:lineRule="auto"/>
        <w:ind w:right="-22"/>
        <w:jc w:val="both"/>
        <w:rPr>
          <w:color w:val="000000" w:themeColor="text1"/>
          <w:szCs w:val="22"/>
        </w:rPr>
      </w:pPr>
    </w:p>
    <w:p w:rsidR="000F1567" w:rsidRPr="0033192E" w:rsidRDefault="000F1567" w:rsidP="0033192E">
      <w:pPr>
        <w:spacing w:line="276" w:lineRule="auto"/>
        <w:ind w:right="-22"/>
        <w:jc w:val="both"/>
        <w:rPr>
          <w:b/>
          <w:color w:val="000000" w:themeColor="text1"/>
          <w:szCs w:val="22"/>
        </w:rPr>
      </w:pPr>
      <w:r w:rsidRPr="0033192E">
        <w:rPr>
          <w:b/>
          <w:color w:val="000000" w:themeColor="text1"/>
          <w:szCs w:val="22"/>
        </w:rPr>
        <w:t>Popis sadržava ili mu se prilažu potvrde druge ugovorne strane o urednom izvođe</w:t>
      </w:r>
      <w:r w:rsidR="00D556BD" w:rsidRPr="0033192E">
        <w:rPr>
          <w:b/>
          <w:color w:val="000000" w:themeColor="text1"/>
          <w:szCs w:val="22"/>
        </w:rPr>
        <w:t xml:space="preserve">nju i ishodu radova </w:t>
      </w:r>
      <w:r w:rsidR="00D556BD" w:rsidRPr="0033192E">
        <w:rPr>
          <w:b/>
          <w:color w:val="000000" w:themeColor="text1"/>
          <w:szCs w:val="22"/>
          <w:u w:val="single"/>
        </w:rPr>
        <w:t>za najviše 3 (tri) ugovora</w:t>
      </w:r>
      <w:r w:rsidRPr="0033192E">
        <w:rPr>
          <w:b/>
          <w:color w:val="000000" w:themeColor="text1"/>
          <w:szCs w:val="22"/>
        </w:rPr>
        <w:t xml:space="preserve"> istih ili sličnih predmetu nabave čiji zbrojeni iznos mora biti najmanje u visini procijenjene vrijednosti nabave</w:t>
      </w:r>
      <w:r w:rsidR="000A3085" w:rsidRPr="0033192E">
        <w:rPr>
          <w:b/>
          <w:color w:val="000000" w:themeColor="text1"/>
          <w:szCs w:val="22"/>
        </w:rPr>
        <w:t xml:space="preserve"> </w:t>
      </w:r>
      <w:r w:rsidR="00D556BD" w:rsidRPr="0033192E">
        <w:rPr>
          <w:b/>
          <w:color w:val="000000" w:themeColor="text1"/>
          <w:szCs w:val="22"/>
        </w:rPr>
        <w:t xml:space="preserve">odnosno </w:t>
      </w:r>
      <w:r w:rsidR="00E12080" w:rsidRPr="0033192E">
        <w:rPr>
          <w:b/>
          <w:color w:val="000000" w:themeColor="text1"/>
          <w:szCs w:val="22"/>
        </w:rPr>
        <w:t>2</w:t>
      </w:r>
      <w:r w:rsidR="00D556BD" w:rsidRPr="0033192E">
        <w:rPr>
          <w:b/>
          <w:color w:val="000000" w:themeColor="text1"/>
          <w:szCs w:val="22"/>
        </w:rPr>
        <w:t>.</w:t>
      </w:r>
      <w:r w:rsidR="00E12080" w:rsidRPr="0033192E">
        <w:rPr>
          <w:b/>
          <w:color w:val="000000" w:themeColor="text1"/>
          <w:szCs w:val="22"/>
        </w:rPr>
        <w:t>2</w:t>
      </w:r>
      <w:r w:rsidR="00D556BD" w:rsidRPr="0033192E">
        <w:rPr>
          <w:b/>
          <w:color w:val="000000" w:themeColor="text1"/>
          <w:szCs w:val="22"/>
        </w:rPr>
        <w:t>00.000,00 kuna.</w:t>
      </w:r>
    </w:p>
    <w:p w:rsidR="000F1567" w:rsidRPr="0033192E" w:rsidRDefault="000F1567" w:rsidP="0033192E">
      <w:pPr>
        <w:spacing w:line="276" w:lineRule="auto"/>
        <w:jc w:val="both"/>
        <w:rPr>
          <w:color w:val="000000" w:themeColor="text1"/>
          <w:szCs w:val="22"/>
        </w:rPr>
      </w:pPr>
      <w:r w:rsidRPr="0033192E">
        <w:rPr>
          <w:color w:val="000000" w:themeColor="text1"/>
          <w:szCs w:val="22"/>
        </w:rPr>
        <w:t>Popis o izvršenju  ugovora sadrži:</w:t>
      </w:r>
    </w:p>
    <w:p w:rsidR="000F1567" w:rsidRPr="0033192E" w:rsidRDefault="000F1567" w:rsidP="0033192E">
      <w:pPr>
        <w:numPr>
          <w:ilvl w:val="0"/>
          <w:numId w:val="6"/>
        </w:numPr>
        <w:spacing w:line="276" w:lineRule="auto"/>
        <w:jc w:val="both"/>
        <w:rPr>
          <w:color w:val="000000" w:themeColor="text1"/>
          <w:szCs w:val="22"/>
        </w:rPr>
      </w:pPr>
      <w:r w:rsidRPr="0033192E">
        <w:rPr>
          <w:color w:val="000000" w:themeColor="text1"/>
          <w:szCs w:val="22"/>
        </w:rPr>
        <w:t xml:space="preserve"> vrijednost radova,</w:t>
      </w:r>
    </w:p>
    <w:p w:rsidR="000F1567" w:rsidRPr="0033192E" w:rsidRDefault="007C5DCF" w:rsidP="0033192E">
      <w:pPr>
        <w:numPr>
          <w:ilvl w:val="0"/>
          <w:numId w:val="6"/>
        </w:numPr>
        <w:spacing w:line="276" w:lineRule="auto"/>
        <w:jc w:val="both"/>
        <w:rPr>
          <w:color w:val="000000" w:themeColor="text1"/>
          <w:szCs w:val="22"/>
        </w:rPr>
      </w:pPr>
      <w:r w:rsidRPr="0033192E">
        <w:rPr>
          <w:color w:val="000000" w:themeColor="text1"/>
          <w:szCs w:val="22"/>
        </w:rPr>
        <w:t xml:space="preserve"> </w:t>
      </w:r>
      <w:r w:rsidR="00F96BA8" w:rsidRPr="0033192E">
        <w:rPr>
          <w:color w:val="000000" w:themeColor="text1"/>
          <w:szCs w:val="22"/>
        </w:rPr>
        <w:t>godinu</w:t>
      </w:r>
      <w:r w:rsidRPr="0033192E">
        <w:rPr>
          <w:color w:val="000000" w:themeColor="text1"/>
          <w:szCs w:val="22"/>
        </w:rPr>
        <w:t xml:space="preserve"> i</w:t>
      </w:r>
      <w:r w:rsidR="000F1567" w:rsidRPr="0033192E">
        <w:rPr>
          <w:color w:val="000000" w:themeColor="text1"/>
          <w:szCs w:val="22"/>
        </w:rPr>
        <w:t xml:space="preserve"> mjesto izvođenja radova</w:t>
      </w:r>
    </w:p>
    <w:p w:rsidR="000F1567" w:rsidRPr="0033192E" w:rsidRDefault="000F1567" w:rsidP="0033192E">
      <w:pPr>
        <w:numPr>
          <w:ilvl w:val="0"/>
          <w:numId w:val="6"/>
        </w:numPr>
        <w:spacing w:line="276" w:lineRule="auto"/>
        <w:jc w:val="both"/>
        <w:rPr>
          <w:color w:val="000000" w:themeColor="text1"/>
          <w:szCs w:val="22"/>
        </w:rPr>
      </w:pPr>
      <w:r w:rsidRPr="0033192E">
        <w:rPr>
          <w:color w:val="000000" w:themeColor="text1"/>
          <w:szCs w:val="22"/>
        </w:rPr>
        <w:t xml:space="preserve"> naziv druge ugovorne strane.</w:t>
      </w:r>
    </w:p>
    <w:p w:rsidR="000F1567" w:rsidRPr="0033192E" w:rsidRDefault="000F1567" w:rsidP="0033192E">
      <w:pPr>
        <w:spacing w:line="276" w:lineRule="auto"/>
        <w:ind w:left="360"/>
        <w:jc w:val="both"/>
        <w:rPr>
          <w:color w:val="000000" w:themeColor="text1"/>
          <w:szCs w:val="22"/>
        </w:rPr>
      </w:pPr>
    </w:p>
    <w:p w:rsidR="000F1567" w:rsidRPr="0033192E" w:rsidRDefault="000F1567" w:rsidP="0033192E">
      <w:pPr>
        <w:autoSpaceDE w:val="0"/>
        <w:autoSpaceDN w:val="0"/>
        <w:adjustRightInd w:val="0"/>
        <w:spacing w:after="200" w:line="276" w:lineRule="auto"/>
        <w:ind w:right="-22"/>
        <w:contextualSpacing/>
        <w:jc w:val="both"/>
        <w:rPr>
          <w:color w:val="000000" w:themeColor="text1"/>
          <w:szCs w:val="22"/>
        </w:rPr>
      </w:pPr>
      <w:r w:rsidRPr="0033192E">
        <w:rPr>
          <w:color w:val="000000" w:themeColor="text1"/>
          <w:szCs w:val="22"/>
          <w:u w:val="single"/>
        </w:rPr>
        <w:t>Potvrda/e mora/ju najmanje sadržavati</w:t>
      </w:r>
      <w:r w:rsidRPr="0033192E">
        <w:rPr>
          <w:color w:val="000000" w:themeColor="text1"/>
          <w:szCs w:val="22"/>
        </w:rPr>
        <w:t xml:space="preserve"> vrijednost radova (bez PDV), </w:t>
      </w:r>
      <w:r w:rsidR="00F96BA8" w:rsidRPr="0033192E">
        <w:rPr>
          <w:color w:val="000000" w:themeColor="text1"/>
          <w:szCs w:val="22"/>
        </w:rPr>
        <w:t>godina</w:t>
      </w:r>
      <w:r w:rsidRPr="0033192E">
        <w:rPr>
          <w:color w:val="000000" w:themeColor="text1"/>
          <w:szCs w:val="22"/>
        </w:rPr>
        <w:t xml:space="preserve"> kad su izvedeni radovi, mjesto izvođenja radova, predmet ugovora – vrsta građevine, naziv druge ugovorne strane (investitora), navod da su radovi uredno izvršeni, puno ime i prezime, te ovjera (pečat i potpis odgovorne osobe) investitora.</w:t>
      </w:r>
    </w:p>
    <w:p w:rsidR="00570637" w:rsidRPr="0033192E" w:rsidRDefault="00570637" w:rsidP="0033192E">
      <w:pPr>
        <w:autoSpaceDE w:val="0"/>
        <w:autoSpaceDN w:val="0"/>
        <w:adjustRightInd w:val="0"/>
        <w:spacing w:after="200" w:line="276" w:lineRule="auto"/>
        <w:ind w:right="-22"/>
        <w:contextualSpacing/>
        <w:jc w:val="both"/>
        <w:rPr>
          <w:b/>
          <w:color w:val="000000" w:themeColor="text1"/>
          <w:szCs w:val="22"/>
        </w:rPr>
      </w:pPr>
    </w:p>
    <w:p w:rsidR="000F1567" w:rsidRPr="0033192E" w:rsidRDefault="000F1567" w:rsidP="0033192E">
      <w:pPr>
        <w:autoSpaceDE w:val="0"/>
        <w:autoSpaceDN w:val="0"/>
        <w:adjustRightInd w:val="0"/>
        <w:spacing w:after="200" w:line="276" w:lineRule="auto"/>
        <w:ind w:right="-22"/>
        <w:contextualSpacing/>
        <w:jc w:val="both"/>
        <w:rPr>
          <w:color w:val="000000" w:themeColor="text1"/>
          <w:szCs w:val="22"/>
        </w:rPr>
      </w:pPr>
      <w:r w:rsidRPr="0033192E">
        <w:rPr>
          <w:b/>
          <w:color w:val="000000" w:themeColor="text1"/>
          <w:szCs w:val="22"/>
        </w:rPr>
        <w:t>Obrazloženje traženih uvjeta sposobnosti</w:t>
      </w:r>
      <w:r w:rsidRPr="0033192E">
        <w:rPr>
          <w:color w:val="000000" w:themeColor="text1"/>
          <w:szCs w:val="22"/>
        </w:rPr>
        <w:t>:</w:t>
      </w:r>
    </w:p>
    <w:p w:rsidR="00570637" w:rsidRPr="0033192E" w:rsidRDefault="000F1567" w:rsidP="0033192E">
      <w:pPr>
        <w:spacing w:line="276" w:lineRule="auto"/>
        <w:jc w:val="both"/>
        <w:rPr>
          <w:color w:val="000000" w:themeColor="text1"/>
          <w:szCs w:val="22"/>
        </w:rPr>
      </w:pPr>
      <w:r w:rsidRPr="0033192E">
        <w:rPr>
          <w:color w:val="000000" w:themeColor="text1"/>
          <w:szCs w:val="22"/>
        </w:rPr>
        <w:t xml:space="preserve">Ispunjavanje propisanih minimalnih razina tehničke i stručne sposobnosti traži se kako bi gospodarski subjekt dokazao da ima dovoljnu razinu iskustva na izvođenju i ishodu radova istih ili sličnih predmetu nabave najmanje u visini procijenjene vrijednosti nabave. </w:t>
      </w:r>
    </w:p>
    <w:p w:rsidR="00770E45" w:rsidRPr="0033192E" w:rsidRDefault="00770E45" w:rsidP="0033192E">
      <w:pPr>
        <w:spacing w:line="276" w:lineRule="auto"/>
        <w:jc w:val="both"/>
        <w:rPr>
          <w:color w:val="000000" w:themeColor="text1"/>
          <w:szCs w:val="22"/>
        </w:rPr>
      </w:pPr>
    </w:p>
    <w:p w:rsidR="00A26277" w:rsidRPr="0033192E" w:rsidRDefault="00A26277" w:rsidP="00E224AB">
      <w:pPr>
        <w:pStyle w:val="Heading4"/>
      </w:pPr>
      <w:r w:rsidRPr="0033192E">
        <w:t>Obrazovne i stručne kvalifikacije izvođača radova i/ili njegova voditeljskog kadra, a posebice osobe ili osoba odgovornih za izvođenje radova</w:t>
      </w:r>
    </w:p>
    <w:p w:rsidR="00A26277" w:rsidRPr="0033192E" w:rsidRDefault="00A26277" w:rsidP="0033192E">
      <w:pPr>
        <w:spacing w:line="276" w:lineRule="auto"/>
        <w:jc w:val="both"/>
        <w:rPr>
          <w:color w:val="000000" w:themeColor="text1"/>
          <w:szCs w:val="22"/>
        </w:rPr>
      </w:pPr>
      <w:r w:rsidRPr="0033192E">
        <w:rPr>
          <w:color w:val="000000" w:themeColor="text1"/>
          <w:szCs w:val="22"/>
        </w:rPr>
        <w:t>Sukladno članku 24. Zakona o poslovima i djelatnostima prostornog uređenja i gradnje (</w:t>
      </w:r>
      <w:r w:rsidRPr="0033192E">
        <w:rPr>
          <w:color w:val="000000" w:themeColor="text1"/>
        </w:rPr>
        <w:t>„Narodne novine“, broj 78/15</w:t>
      </w:r>
      <w:r w:rsidRPr="0033192E">
        <w:rPr>
          <w:color w:val="000000" w:themeColor="text1"/>
          <w:szCs w:val="22"/>
        </w:rPr>
        <w:t>) poslove voditelja građenja u svojstvu odgovorne osobe može obavljati ovlašteni voditelj građenja, sukladno posebnom zakonu kojim se uređuje udruživanje u Komoru.</w:t>
      </w:r>
    </w:p>
    <w:p w:rsidR="00C60A71" w:rsidRPr="0033192E" w:rsidRDefault="00C60A71" w:rsidP="0033192E">
      <w:pPr>
        <w:spacing w:line="276" w:lineRule="auto"/>
        <w:jc w:val="both"/>
        <w:rPr>
          <w:color w:val="000000" w:themeColor="text1"/>
          <w:szCs w:val="22"/>
        </w:rPr>
      </w:pPr>
    </w:p>
    <w:p w:rsidR="00A26277" w:rsidRPr="0033192E" w:rsidRDefault="00A26277" w:rsidP="0033192E">
      <w:pPr>
        <w:spacing w:line="276" w:lineRule="auto"/>
        <w:jc w:val="both"/>
        <w:rPr>
          <w:b/>
          <w:bCs/>
          <w:iCs/>
          <w:color w:val="000000" w:themeColor="text1"/>
          <w:szCs w:val="22"/>
        </w:rPr>
      </w:pPr>
      <w:r w:rsidRPr="0033192E">
        <w:rPr>
          <w:color w:val="000000" w:themeColor="text1"/>
          <w:szCs w:val="22"/>
        </w:rPr>
        <w:t xml:space="preserve">Gospodarski subjekt mora dokazati da će </w:t>
      </w:r>
      <w:r w:rsidRPr="0033192E">
        <w:rPr>
          <w:b/>
          <w:color w:val="000000" w:themeColor="text1"/>
          <w:szCs w:val="22"/>
        </w:rPr>
        <w:t>tijekom izvođenja radova imati zaposl</w:t>
      </w:r>
      <w:r w:rsidR="00C60A71" w:rsidRPr="0033192E">
        <w:rPr>
          <w:b/>
          <w:color w:val="000000" w:themeColor="text1"/>
          <w:szCs w:val="22"/>
        </w:rPr>
        <w:t>enog</w:t>
      </w:r>
      <w:r w:rsidRPr="0033192E">
        <w:rPr>
          <w:b/>
          <w:color w:val="000000" w:themeColor="text1"/>
          <w:szCs w:val="22"/>
        </w:rPr>
        <w:t xml:space="preserve"> najmanje</w:t>
      </w:r>
      <w:r w:rsidR="00C60A71" w:rsidRPr="0033192E">
        <w:rPr>
          <w:b/>
          <w:color w:val="000000" w:themeColor="text1"/>
          <w:szCs w:val="22"/>
        </w:rPr>
        <w:t xml:space="preserve"> </w:t>
      </w:r>
      <w:r w:rsidRPr="0033192E">
        <w:rPr>
          <w:b/>
          <w:color w:val="000000" w:themeColor="text1"/>
          <w:szCs w:val="22"/>
        </w:rPr>
        <w:t>jednog ovlaš</w:t>
      </w:r>
      <w:r w:rsidR="00C60A71" w:rsidRPr="0033192E">
        <w:rPr>
          <w:b/>
          <w:color w:val="000000" w:themeColor="text1"/>
          <w:szCs w:val="22"/>
        </w:rPr>
        <w:t>tenog voditelja građenja</w:t>
      </w:r>
      <w:r w:rsidR="00770E45" w:rsidRPr="0033192E">
        <w:rPr>
          <w:b/>
          <w:color w:val="000000" w:themeColor="text1"/>
          <w:szCs w:val="22"/>
        </w:rPr>
        <w:t xml:space="preserve"> građevinske struke</w:t>
      </w:r>
      <w:r w:rsidRPr="0033192E">
        <w:rPr>
          <w:color w:val="000000" w:themeColor="text1"/>
          <w:szCs w:val="22"/>
        </w:rPr>
        <w:t>.</w:t>
      </w:r>
    </w:p>
    <w:p w:rsidR="000F1567" w:rsidRPr="0033192E" w:rsidRDefault="002F3558" w:rsidP="0033192E">
      <w:pPr>
        <w:spacing w:line="276" w:lineRule="auto"/>
        <w:ind w:right="-22"/>
        <w:jc w:val="both"/>
        <w:rPr>
          <w:b/>
          <w:color w:val="000000" w:themeColor="text1"/>
          <w:szCs w:val="22"/>
        </w:rPr>
      </w:pPr>
      <w:r>
        <w:rPr>
          <w:b/>
          <w:noProof/>
          <w:color w:val="000000" w:themeColor="text1"/>
          <w:szCs w:val="22"/>
          <w:lang w:val="en-US" w:eastAsia="zh-TW"/>
        </w:rPr>
        <w:pict>
          <v:shape id="_x0000_s1027" type="#_x0000_t202" style="position:absolute;left:0;text-align:left;margin-left:-.3pt;margin-top:10.55pt;width:490.5pt;height:71.4pt;z-index:251662336;mso-height-percent:200;mso-height-percent:200;mso-width-relative:margin;mso-height-relative:margin">
            <v:textbox style="mso-fit-shape-to-text:t">
              <w:txbxContent>
                <w:p w:rsidR="007F0719" w:rsidRPr="007F0719" w:rsidRDefault="007F0719" w:rsidP="007F0719">
                  <w:pPr>
                    <w:spacing w:line="276" w:lineRule="auto"/>
                    <w:jc w:val="both"/>
                    <w:rPr>
                      <w:i/>
                      <w:color w:val="000000" w:themeColor="text1"/>
                      <w:szCs w:val="22"/>
                    </w:rPr>
                  </w:pPr>
                  <w:r w:rsidRPr="007F0719">
                    <w:rPr>
                      <w:i/>
                      <w:color w:val="000000" w:themeColor="text1"/>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b) gdje navodi ime i prezime ovlaštenog voditelja građenja.</w:t>
                  </w:r>
                </w:p>
              </w:txbxContent>
            </v:textbox>
          </v:shape>
        </w:pict>
      </w:r>
    </w:p>
    <w:p w:rsidR="000F1567" w:rsidRDefault="000F1567" w:rsidP="0033192E">
      <w:pPr>
        <w:spacing w:line="276" w:lineRule="auto"/>
        <w:ind w:right="-22"/>
        <w:jc w:val="both"/>
        <w:rPr>
          <w:b/>
          <w:color w:val="000000" w:themeColor="text1"/>
          <w:szCs w:val="22"/>
        </w:rPr>
      </w:pPr>
    </w:p>
    <w:p w:rsidR="007F0719" w:rsidRDefault="007F0719" w:rsidP="0033192E">
      <w:pPr>
        <w:spacing w:line="276" w:lineRule="auto"/>
        <w:ind w:right="-22"/>
        <w:jc w:val="both"/>
        <w:rPr>
          <w:b/>
          <w:color w:val="000000" w:themeColor="text1"/>
          <w:szCs w:val="22"/>
        </w:rPr>
      </w:pPr>
    </w:p>
    <w:p w:rsidR="007F0719" w:rsidRDefault="007F0719" w:rsidP="0033192E">
      <w:pPr>
        <w:spacing w:line="276" w:lineRule="auto"/>
        <w:ind w:right="-22"/>
        <w:jc w:val="both"/>
        <w:rPr>
          <w:b/>
          <w:color w:val="000000" w:themeColor="text1"/>
          <w:szCs w:val="22"/>
        </w:rPr>
      </w:pPr>
    </w:p>
    <w:p w:rsidR="007F0719" w:rsidRPr="0033192E" w:rsidRDefault="007F0719" w:rsidP="0033192E">
      <w:pPr>
        <w:spacing w:line="276" w:lineRule="auto"/>
        <w:ind w:right="-22"/>
        <w:jc w:val="both"/>
        <w:rPr>
          <w:b/>
          <w:color w:val="000000" w:themeColor="text1"/>
          <w:szCs w:val="22"/>
        </w:rPr>
      </w:pPr>
    </w:p>
    <w:p w:rsidR="007F0719" w:rsidRDefault="007F0719" w:rsidP="0033192E">
      <w:pPr>
        <w:tabs>
          <w:tab w:val="left" w:pos="426"/>
        </w:tabs>
        <w:spacing w:line="276" w:lineRule="auto"/>
        <w:jc w:val="both"/>
        <w:rPr>
          <w:bCs/>
          <w:color w:val="000000" w:themeColor="text1"/>
          <w:szCs w:val="22"/>
        </w:rPr>
      </w:pPr>
    </w:p>
    <w:p w:rsidR="000F1567" w:rsidRDefault="000F1567" w:rsidP="0033192E">
      <w:pPr>
        <w:tabs>
          <w:tab w:val="left" w:pos="426"/>
        </w:tabs>
        <w:spacing w:line="276" w:lineRule="auto"/>
        <w:jc w:val="both"/>
        <w:rPr>
          <w:bCs/>
          <w:color w:val="000000" w:themeColor="text1"/>
          <w:szCs w:val="22"/>
        </w:rPr>
      </w:pPr>
      <w:r w:rsidRPr="0033192E">
        <w:rPr>
          <w:bCs/>
          <w:color w:val="000000" w:themeColor="text1"/>
          <w:szCs w:val="22"/>
        </w:rPr>
        <w:t xml:space="preserve">Naručitelj </w:t>
      </w:r>
      <w:r w:rsidRPr="005505E1">
        <w:rPr>
          <w:b/>
          <w:bCs/>
          <w:color w:val="000000" w:themeColor="text1"/>
          <w:szCs w:val="22"/>
        </w:rPr>
        <w:t>može</w:t>
      </w:r>
      <w:r w:rsidRPr="005505E1">
        <w:rPr>
          <w:bCs/>
          <w:color w:val="000000" w:themeColor="text1"/>
          <w:szCs w:val="22"/>
        </w:rPr>
        <w:t xml:space="preserve"> </w:t>
      </w:r>
      <w:r w:rsidRPr="0033192E">
        <w:rPr>
          <w:bCs/>
          <w:color w:val="000000" w:themeColor="text1"/>
          <w:szCs w:val="22"/>
        </w:rPr>
        <w:t xml:space="preserve">prije donošenja odluke od ponuditelja koji je podnio najpovoljniju ponudu zatražiti da u primjerenom roku, ne kraćem od pet dana, radi dokazivanja sposobnosti iz ove podtočke dostavi ažuriran popratni dokument: </w:t>
      </w:r>
    </w:p>
    <w:p w:rsidR="007F0719" w:rsidRPr="0033192E" w:rsidRDefault="007F0719" w:rsidP="0033192E">
      <w:pPr>
        <w:tabs>
          <w:tab w:val="left" w:pos="426"/>
        </w:tabs>
        <w:spacing w:line="276" w:lineRule="auto"/>
        <w:jc w:val="both"/>
        <w:rPr>
          <w:bCs/>
          <w:color w:val="000000" w:themeColor="text1"/>
          <w:szCs w:val="22"/>
        </w:rPr>
      </w:pPr>
    </w:p>
    <w:p w:rsidR="000F1567" w:rsidRPr="0033192E" w:rsidRDefault="000F1567" w:rsidP="0033192E">
      <w:pPr>
        <w:pStyle w:val="ListParagraph"/>
        <w:spacing w:line="276" w:lineRule="auto"/>
        <w:ind w:left="0"/>
        <w:jc w:val="both"/>
        <w:rPr>
          <w:color w:val="000000" w:themeColor="text1"/>
          <w:szCs w:val="22"/>
        </w:rPr>
      </w:pPr>
      <w:r w:rsidRPr="0033192E">
        <w:rPr>
          <w:b/>
          <w:color w:val="000000" w:themeColor="text1"/>
          <w:szCs w:val="22"/>
        </w:rPr>
        <w:lastRenderedPageBreak/>
        <w:t xml:space="preserve">- za gospodarskog subjekta sa sjedištem u Republici Hrvatskoj </w:t>
      </w:r>
      <w:r w:rsidRPr="0033192E">
        <w:rPr>
          <w:b/>
          <w:color w:val="000000" w:themeColor="text1"/>
          <w:szCs w:val="22"/>
          <w:u w:val="single"/>
        </w:rPr>
        <w:t>izjavu</w:t>
      </w:r>
      <w:r w:rsidRPr="0033192E">
        <w:rPr>
          <w:b/>
          <w:color w:val="000000" w:themeColor="text1"/>
          <w:szCs w:val="22"/>
        </w:rPr>
        <w:t xml:space="preserve"> o ovlaštenom voditelju građenja </w:t>
      </w:r>
      <w:r w:rsidRPr="0033192E">
        <w:rPr>
          <w:color w:val="000000" w:themeColor="text1"/>
          <w:szCs w:val="22"/>
        </w:rPr>
        <w:t>uz koju prilaže potvrdu o upisu u Imenik ovlaštenih voditelja građenja Hrvatske komore inženjera građevinarstva (u Potvrdi mora biti navedena tvrtka zaposlenja)</w:t>
      </w:r>
      <w:r w:rsidRPr="0033192E">
        <w:rPr>
          <w:b/>
          <w:color w:val="000000" w:themeColor="text1"/>
          <w:szCs w:val="22"/>
        </w:rPr>
        <w:t xml:space="preserve"> </w:t>
      </w:r>
      <w:r w:rsidRPr="0033192E">
        <w:rPr>
          <w:color w:val="000000" w:themeColor="text1"/>
          <w:szCs w:val="22"/>
        </w:rPr>
        <w:t>sukladno članku 64. Zakona o komori arhitekata i komorama inženjera u graditeljstvu i prostornom uređenju („Narodne novine“, broj 78/15).</w:t>
      </w:r>
    </w:p>
    <w:p w:rsidR="000F1567" w:rsidRPr="0033192E" w:rsidRDefault="000F1567" w:rsidP="0033192E">
      <w:pPr>
        <w:tabs>
          <w:tab w:val="left" w:pos="284"/>
        </w:tabs>
        <w:spacing w:line="276" w:lineRule="auto"/>
        <w:jc w:val="both"/>
        <w:rPr>
          <w:b/>
          <w:color w:val="000000" w:themeColor="text1"/>
          <w:szCs w:val="22"/>
        </w:rPr>
      </w:pPr>
    </w:p>
    <w:p w:rsidR="000F1567" w:rsidRPr="0033192E" w:rsidRDefault="000F1567" w:rsidP="0033192E">
      <w:pPr>
        <w:tabs>
          <w:tab w:val="left" w:pos="284"/>
        </w:tabs>
        <w:spacing w:line="276" w:lineRule="auto"/>
        <w:jc w:val="both"/>
        <w:rPr>
          <w:color w:val="000000" w:themeColor="text1"/>
          <w:szCs w:val="22"/>
        </w:rPr>
      </w:pPr>
      <w:r w:rsidRPr="0033192E">
        <w:rPr>
          <w:b/>
          <w:color w:val="000000" w:themeColor="text1"/>
          <w:szCs w:val="22"/>
        </w:rPr>
        <w:t xml:space="preserve">- za gospodarskog subjekta iz države ugovornice Europskog gospodarskog prostora (dalje u tekstu: EGP-a) </w:t>
      </w:r>
      <w:r w:rsidRPr="0033192E">
        <w:rPr>
          <w:b/>
          <w:color w:val="000000" w:themeColor="text1"/>
          <w:szCs w:val="22"/>
          <w:u w:val="single"/>
        </w:rPr>
        <w:t>izjavu</w:t>
      </w:r>
      <w:r w:rsidRPr="0033192E">
        <w:rPr>
          <w:b/>
          <w:color w:val="000000" w:themeColor="text1"/>
          <w:szCs w:val="22"/>
        </w:rPr>
        <w:t xml:space="preserve"> </w:t>
      </w:r>
      <w:r w:rsidRPr="0033192E">
        <w:rPr>
          <w:color w:val="000000" w:themeColor="text1"/>
          <w:szCs w:val="22"/>
        </w:rPr>
        <w:t>da će u roku od trideset dana od dana sklapanja ugovora o javnoj nabavi radova Naručitelju dostaviti dokaz da je navedeni stručnjak ishodio sva potrebna rješenja/potvrde o ovlaštenju za voditelja građenja sukladno zakonima Republike Hrvatske.</w:t>
      </w:r>
    </w:p>
    <w:p w:rsidR="000F1567" w:rsidRPr="0033192E" w:rsidRDefault="000F1567" w:rsidP="0033192E">
      <w:pPr>
        <w:tabs>
          <w:tab w:val="left" w:pos="284"/>
        </w:tabs>
        <w:spacing w:line="276" w:lineRule="auto"/>
        <w:jc w:val="both"/>
        <w:rPr>
          <w:rFonts w:eastAsiaTheme="minorHAnsi"/>
          <w:color w:val="000000" w:themeColor="text1"/>
          <w:szCs w:val="22"/>
        </w:rPr>
      </w:pPr>
    </w:p>
    <w:p w:rsidR="000F1567" w:rsidRPr="0033192E" w:rsidRDefault="000F1567" w:rsidP="0033192E">
      <w:pPr>
        <w:tabs>
          <w:tab w:val="left" w:pos="284"/>
        </w:tabs>
        <w:spacing w:line="276" w:lineRule="auto"/>
        <w:jc w:val="both"/>
        <w:rPr>
          <w:color w:val="000000" w:themeColor="text1"/>
          <w:szCs w:val="22"/>
        </w:rPr>
      </w:pPr>
      <w:r w:rsidRPr="0033192E">
        <w:rPr>
          <w:color w:val="000000" w:themeColor="text1"/>
          <w:szCs w:val="22"/>
        </w:rPr>
        <w:t xml:space="preserve">Sukladno članku 59. stavak 2. </w:t>
      </w:r>
      <w:r w:rsidRPr="0033192E">
        <w:rPr>
          <w:bCs/>
          <w:iCs/>
          <w:color w:val="000000" w:themeColor="text1"/>
          <w:szCs w:val="22"/>
          <w:lang w:eastAsia="hr-HR"/>
        </w:rPr>
        <w:t>Zakona o poslovima i djelatnostima prostornog uređenja i gradnje</w:t>
      </w:r>
      <w:r w:rsidRPr="0033192E">
        <w:rPr>
          <w:color w:val="000000" w:themeColor="text1"/>
          <w:szCs w:val="22"/>
        </w:rPr>
        <w:t xml:space="preserve"> (</w:t>
      </w:r>
      <w:r w:rsidRPr="0033192E">
        <w:rPr>
          <w:color w:val="000000" w:themeColor="text1"/>
        </w:rPr>
        <w:t>„Narodne novine“, broj 78/15</w:t>
      </w:r>
      <w:r w:rsidRPr="0033192E">
        <w:rPr>
          <w:color w:val="000000" w:themeColor="text1"/>
          <w:szCs w:val="22"/>
        </w:rPr>
        <w:t>) fizička osoba koja u stranoj državi ima pravo obavljati poslove voditelja građenja ima pravo u Republici Hrvatskoj pod pretpostavkom uzajamnosti trajno obavljati 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570637" w:rsidRPr="0033192E" w:rsidRDefault="00570637" w:rsidP="0033192E">
      <w:pPr>
        <w:tabs>
          <w:tab w:val="left" w:pos="284"/>
        </w:tabs>
        <w:spacing w:line="276" w:lineRule="auto"/>
        <w:jc w:val="both"/>
        <w:rPr>
          <w:color w:val="000000" w:themeColor="text1"/>
          <w:szCs w:val="22"/>
        </w:rPr>
      </w:pPr>
    </w:p>
    <w:p w:rsidR="000F1567" w:rsidRPr="0033192E" w:rsidRDefault="000F1567" w:rsidP="0033192E">
      <w:pPr>
        <w:tabs>
          <w:tab w:val="left" w:pos="284"/>
        </w:tabs>
        <w:spacing w:line="276" w:lineRule="auto"/>
        <w:jc w:val="both"/>
        <w:rPr>
          <w:color w:val="000000" w:themeColor="text1"/>
          <w:szCs w:val="22"/>
        </w:rPr>
      </w:pPr>
      <w:r w:rsidRPr="0033192E">
        <w:rPr>
          <w:color w:val="000000" w:themeColor="text1"/>
          <w:szCs w:val="22"/>
        </w:rPr>
        <w:t xml:space="preserve">Ovlaštena fizička osoba iz države ugovornice EGP-a sukladno članku 61. </w:t>
      </w:r>
      <w:r w:rsidRPr="0033192E">
        <w:rPr>
          <w:bCs/>
          <w:iCs/>
          <w:color w:val="000000" w:themeColor="text1"/>
          <w:szCs w:val="22"/>
          <w:lang w:eastAsia="hr-HR"/>
        </w:rPr>
        <w:t>Zakona o poslovima i djelatnostima prostornog uređenja i gradnje</w:t>
      </w:r>
      <w:r w:rsidRPr="0033192E">
        <w:rPr>
          <w:color w:val="000000" w:themeColor="text1"/>
          <w:szCs w:val="22"/>
        </w:rPr>
        <w:t xml:space="preserve"> ima pravo u Republici Hrvatskoj povremeno ili privremeno obavljati poslove voditelja građenja u svojstvu odgovorne osobe pod strukovnim nazivom koji ovlaštene osobe za obavljanje tih poslova imaju u Republici Hrvatskoj, </w:t>
      </w:r>
      <w:r w:rsidRPr="0033192E">
        <w:rPr>
          <w:b/>
          <w:color w:val="000000" w:themeColor="text1"/>
          <w:szCs w:val="22"/>
        </w:rPr>
        <w:t>ako prije početka prvog posla</w:t>
      </w:r>
      <w:r w:rsidRPr="0033192E">
        <w:rPr>
          <w:color w:val="000000" w:themeColor="text1"/>
          <w:szCs w:val="22"/>
        </w:rPr>
        <w:t xml:space="preserve"> </w:t>
      </w:r>
      <w:r w:rsidRPr="0033192E">
        <w:rPr>
          <w:b/>
          <w:color w:val="000000" w:themeColor="text1"/>
          <w:szCs w:val="22"/>
        </w:rPr>
        <w:t>izjavom u pisanom ili elektroničkom obliku izvijesti o tome odgovarajuću komoru</w:t>
      </w:r>
      <w:r w:rsidRPr="0033192E">
        <w:rPr>
          <w:color w:val="000000" w:themeColor="text1"/>
          <w:szCs w:val="22"/>
        </w:rPr>
        <w:t>, uz uvjet da:</w:t>
      </w:r>
    </w:p>
    <w:p w:rsidR="000F1567" w:rsidRPr="0033192E" w:rsidRDefault="000F1567" w:rsidP="0033192E">
      <w:pPr>
        <w:tabs>
          <w:tab w:val="left" w:pos="142"/>
        </w:tabs>
        <w:spacing w:line="276" w:lineRule="auto"/>
        <w:ind w:left="142" w:hanging="142"/>
        <w:jc w:val="both"/>
        <w:rPr>
          <w:color w:val="000000" w:themeColor="text1"/>
          <w:szCs w:val="22"/>
        </w:rPr>
      </w:pPr>
      <w:r w:rsidRPr="0033192E">
        <w:rPr>
          <w:color w:val="000000" w:themeColor="text1"/>
          <w:szCs w:val="22"/>
        </w:rPr>
        <w:t>– ima stručne kvalifikacije potrebne za obavljanje poslova voditelja građenja u skladu s posebnim zakonom kojim se uređuje priznavanje inozemnih stručnih kvalifikacija i drugim posebnim propisima</w:t>
      </w:r>
    </w:p>
    <w:p w:rsidR="000F1567" w:rsidRPr="0033192E" w:rsidRDefault="000F1567" w:rsidP="0033192E">
      <w:pPr>
        <w:tabs>
          <w:tab w:val="left" w:pos="142"/>
        </w:tabs>
        <w:spacing w:line="276" w:lineRule="auto"/>
        <w:ind w:left="142" w:hanging="142"/>
        <w:jc w:val="both"/>
        <w:rPr>
          <w:color w:val="000000" w:themeColor="text1"/>
          <w:szCs w:val="22"/>
        </w:rPr>
      </w:pPr>
      <w:r w:rsidRPr="0033192E">
        <w:rPr>
          <w:color w:val="000000" w:themeColor="text1"/>
          <w:szCs w:val="22"/>
        </w:rPr>
        <w:t>– je osigurana od profesionalne odgovornosti za štetu koju bi obavljanjem poslova voditelja građenja u svojstvu odgovorne osobe mogla učiniti investitoru ili drugim osobama.</w:t>
      </w:r>
    </w:p>
    <w:p w:rsidR="000F1567" w:rsidRPr="0033192E" w:rsidRDefault="000F1567" w:rsidP="0033192E">
      <w:pPr>
        <w:tabs>
          <w:tab w:val="left" w:pos="284"/>
        </w:tabs>
        <w:spacing w:line="276" w:lineRule="auto"/>
        <w:jc w:val="both"/>
        <w:rPr>
          <w:color w:val="000000" w:themeColor="text1"/>
          <w:szCs w:val="22"/>
        </w:rPr>
      </w:pPr>
    </w:p>
    <w:p w:rsidR="000F1567" w:rsidRPr="0033192E" w:rsidRDefault="000F1567" w:rsidP="0033192E">
      <w:pPr>
        <w:tabs>
          <w:tab w:val="left" w:pos="284"/>
        </w:tabs>
        <w:spacing w:line="276" w:lineRule="auto"/>
        <w:jc w:val="both"/>
        <w:rPr>
          <w:color w:val="000000" w:themeColor="text1"/>
          <w:szCs w:val="22"/>
        </w:rPr>
      </w:pPr>
      <w:r w:rsidRPr="0033192E">
        <w:rPr>
          <w:color w:val="000000" w:themeColor="text1"/>
          <w:szCs w:val="22"/>
        </w:rPr>
        <w:t>Uz prethodnu izjavu iz članka 61. navedenog Zakona podnositelj mora priložiti:</w:t>
      </w:r>
    </w:p>
    <w:p w:rsidR="000F1567" w:rsidRPr="0033192E" w:rsidRDefault="000F1567" w:rsidP="0033192E">
      <w:pPr>
        <w:tabs>
          <w:tab w:val="left" w:pos="284"/>
        </w:tabs>
        <w:spacing w:line="276" w:lineRule="auto"/>
        <w:ind w:left="142" w:hanging="142"/>
        <w:jc w:val="both"/>
        <w:rPr>
          <w:color w:val="000000" w:themeColor="text1"/>
          <w:szCs w:val="22"/>
        </w:rPr>
      </w:pPr>
      <w:r w:rsidRPr="0033192E">
        <w:rPr>
          <w:color w:val="000000" w:themeColor="text1"/>
          <w:szCs w:val="22"/>
        </w:rPr>
        <w:t>– dokaz o državljanstvu</w:t>
      </w:r>
    </w:p>
    <w:p w:rsidR="000F1567" w:rsidRPr="0033192E" w:rsidRDefault="000F1567" w:rsidP="0033192E">
      <w:pPr>
        <w:tabs>
          <w:tab w:val="left" w:pos="284"/>
        </w:tabs>
        <w:spacing w:line="276" w:lineRule="auto"/>
        <w:ind w:left="142" w:hanging="142"/>
        <w:jc w:val="both"/>
        <w:rPr>
          <w:color w:val="000000" w:themeColor="text1"/>
          <w:szCs w:val="22"/>
        </w:rPr>
      </w:pPr>
      <w:r w:rsidRPr="0033192E">
        <w:rPr>
          <w:color w:val="000000" w:themeColor="text1"/>
          <w:szCs w:val="22"/>
        </w:rPr>
        <w:t>– potvrdu kojom se potvrđuje da u državi ugovornici EGP-a obavlja poslove voditelja građenja u svojstvu ovlaštene osobe</w:t>
      </w:r>
    </w:p>
    <w:p w:rsidR="000F1567" w:rsidRPr="0033192E" w:rsidRDefault="000F1567" w:rsidP="0033192E">
      <w:pPr>
        <w:tabs>
          <w:tab w:val="left" w:pos="284"/>
        </w:tabs>
        <w:spacing w:line="276" w:lineRule="auto"/>
        <w:ind w:left="142" w:hanging="142"/>
        <w:jc w:val="both"/>
        <w:rPr>
          <w:color w:val="000000" w:themeColor="text1"/>
          <w:szCs w:val="22"/>
        </w:rPr>
      </w:pPr>
      <w:r w:rsidRPr="0033192E">
        <w:rPr>
          <w:color w:val="000000" w:themeColor="text1"/>
          <w:szCs w:val="22"/>
        </w:rPr>
        <w:t>– uvjerenje/dokaz o nekažnjavanju, odnosno da nije izrečena mjera privremenog ili trajnog oduzimanja prava na obavljanje profesije, s obzirom da se radi o profesiji iz sigurnosnog sektora</w:t>
      </w:r>
    </w:p>
    <w:p w:rsidR="000F1567" w:rsidRPr="0033192E" w:rsidRDefault="000F1567" w:rsidP="0033192E">
      <w:pPr>
        <w:tabs>
          <w:tab w:val="left" w:pos="284"/>
        </w:tabs>
        <w:spacing w:line="276" w:lineRule="auto"/>
        <w:ind w:left="142" w:hanging="142"/>
        <w:jc w:val="both"/>
        <w:rPr>
          <w:color w:val="000000" w:themeColor="text1"/>
          <w:szCs w:val="22"/>
        </w:rPr>
      </w:pPr>
      <w:r w:rsidRPr="0033192E">
        <w:rPr>
          <w:color w:val="000000" w:themeColor="text1"/>
          <w:szCs w:val="22"/>
        </w:rPr>
        <w:t>– ovlaštenje za obavljanje poslova vođenja građenja u svojstvu odgovorne osobe u državi iz koje dolazi</w:t>
      </w:r>
    </w:p>
    <w:p w:rsidR="000F1567" w:rsidRPr="0033192E" w:rsidRDefault="000F1567" w:rsidP="0033192E">
      <w:pPr>
        <w:tabs>
          <w:tab w:val="left" w:pos="284"/>
        </w:tabs>
        <w:spacing w:line="276" w:lineRule="auto"/>
        <w:ind w:left="142" w:hanging="142"/>
        <w:jc w:val="both"/>
        <w:rPr>
          <w:color w:val="000000" w:themeColor="text1"/>
          <w:szCs w:val="22"/>
        </w:rPr>
      </w:pPr>
      <w:r w:rsidRPr="0033192E">
        <w:rPr>
          <w:color w:val="000000" w:themeColor="text1"/>
          <w:szCs w:val="22"/>
        </w:rPr>
        <w:t>– dokaz da je osiguran od profesionalne odgovornosti, primjereno vrsti i stupnju opasnosti, za štetu koju bi obavljanjem poslova vođenja građenja u svojstvu odgovorne osobe mogao učiniti investitoru ili drugim osobama.</w:t>
      </w:r>
    </w:p>
    <w:p w:rsidR="000F1567" w:rsidRPr="0033192E" w:rsidRDefault="000F1567" w:rsidP="0033192E">
      <w:pPr>
        <w:tabs>
          <w:tab w:val="left" w:pos="284"/>
        </w:tabs>
        <w:spacing w:line="276" w:lineRule="auto"/>
        <w:jc w:val="both"/>
        <w:rPr>
          <w:color w:val="000000" w:themeColor="text1"/>
          <w:szCs w:val="22"/>
        </w:rPr>
      </w:pPr>
    </w:p>
    <w:p w:rsidR="000F1567" w:rsidRPr="0033192E" w:rsidRDefault="000F1567" w:rsidP="0033192E">
      <w:pPr>
        <w:tabs>
          <w:tab w:val="left" w:pos="284"/>
        </w:tabs>
        <w:spacing w:after="120" w:line="276" w:lineRule="auto"/>
        <w:jc w:val="both"/>
        <w:rPr>
          <w:color w:val="000000" w:themeColor="text1"/>
          <w:szCs w:val="22"/>
        </w:rPr>
      </w:pPr>
      <w:r w:rsidRPr="0033192E">
        <w:rPr>
          <w:color w:val="000000" w:themeColor="text1"/>
          <w:szCs w:val="22"/>
        </w:rPr>
        <w:lastRenderedPageBreak/>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0F1567" w:rsidRPr="0033192E" w:rsidRDefault="000F1567" w:rsidP="0033192E">
      <w:pPr>
        <w:tabs>
          <w:tab w:val="left" w:pos="284"/>
        </w:tabs>
        <w:spacing w:after="120" w:line="276" w:lineRule="auto"/>
        <w:jc w:val="both"/>
        <w:rPr>
          <w:color w:val="000000" w:themeColor="text1"/>
          <w:szCs w:val="22"/>
        </w:rPr>
      </w:pPr>
      <w:r w:rsidRPr="0033192E">
        <w:rPr>
          <w:color w:val="000000" w:themeColor="text1"/>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5549E5" w:rsidRDefault="000F1567" w:rsidP="0033192E">
      <w:pPr>
        <w:tabs>
          <w:tab w:val="left" w:pos="284"/>
        </w:tabs>
        <w:spacing w:after="120" w:line="276" w:lineRule="auto"/>
        <w:jc w:val="both"/>
        <w:rPr>
          <w:color w:val="000000" w:themeColor="text1"/>
          <w:szCs w:val="22"/>
        </w:rPr>
      </w:pPr>
      <w:r w:rsidRPr="0033192E">
        <w:rPr>
          <w:color w:val="000000" w:themeColor="text1"/>
          <w:szCs w:val="22"/>
        </w:rPr>
        <w:t>Komora ocjenjuje je li riječ o povremenom obavljanju poslova u smislu članka 61. navedenog Zakona prema okolnostima pojedinog slučaja.</w:t>
      </w:r>
      <w:bookmarkEnd w:id="54"/>
      <w:bookmarkEnd w:id="55"/>
    </w:p>
    <w:p w:rsidR="007A3C02" w:rsidRDefault="007A3C02" w:rsidP="00E224AB">
      <w:pPr>
        <w:pStyle w:val="Heading4"/>
      </w:pPr>
      <w:r>
        <w:t>Norme osiguranja kvalitete i norme upravljanja okolišem</w:t>
      </w:r>
    </w:p>
    <w:p w:rsidR="007A3C02" w:rsidRDefault="007A3C02" w:rsidP="007A3C02">
      <w:pPr>
        <w:spacing w:line="276" w:lineRule="auto"/>
        <w:contextualSpacing/>
        <w:rPr>
          <w:szCs w:val="24"/>
        </w:rPr>
      </w:pPr>
    </w:p>
    <w:p w:rsidR="00D56747" w:rsidRPr="00E224AB" w:rsidRDefault="007A3C02" w:rsidP="00BF7E70">
      <w:pPr>
        <w:spacing w:line="276" w:lineRule="auto"/>
        <w:contextualSpacing/>
        <w:jc w:val="both"/>
        <w:rPr>
          <w:szCs w:val="22"/>
        </w:rPr>
      </w:pPr>
      <w:r w:rsidRPr="007A3C02">
        <w:rPr>
          <w:szCs w:val="24"/>
        </w:rPr>
        <w:t>Naručitelj zahtjeva prilaganje potvrda kojima gospodarski subjekt dokazuje sukladnost s određenim normama osiguranja kvalitete</w:t>
      </w:r>
      <w:r>
        <w:rPr>
          <w:szCs w:val="24"/>
        </w:rPr>
        <w:t xml:space="preserve">.  </w:t>
      </w:r>
      <w:r w:rsidRPr="00E224AB">
        <w:rPr>
          <w:szCs w:val="22"/>
        </w:rPr>
        <w:t>U tu svrhu p</w:t>
      </w:r>
      <w:r w:rsidR="00D56747" w:rsidRPr="00E224AB">
        <w:rPr>
          <w:szCs w:val="22"/>
        </w:rPr>
        <w:t>onuditelj je dužan priložiti slijedeće dokaze u obliku Certifikata o osposobljenosti za montažu krovopokrivačkih radova:</w:t>
      </w:r>
    </w:p>
    <w:p w:rsidR="00D56747" w:rsidRPr="00E224AB" w:rsidRDefault="00D56747" w:rsidP="007A3C02">
      <w:pPr>
        <w:pStyle w:val="ListParagraph"/>
        <w:numPr>
          <w:ilvl w:val="0"/>
          <w:numId w:val="31"/>
        </w:numPr>
        <w:tabs>
          <w:tab w:val="left" w:pos="284"/>
        </w:tabs>
        <w:spacing w:after="120" w:line="276" w:lineRule="auto"/>
        <w:jc w:val="both"/>
        <w:rPr>
          <w:szCs w:val="22"/>
        </w:rPr>
      </w:pPr>
      <w:r w:rsidRPr="00E224AB">
        <w:rPr>
          <w:szCs w:val="22"/>
        </w:rPr>
        <w:t>Montaža krovnih panela – kosi krov</w:t>
      </w:r>
    </w:p>
    <w:p w:rsidR="00D56747" w:rsidRPr="00E224AB" w:rsidRDefault="00D56747" w:rsidP="007A3C02">
      <w:pPr>
        <w:pStyle w:val="ListParagraph"/>
        <w:numPr>
          <w:ilvl w:val="0"/>
          <w:numId w:val="31"/>
        </w:numPr>
        <w:tabs>
          <w:tab w:val="left" w:pos="284"/>
        </w:tabs>
        <w:spacing w:after="120" w:line="276" w:lineRule="auto"/>
        <w:jc w:val="both"/>
        <w:rPr>
          <w:szCs w:val="22"/>
        </w:rPr>
      </w:pPr>
      <w:r w:rsidRPr="00E224AB">
        <w:rPr>
          <w:szCs w:val="22"/>
        </w:rPr>
        <w:t>Montaža krovne membrane - ravni krov</w:t>
      </w:r>
    </w:p>
    <w:p w:rsidR="001F6D35" w:rsidRPr="001F6D35" w:rsidRDefault="00D56747" w:rsidP="001F6D35">
      <w:pPr>
        <w:tabs>
          <w:tab w:val="left" w:pos="284"/>
        </w:tabs>
        <w:spacing w:after="120" w:line="276" w:lineRule="auto"/>
        <w:jc w:val="both"/>
        <w:rPr>
          <w:szCs w:val="22"/>
        </w:rPr>
      </w:pPr>
      <w:r w:rsidRPr="00E224AB">
        <w:rPr>
          <w:szCs w:val="22"/>
        </w:rPr>
        <w:t>(Certifikat</w:t>
      </w:r>
      <w:r w:rsidR="00CF5684" w:rsidRPr="00E224AB">
        <w:rPr>
          <w:szCs w:val="22"/>
        </w:rPr>
        <w:t>i</w:t>
      </w:r>
      <w:r w:rsidRPr="00E224AB">
        <w:rPr>
          <w:szCs w:val="22"/>
        </w:rPr>
        <w:t xml:space="preserve"> za </w:t>
      </w:r>
      <w:r w:rsidR="00CF5684" w:rsidRPr="00E224AB">
        <w:rPr>
          <w:szCs w:val="22"/>
        </w:rPr>
        <w:t>pod</w:t>
      </w:r>
      <w:r w:rsidRPr="00E224AB">
        <w:rPr>
          <w:szCs w:val="22"/>
        </w:rPr>
        <w:t>točk</w:t>
      </w:r>
      <w:r w:rsidR="00CF5684" w:rsidRPr="00E224AB">
        <w:rPr>
          <w:szCs w:val="22"/>
        </w:rPr>
        <w:t>u</w:t>
      </w:r>
      <w:r w:rsidRPr="00E224AB">
        <w:rPr>
          <w:szCs w:val="22"/>
        </w:rPr>
        <w:t xml:space="preserve"> 1. </w:t>
      </w:r>
      <w:r w:rsidR="00897774" w:rsidRPr="00E224AB">
        <w:rPr>
          <w:szCs w:val="22"/>
        </w:rPr>
        <w:t>i</w:t>
      </w:r>
      <w:r w:rsidRPr="00E224AB">
        <w:rPr>
          <w:szCs w:val="22"/>
        </w:rPr>
        <w:t xml:space="preserve"> </w:t>
      </w:r>
      <w:r w:rsidR="00CF5684" w:rsidRPr="00E224AB">
        <w:rPr>
          <w:szCs w:val="22"/>
        </w:rPr>
        <w:t xml:space="preserve">podtočku </w:t>
      </w:r>
      <w:r w:rsidRPr="00E224AB">
        <w:rPr>
          <w:szCs w:val="22"/>
        </w:rPr>
        <w:t xml:space="preserve">2. moraju biti izdani od proizvođača materijala nuđenih u troškovniku) </w:t>
      </w:r>
    </w:p>
    <w:p w:rsidR="007A3C02" w:rsidRPr="001F6D35" w:rsidRDefault="001F6D35" w:rsidP="007A3C02">
      <w:pPr>
        <w:pBdr>
          <w:top w:val="single" w:sz="4" w:space="1" w:color="auto"/>
          <w:left w:val="single" w:sz="4" w:space="4" w:color="auto"/>
          <w:bottom w:val="single" w:sz="4" w:space="1" w:color="auto"/>
          <w:right w:val="single" w:sz="4" w:space="4" w:color="auto"/>
        </w:pBdr>
        <w:tabs>
          <w:tab w:val="left" w:pos="284"/>
        </w:tabs>
        <w:ind w:right="340"/>
        <w:jc w:val="both"/>
        <w:rPr>
          <w:i/>
          <w:szCs w:val="24"/>
          <w:u w:val="single"/>
        </w:rPr>
      </w:pPr>
      <w:r w:rsidRPr="001F6D35">
        <w:rPr>
          <w:i/>
          <w:szCs w:val="24"/>
        </w:rPr>
        <w:t>Za potrebe utvrđivanja okolnosti iz točke 4.2.3. gospodarski subjekt u ponudi dostavlja i</w:t>
      </w:r>
      <w:r w:rsidR="007A3C02" w:rsidRPr="001F6D35">
        <w:rPr>
          <w:i/>
          <w:szCs w:val="24"/>
        </w:rPr>
        <w:t xml:space="preserve">spunjeni ESPD obrazac (Dio IV. Kriteriji za odabir, </w:t>
      </w:r>
      <w:r w:rsidR="007A3C02" w:rsidRPr="001F6D35">
        <w:rPr>
          <w:i/>
          <w:szCs w:val="24"/>
          <w:u w:val="single"/>
        </w:rPr>
        <w:t xml:space="preserve">Odjeljak D: Sustavi za osiguranje kvalitete i norme upravljanja okolišem: </w:t>
      </w:r>
      <w:r w:rsidR="007A3C02" w:rsidRPr="001F6D35">
        <w:rPr>
          <w:i/>
          <w:szCs w:val="24"/>
        </w:rPr>
        <w:t xml:space="preserve">Potvrde koje su izdala neovisna tijela i kojima se potvrđuje sukladnost gospodarskog subjekta s određenim </w:t>
      </w:r>
      <w:r w:rsidR="007A3C02" w:rsidRPr="001F6D35">
        <w:rPr>
          <w:i/>
          <w:szCs w:val="24"/>
          <w:u w:val="single"/>
        </w:rPr>
        <w:t>normama za osiguranje kvalitete</w:t>
      </w:r>
      <w:r w:rsidR="007A3C02" w:rsidRPr="001F6D35">
        <w:rPr>
          <w:i/>
          <w:szCs w:val="24"/>
        </w:rPr>
        <w:t xml:space="preserve">). </w:t>
      </w:r>
    </w:p>
    <w:p w:rsidR="00CF5684" w:rsidRDefault="00CF5684" w:rsidP="00CF5684">
      <w:pPr>
        <w:tabs>
          <w:tab w:val="left" w:pos="426"/>
        </w:tabs>
        <w:spacing w:line="276" w:lineRule="auto"/>
        <w:jc w:val="both"/>
        <w:rPr>
          <w:bCs/>
          <w:color w:val="000000" w:themeColor="text1"/>
          <w:szCs w:val="22"/>
        </w:rPr>
      </w:pPr>
    </w:p>
    <w:p w:rsidR="00CF5684" w:rsidRPr="0033192E" w:rsidRDefault="00CF5684" w:rsidP="00CF5684">
      <w:pPr>
        <w:tabs>
          <w:tab w:val="left" w:pos="426"/>
        </w:tabs>
        <w:spacing w:line="276" w:lineRule="auto"/>
        <w:jc w:val="both"/>
        <w:rPr>
          <w:bCs/>
          <w:color w:val="000000" w:themeColor="text1"/>
          <w:szCs w:val="22"/>
        </w:rPr>
      </w:pPr>
      <w:r w:rsidRPr="0033192E">
        <w:rPr>
          <w:bCs/>
          <w:color w:val="000000" w:themeColor="text1"/>
          <w:szCs w:val="22"/>
        </w:rPr>
        <w:t xml:space="preserve">Naručitelj </w:t>
      </w:r>
      <w:r w:rsidRPr="005505E1">
        <w:rPr>
          <w:b/>
          <w:bCs/>
          <w:color w:val="000000" w:themeColor="text1"/>
          <w:szCs w:val="22"/>
        </w:rPr>
        <w:t>može</w:t>
      </w:r>
      <w:r w:rsidRPr="0033192E">
        <w:rPr>
          <w:bCs/>
          <w:color w:val="000000" w:themeColor="text1"/>
          <w:szCs w:val="22"/>
        </w:rPr>
        <w:t xml:space="preserve"> prije donošenja odluke od ponuditelja koji je podnio najpovoljniju ponudu zatražiti da u primjerenom roku, ne kraćem od pet dana, radi dokazivanja sposobnosti iz </w:t>
      </w:r>
      <w:r>
        <w:rPr>
          <w:bCs/>
          <w:color w:val="000000" w:themeColor="text1"/>
          <w:szCs w:val="22"/>
        </w:rPr>
        <w:t xml:space="preserve">točke 4.2.3.. podtočke 1. I podtočke 2. </w:t>
      </w:r>
      <w:r w:rsidRPr="0033192E">
        <w:rPr>
          <w:bCs/>
          <w:color w:val="000000" w:themeColor="text1"/>
          <w:szCs w:val="22"/>
        </w:rPr>
        <w:t>dostavi ažuriran</w:t>
      </w:r>
      <w:r>
        <w:rPr>
          <w:bCs/>
          <w:color w:val="000000" w:themeColor="text1"/>
          <w:szCs w:val="22"/>
        </w:rPr>
        <w:t>i</w:t>
      </w:r>
      <w:r w:rsidRPr="0033192E">
        <w:rPr>
          <w:bCs/>
          <w:color w:val="000000" w:themeColor="text1"/>
          <w:szCs w:val="22"/>
        </w:rPr>
        <w:t xml:space="preserve"> popratn</w:t>
      </w:r>
      <w:r>
        <w:rPr>
          <w:bCs/>
          <w:color w:val="000000" w:themeColor="text1"/>
          <w:szCs w:val="22"/>
        </w:rPr>
        <w:t>i</w:t>
      </w:r>
      <w:r w:rsidRPr="0033192E">
        <w:rPr>
          <w:bCs/>
          <w:color w:val="000000" w:themeColor="text1"/>
          <w:szCs w:val="22"/>
        </w:rPr>
        <w:t xml:space="preserve"> dokument i to: </w:t>
      </w:r>
    </w:p>
    <w:p w:rsidR="00CF5684" w:rsidRDefault="00CF5684" w:rsidP="00CF5684">
      <w:pPr>
        <w:tabs>
          <w:tab w:val="left" w:pos="426"/>
        </w:tabs>
        <w:spacing w:line="276" w:lineRule="auto"/>
        <w:jc w:val="both"/>
        <w:rPr>
          <w:szCs w:val="22"/>
        </w:rPr>
      </w:pPr>
      <w:r w:rsidRPr="00E224AB">
        <w:rPr>
          <w:bCs/>
          <w:szCs w:val="22"/>
        </w:rPr>
        <w:t xml:space="preserve">- </w:t>
      </w:r>
      <w:r w:rsidRPr="00E224AB">
        <w:rPr>
          <w:szCs w:val="22"/>
        </w:rPr>
        <w:t>Certifikat za podtočku 1. i podtočku 2. izdanih od proizvođača materijala koje je ponuditelj ponudio u troškovniku.</w:t>
      </w:r>
    </w:p>
    <w:p w:rsidR="00E224AB" w:rsidRDefault="00E224AB" w:rsidP="00CF5684">
      <w:pPr>
        <w:tabs>
          <w:tab w:val="left" w:pos="426"/>
        </w:tabs>
        <w:spacing w:line="276" w:lineRule="auto"/>
        <w:jc w:val="both"/>
        <w:rPr>
          <w:szCs w:val="22"/>
        </w:rPr>
      </w:pPr>
    </w:p>
    <w:p w:rsidR="00E224AB" w:rsidRDefault="00E224AB" w:rsidP="00CF5684">
      <w:pPr>
        <w:tabs>
          <w:tab w:val="left" w:pos="426"/>
        </w:tabs>
        <w:spacing w:line="276" w:lineRule="auto"/>
        <w:jc w:val="both"/>
        <w:rPr>
          <w:szCs w:val="22"/>
        </w:rPr>
      </w:pPr>
    </w:p>
    <w:p w:rsidR="00E224AB" w:rsidRDefault="00E224AB" w:rsidP="00CF5684">
      <w:pPr>
        <w:tabs>
          <w:tab w:val="left" w:pos="426"/>
        </w:tabs>
        <w:spacing w:line="276" w:lineRule="auto"/>
        <w:jc w:val="both"/>
        <w:rPr>
          <w:szCs w:val="22"/>
        </w:rPr>
      </w:pPr>
    </w:p>
    <w:p w:rsidR="00E224AB" w:rsidRDefault="00E224AB" w:rsidP="00CF5684">
      <w:pPr>
        <w:tabs>
          <w:tab w:val="left" w:pos="426"/>
        </w:tabs>
        <w:spacing w:line="276" w:lineRule="auto"/>
        <w:jc w:val="both"/>
        <w:rPr>
          <w:bCs/>
          <w:szCs w:val="22"/>
        </w:rPr>
      </w:pPr>
    </w:p>
    <w:p w:rsidR="007F0719" w:rsidRDefault="007F0719" w:rsidP="00CF5684">
      <w:pPr>
        <w:tabs>
          <w:tab w:val="left" w:pos="426"/>
        </w:tabs>
        <w:spacing w:line="276" w:lineRule="auto"/>
        <w:jc w:val="both"/>
        <w:rPr>
          <w:bCs/>
          <w:szCs w:val="22"/>
        </w:rPr>
      </w:pPr>
    </w:p>
    <w:p w:rsidR="007F0719" w:rsidRDefault="007F0719" w:rsidP="00CF5684">
      <w:pPr>
        <w:tabs>
          <w:tab w:val="left" w:pos="426"/>
        </w:tabs>
        <w:spacing w:line="276" w:lineRule="auto"/>
        <w:jc w:val="both"/>
        <w:rPr>
          <w:bCs/>
          <w:szCs w:val="22"/>
        </w:rPr>
      </w:pPr>
    </w:p>
    <w:p w:rsidR="007F0719" w:rsidRDefault="007F0719" w:rsidP="00CF5684">
      <w:pPr>
        <w:tabs>
          <w:tab w:val="left" w:pos="426"/>
        </w:tabs>
        <w:spacing w:line="276" w:lineRule="auto"/>
        <w:jc w:val="both"/>
        <w:rPr>
          <w:bCs/>
          <w:szCs w:val="22"/>
        </w:rPr>
      </w:pPr>
    </w:p>
    <w:p w:rsidR="007F0719" w:rsidRPr="00E224AB" w:rsidRDefault="007F0719" w:rsidP="00CF5684">
      <w:pPr>
        <w:tabs>
          <w:tab w:val="left" w:pos="426"/>
        </w:tabs>
        <w:spacing w:line="276" w:lineRule="auto"/>
        <w:jc w:val="both"/>
        <w:rPr>
          <w:bCs/>
          <w:szCs w:val="22"/>
        </w:rPr>
      </w:pPr>
    </w:p>
    <w:p w:rsidR="00305F99" w:rsidRDefault="005E0FFD" w:rsidP="005B4DCE">
      <w:pPr>
        <w:pStyle w:val="Heading1"/>
        <w:numPr>
          <w:ilvl w:val="0"/>
          <w:numId w:val="26"/>
        </w:numPr>
      </w:pPr>
      <w:bookmarkStart w:id="57" w:name="_Toc485650090"/>
      <w:bookmarkStart w:id="58" w:name="_Toc477767152"/>
      <w:r w:rsidRPr="00E224AB">
        <w:lastRenderedPageBreak/>
        <w:t>NAČIN DOKAZIVANJA</w:t>
      </w:r>
      <w:r w:rsidRPr="009B6288">
        <w:t xml:space="preserve"> KRITERIJA ZA KVALITATIVNI ODABIR</w:t>
      </w:r>
      <w:bookmarkEnd w:id="57"/>
      <w:r w:rsidRPr="009B6288">
        <w:t xml:space="preserve"> </w:t>
      </w:r>
      <w:bookmarkEnd w:id="58"/>
    </w:p>
    <w:p w:rsidR="005B4DCE" w:rsidRDefault="005B4DCE" w:rsidP="005B4DCE"/>
    <w:p w:rsidR="005B4DCE" w:rsidRPr="005B4DCE" w:rsidRDefault="005B4DCE" w:rsidP="005B4DCE">
      <w:pPr>
        <w:pStyle w:val="Heading2"/>
      </w:pPr>
      <w:bookmarkStart w:id="59" w:name="_Toc485650091"/>
      <w:r>
        <w:t>Uvodne napomene</w:t>
      </w:r>
      <w:bookmarkEnd w:id="59"/>
    </w:p>
    <w:p w:rsidR="003D14AA" w:rsidRPr="0033192E" w:rsidRDefault="003D14AA" w:rsidP="0033192E">
      <w:pPr>
        <w:spacing w:line="276" w:lineRule="auto"/>
        <w:rPr>
          <w:szCs w:val="24"/>
        </w:rPr>
      </w:pPr>
      <w:bookmarkStart w:id="60" w:name="_Toc478457373"/>
      <w:r w:rsidRPr="0033192E">
        <w:rPr>
          <w:szCs w:val="24"/>
        </w:rPr>
        <w:t xml:space="preserve">U cilju dokazivanja da ponuditelj nije u jednoj od situacija </w:t>
      </w:r>
      <w:r w:rsidR="00E97F54" w:rsidRPr="0033192E">
        <w:rPr>
          <w:szCs w:val="24"/>
        </w:rPr>
        <w:t>zbog koje se isključuje iz ovog</w:t>
      </w:r>
      <w:r w:rsidR="004208DB" w:rsidRPr="0033192E">
        <w:rPr>
          <w:szCs w:val="24"/>
        </w:rPr>
        <w:t xml:space="preserve"> </w:t>
      </w:r>
      <w:r w:rsidR="005B4DCE" w:rsidRPr="0033192E">
        <w:rPr>
          <w:szCs w:val="24"/>
        </w:rPr>
        <w:t xml:space="preserve">postupka </w:t>
      </w:r>
      <w:r w:rsidRPr="0033192E">
        <w:rPr>
          <w:szCs w:val="24"/>
        </w:rPr>
        <w:t>javne nabave, te u cilju dokazivanja ispunjavanja tra</w:t>
      </w:r>
      <w:r w:rsidR="00E97F54" w:rsidRPr="0033192E">
        <w:rPr>
          <w:szCs w:val="24"/>
        </w:rPr>
        <w:t>ženih kriterija za kvalitativni</w:t>
      </w:r>
      <w:r w:rsidR="00680FA3" w:rsidRPr="0033192E">
        <w:rPr>
          <w:szCs w:val="24"/>
        </w:rPr>
        <w:t xml:space="preserve"> </w:t>
      </w:r>
      <w:r w:rsidRPr="0033192E">
        <w:rPr>
          <w:szCs w:val="24"/>
        </w:rPr>
        <w:t>odabir gospodarskog subjekta, Ponuditelj obvezno u svojoj ponudi, ka</w:t>
      </w:r>
      <w:r w:rsidR="00E97F54" w:rsidRPr="0033192E">
        <w:rPr>
          <w:szCs w:val="24"/>
        </w:rPr>
        <w:t>o njen sastavni dio</w:t>
      </w:r>
      <w:r w:rsidR="00680FA3" w:rsidRPr="0033192E">
        <w:rPr>
          <w:szCs w:val="24"/>
        </w:rPr>
        <w:t xml:space="preserve"> </w:t>
      </w:r>
      <w:r w:rsidRPr="0033192E">
        <w:rPr>
          <w:szCs w:val="24"/>
        </w:rPr>
        <w:t>prilaže popunjenu Europsku jedinstvenu dokument</w:t>
      </w:r>
      <w:r w:rsidR="00E97F54" w:rsidRPr="0033192E">
        <w:rPr>
          <w:szCs w:val="24"/>
        </w:rPr>
        <w:t>aciju o nabavi (European Single</w:t>
      </w:r>
      <w:r w:rsidR="00680FA3" w:rsidRPr="0033192E">
        <w:rPr>
          <w:szCs w:val="24"/>
        </w:rPr>
        <w:t xml:space="preserve"> </w:t>
      </w:r>
      <w:r w:rsidRPr="0033192E">
        <w:rPr>
          <w:szCs w:val="24"/>
        </w:rPr>
        <w:t>Procurement Document,  dalje u tekstu: ESPD).</w:t>
      </w:r>
      <w:bookmarkEnd w:id="60"/>
      <w:r w:rsidRPr="0033192E">
        <w:rPr>
          <w:szCs w:val="24"/>
        </w:rPr>
        <w:t xml:space="preserve"> </w:t>
      </w:r>
    </w:p>
    <w:p w:rsidR="00A53F3C" w:rsidRPr="0033192E" w:rsidRDefault="00A53F3C" w:rsidP="0033192E">
      <w:pPr>
        <w:spacing w:line="276" w:lineRule="auto"/>
        <w:jc w:val="both"/>
        <w:rPr>
          <w:color w:val="000000" w:themeColor="text1"/>
          <w:szCs w:val="24"/>
        </w:rPr>
      </w:pPr>
      <w:r w:rsidRPr="0033192E">
        <w:rPr>
          <w:color w:val="000000" w:themeColor="text1"/>
          <w:szCs w:val="24"/>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A53F3C" w:rsidRPr="0033192E" w:rsidRDefault="00A53F3C" w:rsidP="0033192E">
      <w:pPr>
        <w:spacing w:line="276" w:lineRule="auto"/>
        <w:ind w:left="284" w:hanging="284"/>
        <w:jc w:val="both"/>
        <w:rPr>
          <w:color w:val="000000" w:themeColor="text1"/>
          <w:szCs w:val="24"/>
        </w:rPr>
      </w:pPr>
      <w:r w:rsidRPr="0033192E">
        <w:rPr>
          <w:color w:val="000000" w:themeColor="text1"/>
          <w:szCs w:val="24"/>
        </w:rPr>
        <w:t>1.</w:t>
      </w:r>
      <w:r w:rsidRPr="0033192E">
        <w:rPr>
          <w:color w:val="000000" w:themeColor="text1"/>
          <w:szCs w:val="24"/>
        </w:rPr>
        <w:tab/>
        <w:t>nije u jednoj od situacija zbog koje se gospodarski subjekt isključuj</w:t>
      </w:r>
      <w:r w:rsidR="00EF17AF" w:rsidRPr="0033192E">
        <w:rPr>
          <w:color w:val="000000" w:themeColor="text1"/>
          <w:szCs w:val="24"/>
        </w:rPr>
        <w:t xml:space="preserve">e, a koje su navedene u točki </w:t>
      </w:r>
      <w:r w:rsidR="00A156F9" w:rsidRPr="0033192E">
        <w:rPr>
          <w:color w:val="000000" w:themeColor="text1"/>
          <w:szCs w:val="24"/>
        </w:rPr>
        <w:t xml:space="preserve">3.1. </w:t>
      </w:r>
      <w:r w:rsidRPr="0033192E">
        <w:rPr>
          <w:color w:val="000000" w:themeColor="text1"/>
          <w:szCs w:val="24"/>
        </w:rPr>
        <w:t>ovih Uputa ponuditeljima (osnove za isključenje)</w:t>
      </w:r>
    </w:p>
    <w:p w:rsidR="00A53F3C" w:rsidRPr="0033192E" w:rsidRDefault="00A53F3C" w:rsidP="0033192E">
      <w:pPr>
        <w:spacing w:line="276" w:lineRule="auto"/>
        <w:ind w:left="284" w:hanging="284"/>
        <w:jc w:val="both"/>
        <w:rPr>
          <w:color w:val="000000" w:themeColor="text1"/>
          <w:szCs w:val="24"/>
        </w:rPr>
      </w:pPr>
      <w:r w:rsidRPr="0033192E">
        <w:rPr>
          <w:color w:val="000000" w:themeColor="text1"/>
          <w:szCs w:val="24"/>
        </w:rPr>
        <w:t>2.</w:t>
      </w:r>
      <w:r w:rsidRPr="0033192E">
        <w:rPr>
          <w:color w:val="000000" w:themeColor="text1"/>
          <w:szCs w:val="24"/>
        </w:rPr>
        <w:tab/>
        <w:t xml:space="preserve">ispunjava tražene kriterije za odabir gospodarskog subjekta (uvjeti </w:t>
      </w:r>
      <w:r w:rsidR="00EF17AF" w:rsidRPr="0033192E">
        <w:rPr>
          <w:color w:val="000000" w:themeColor="text1"/>
          <w:szCs w:val="24"/>
        </w:rPr>
        <w:t xml:space="preserve">sposobnosti) navedene u točki </w:t>
      </w:r>
      <w:r w:rsidR="00E224AB">
        <w:rPr>
          <w:color w:val="000000" w:themeColor="text1"/>
          <w:szCs w:val="24"/>
        </w:rPr>
        <w:t>4.</w:t>
      </w:r>
      <w:r w:rsidR="00A156F9" w:rsidRPr="0033192E">
        <w:rPr>
          <w:color w:val="000000" w:themeColor="text1"/>
          <w:szCs w:val="24"/>
        </w:rPr>
        <w:t xml:space="preserve"> </w:t>
      </w:r>
      <w:r w:rsidRPr="0033192E">
        <w:rPr>
          <w:color w:val="000000" w:themeColor="text1"/>
          <w:szCs w:val="24"/>
        </w:rPr>
        <w:t>ove Dokumentacije o nabavi.</w:t>
      </w:r>
    </w:p>
    <w:p w:rsidR="00A53F3C" w:rsidRPr="0033192E" w:rsidRDefault="00A53F3C" w:rsidP="0033192E">
      <w:pPr>
        <w:spacing w:before="120" w:line="276" w:lineRule="auto"/>
        <w:jc w:val="both"/>
        <w:rPr>
          <w:color w:val="000000" w:themeColor="text1"/>
          <w:szCs w:val="24"/>
          <w:lang w:eastAsia="hr-HR"/>
        </w:rPr>
      </w:pPr>
      <w:r w:rsidRPr="0033192E">
        <w:rPr>
          <w:color w:val="000000" w:themeColor="text1"/>
          <w:szCs w:val="24"/>
          <w:lang w:eastAsia="hr-HR"/>
        </w:rPr>
        <w:t>Gospodarski subjekt dostavlja ESPD na standardnom obrascu u ponudi, a</w:t>
      </w:r>
      <w:r w:rsidR="00EF17AF" w:rsidRPr="0033192E">
        <w:rPr>
          <w:color w:val="000000" w:themeColor="text1"/>
          <w:szCs w:val="24"/>
          <w:lang w:eastAsia="hr-HR"/>
        </w:rPr>
        <w:t xml:space="preserve"> naručitelj je mora prihvatiti.</w:t>
      </w:r>
    </w:p>
    <w:p w:rsidR="00A53F3C" w:rsidRPr="0033192E" w:rsidRDefault="00A53F3C" w:rsidP="0033192E">
      <w:pPr>
        <w:spacing w:line="276" w:lineRule="auto"/>
        <w:jc w:val="both"/>
        <w:rPr>
          <w:color w:val="000000" w:themeColor="text1"/>
          <w:szCs w:val="24"/>
        </w:rPr>
      </w:pPr>
      <w:r w:rsidRPr="0033192E">
        <w:rPr>
          <w:color w:val="000000" w:themeColor="text1"/>
          <w:szCs w:val="24"/>
        </w:rPr>
        <w:t>Gospodarski subjekt koji samostalno podnosi ponudu, nema podugovaratelja i ne oslanja se na sposobnost drugih gospodarskih subjekata, u ponudi dostavlja is</w:t>
      </w:r>
      <w:r w:rsidR="00EF17AF" w:rsidRPr="0033192E">
        <w:rPr>
          <w:color w:val="000000" w:themeColor="text1"/>
          <w:szCs w:val="24"/>
        </w:rPr>
        <w:t>punjen samo jedan ESPD obrazac.</w:t>
      </w:r>
    </w:p>
    <w:p w:rsidR="00A53F3C" w:rsidRPr="0033192E" w:rsidRDefault="00A53F3C" w:rsidP="0033192E">
      <w:pPr>
        <w:spacing w:line="276" w:lineRule="auto"/>
        <w:jc w:val="both"/>
        <w:rPr>
          <w:color w:val="000000" w:themeColor="text1"/>
          <w:szCs w:val="24"/>
        </w:rPr>
      </w:pPr>
      <w:r w:rsidRPr="0033192E">
        <w:rPr>
          <w:color w:val="000000" w:themeColor="text1"/>
          <w:szCs w:val="24"/>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A53F3C" w:rsidRPr="0033192E" w:rsidRDefault="00A53F3C" w:rsidP="0033192E">
      <w:pPr>
        <w:spacing w:line="276" w:lineRule="auto"/>
        <w:jc w:val="both"/>
        <w:rPr>
          <w:color w:val="000000" w:themeColor="text1"/>
          <w:szCs w:val="24"/>
        </w:rPr>
      </w:pPr>
    </w:p>
    <w:p w:rsidR="00A53F3C" w:rsidRPr="0033192E" w:rsidRDefault="00A53F3C" w:rsidP="0033192E">
      <w:pPr>
        <w:spacing w:line="276" w:lineRule="auto"/>
        <w:jc w:val="both"/>
        <w:rPr>
          <w:color w:val="000000" w:themeColor="text1"/>
          <w:szCs w:val="24"/>
        </w:rPr>
      </w:pPr>
      <w:r w:rsidRPr="0033192E">
        <w:rPr>
          <w:color w:val="000000" w:themeColor="text1"/>
          <w:szCs w:val="24"/>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A53F3C" w:rsidRPr="0033192E" w:rsidRDefault="00A53F3C" w:rsidP="0033192E">
      <w:pPr>
        <w:spacing w:line="276" w:lineRule="auto"/>
        <w:jc w:val="both"/>
        <w:rPr>
          <w:color w:val="000000" w:themeColor="text1"/>
          <w:szCs w:val="24"/>
        </w:rPr>
      </w:pPr>
    </w:p>
    <w:p w:rsidR="00A53F3C" w:rsidRPr="0033192E" w:rsidRDefault="00A53F3C" w:rsidP="0033192E">
      <w:pPr>
        <w:spacing w:line="276" w:lineRule="auto"/>
        <w:jc w:val="both"/>
        <w:rPr>
          <w:color w:val="000000" w:themeColor="text1"/>
          <w:szCs w:val="24"/>
        </w:rPr>
      </w:pPr>
      <w:r w:rsidRPr="0033192E">
        <w:rPr>
          <w:color w:val="000000" w:themeColor="text1"/>
          <w:szCs w:val="24"/>
        </w:rPr>
        <w:t>U slučaju zajednice ponuditelja, svaki član zajednice ponuditelja mora dostaviti zaseban ESPD obrazac u kojem su utvrđeni relevantni podaci za svakog člana zajednice p</w:t>
      </w:r>
      <w:r w:rsidR="00EF17AF" w:rsidRPr="0033192E">
        <w:rPr>
          <w:color w:val="000000" w:themeColor="text1"/>
          <w:szCs w:val="24"/>
        </w:rPr>
        <w:t xml:space="preserve">onuditelja u skladu s točkom </w:t>
      </w:r>
      <w:r w:rsidR="00B901C7" w:rsidRPr="0033192E">
        <w:rPr>
          <w:szCs w:val="24"/>
        </w:rPr>
        <w:t>5.10.</w:t>
      </w:r>
      <w:r w:rsidRPr="0033192E">
        <w:rPr>
          <w:color w:val="000000" w:themeColor="text1"/>
          <w:szCs w:val="24"/>
        </w:rPr>
        <w:t xml:space="preserve"> ove Dokumentacije o nabavi.</w:t>
      </w:r>
    </w:p>
    <w:p w:rsidR="00A53F3C" w:rsidRPr="0033192E" w:rsidRDefault="00A53F3C" w:rsidP="0033192E">
      <w:pPr>
        <w:spacing w:line="276" w:lineRule="auto"/>
        <w:jc w:val="both"/>
        <w:rPr>
          <w:color w:val="000000" w:themeColor="text1"/>
          <w:szCs w:val="24"/>
        </w:rPr>
      </w:pPr>
    </w:p>
    <w:p w:rsidR="00A53F3C" w:rsidRPr="0033192E" w:rsidRDefault="00EF17AF" w:rsidP="0033192E">
      <w:pPr>
        <w:spacing w:line="276" w:lineRule="auto"/>
        <w:jc w:val="both"/>
        <w:rPr>
          <w:color w:val="000000" w:themeColor="text1"/>
          <w:szCs w:val="24"/>
        </w:rPr>
      </w:pPr>
      <w:r w:rsidRPr="0033192E">
        <w:rPr>
          <w:color w:val="000000" w:themeColor="text1"/>
          <w:szCs w:val="24"/>
        </w:rPr>
        <w:t>U slučaju podugovaratelja</w:t>
      </w:r>
      <w:r w:rsidR="00A53F3C" w:rsidRPr="0033192E">
        <w:rPr>
          <w:color w:val="000000" w:themeColor="text1"/>
          <w:szCs w:val="24"/>
        </w:rPr>
        <w:t>, gospodarski subjekt mora dostaviti zaseban ESPD u kojem su n</w:t>
      </w:r>
      <w:r w:rsidRPr="0033192E">
        <w:rPr>
          <w:color w:val="000000" w:themeColor="text1"/>
          <w:szCs w:val="24"/>
        </w:rPr>
        <w:t xml:space="preserve">avedeni relevantni podaci za podugovaratelja u skladu s točkom </w:t>
      </w:r>
      <w:r w:rsidR="00B901C7" w:rsidRPr="0033192E">
        <w:rPr>
          <w:color w:val="000000" w:themeColor="text1"/>
          <w:szCs w:val="24"/>
        </w:rPr>
        <w:t>5.11.</w:t>
      </w:r>
      <w:r w:rsidR="00A53F3C" w:rsidRPr="0033192E">
        <w:rPr>
          <w:color w:val="000000" w:themeColor="text1"/>
          <w:szCs w:val="24"/>
        </w:rPr>
        <w:t xml:space="preserve"> ove Dokumentacije o nabavi.</w:t>
      </w:r>
    </w:p>
    <w:p w:rsidR="00A53F3C" w:rsidRPr="0033192E" w:rsidRDefault="00A53F3C" w:rsidP="0033192E">
      <w:pPr>
        <w:spacing w:line="276" w:lineRule="auto"/>
        <w:jc w:val="both"/>
        <w:rPr>
          <w:color w:val="000000" w:themeColor="text1"/>
          <w:szCs w:val="24"/>
        </w:rPr>
      </w:pPr>
    </w:p>
    <w:p w:rsidR="00A53F3C" w:rsidRPr="0033192E" w:rsidRDefault="00A53F3C" w:rsidP="0033192E">
      <w:pPr>
        <w:spacing w:line="276" w:lineRule="auto"/>
        <w:jc w:val="both"/>
        <w:rPr>
          <w:color w:val="000000" w:themeColor="text1"/>
          <w:szCs w:val="24"/>
        </w:rPr>
      </w:pPr>
      <w:r w:rsidRPr="0033192E">
        <w:rPr>
          <w:color w:val="000000" w:themeColor="text1"/>
          <w:szCs w:val="24"/>
        </w:rPr>
        <w:t>Obrazac ESPD sastavni je dio ove Dokumentacije o nabavi</w:t>
      </w:r>
      <w:r w:rsidRPr="0033192E">
        <w:rPr>
          <w:color w:val="FF0000"/>
          <w:szCs w:val="24"/>
        </w:rPr>
        <w:t xml:space="preserve">, </w:t>
      </w:r>
      <w:r w:rsidRPr="0033192E">
        <w:rPr>
          <w:color w:val="000000" w:themeColor="text1"/>
          <w:szCs w:val="24"/>
        </w:rPr>
        <w:t xml:space="preserve">a u elektroničkom obliku na hrvatskom jeziku dostupan je za preuzimanje na slijedećoj internetskoj adresi: </w:t>
      </w:r>
      <w:hyperlink r:id="rId14" w:history="1">
        <w:r w:rsidRPr="0033192E">
          <w:rPr>
            <w:rStyle w:val="Hyperlink"/>
            <w:color w:val="0070C0"/>
            <w:szCs w:val="24"/>
          </w:rPr>
          <w:t>http://www.javnanabava.hr</w:t>
        </w:r>
      </w:hyperlink>
      <w:r w:rsidR="00E40E8D" w:rsidRPr="0033192E">
        <w:rPr>
          <w:rStyle w:val="Hyperlink"/>
          <w:color w:val="000000" w:themeColor="text1"/>
          <w:szCs w:val="24"/>
        </w:rPr>
        <w:t xml:space="preserve"> </w:t>
      </w:r>
    </w:p>
    <w:p w:rsidR="00A53F3C" w:rsidRPr="0033192E" w:rsidRDefault="00A53F3C" w:rsidP="0033192E">
      <w:pPr>
        <w:spacing w:line="276" w:lineRule="auto"/>
        <w:jc w:val="both"/>
        <w:rPr>
          <w:color w:val="000000" w:themeColor="text1"/>
          <w:szCs w:val="24"/>
        </w:rPr>
      </w:pPr>
    </w:p>
    <w:p w:rsidR="00A53F3C" w:rsidRPr="0033192E" w:rsidRDefault="00A53F3C" w:rsidP="0033192E">
      <w:pPr>
        <w:spacing w:line="276" w:lineRule="auto"/>
        <w:jc w:val="both"/>
        <w:rPr>
          <w:color w:val="000000" w:themeColor="text1"/>
          <w:szCs w:val="24"/>
        </w:rPr>
      </w:pPr>
      <w:r w:rsidRPr="0033192E">
        <w:rPr>
          <w:color w:val="000000" w:themeColor="text1"/>
          <w:szCs w:val="24"/>
        </w:rPr>
        <w:t>Gospodarski subjekt ispunjava ESPD obrazac popunjavanjem traženih polja, potpisuje ga te ga skenira i učitava kao zaseban dokument prilikom predaje ponude.</w:t>
      </w:r>
    </w:p>
    <w:p w:rsidR="00A53F3C" w:rsidRPr="0033192E" w:rsidRDefault="00A53F3C" w:rsidP="0033192E">
      <w:pPr>
        <w:spacing w:line="276" w:lineRule="auto"/>
        <w:jc w:val="both"/>
        <w:rPr>
          <w:color w:val="000000" w:themeColor="text1"/>
          <w:szCs w:val="24"/>
        </w:rPr>
      </w:pPr>
    </w:p>
    <w:p w:rsidR="00A53F3C" w:rsidRPr="0033192E" w:rsidRDefault="00A53F3C" w:rsidP="0033192E">
      <w:pPr>
        <w:spacing w:line="276" w:lineRule="auto"/>
        <w:jc w:val="both"/>
        <w:textAlignment w:val="baseline"/>
        <w:rPr>
          <w:color w:val="000000" w:themeColor="text1"/>
          <w:szCs w:val="24"/>
        </w:rPr>
      </w:pPr>
      <w:r w:rsidRPr="0033192E">
        <w:rPr>
          <w:color w:val="000000" w:themeColor="text1"/>
          <w:szCs w:val="24"/>
        </w:rPr>
        <w:t>U ESPD obrascu se navode izdavatelji popratnih dokumenata te on sadržava izjavu da će ponuditelj moći, na zahtjev i bez odgode, naručitelju dostaviti te dokumente.</w:t>
      </w:r>
    </w:p>
    <w:p w:rsidR="00570637" w:rsidRPr="0033192E" w:rsidRDefault="00570637" w:rsidP="0033192E">
      <w:pPr>
        <w:spacing w:line="276" w:lineRule="auto"/>
        <w:jc w:val="both"/>
        <w:textAlignment w:val="baseline"/>
        <w:rPr>
          <w:color w:val="000000" w:themeColor="text1"/>
          <w:szCs w:val="24"/>
        </w:rPr>
      </w:pPr>
    </w:p>
    <w:p w:rsidR="00A53F3C" w:rsidRPr="0033192E" w:rsidRDefault="00A53F3C" w:rsidP="0033192E">
      <w:pPr>
        <w:spacing w:line="276" w:lineRule="auto"/>
        <w:jc w:val="both"/>
        <w:textAlignment w:val="baseline"/>
        <w:rPr>
          <w:color w:val="000000" w:themeColor="text1"/>
          <w:szCs w:val="24"/>
        </w:rPr>
      </w:pPr>
      <w:r w:rsidRPr="0033192E">
        <w:rPr>
          <w:color w:val="000000" w:themeColor="text1"/>
          <w:szCs w:val="24"/>
        </w:rPr>
        <w:lastRenderedPageBreak/>
        <w:t xml:space="preserve">Ako naručitelj </w:t>
      </w:r>
      <w:r w:rsidRPr="005505E1">
        <w:rPr>
          <w:b/>
          <w:color w:val="000000" w:themeColor="text1"/>
          <w:szCs w:val="24"/>
        </w:rPr>
        <w:t>može</w:t>
      </w:r>
      <w:r w:rsidRPr="0033192E">
        <w:rPr>
          <w:color w:val="000000" w:themeColor="text1"/>
          <w:szCs w:val="24"/>
        </w:rPr>
        <w:t xml:space="preserve"> dobiti popratne dokumente izravno, pristupanjem bazi podataka, gospodarski subjekt u ESPD obrascu navodi podatke koji su potrebni u tu svrhu, npr. internetska adresa baze podataka, svi identifikacijski podaci i izjava o pristanku, ako je potrebno.</w:t>
      </w:r>
    </w:p>
    <w:p w:rsidR="00570637" w:rsidRPr="0033192E" w:rsidRDefault="00570637" w:rsidP="0033192E">
      <w:pPr>
        <w:pStyle w:val="Bodytext20"/>
        <w:shd w:val="clear" w:color="auto" w:fill="auto"/>
        <w:spacing w:line="276" w:lineRule="auto"/>
        <w:rPr>
          <w:rFonts w:ascii="Times New Roman" w:hAnsi="Times New Roman" w:cs="Times New Roman"/>
          <w:color w:val="000000" w:themeColor="text1"/>
          <w:lang w:val="hr-HR" w:eastAsia="hr-HR" w:bidi="hr-HR"/>
        </w:rPr>
      </w:pPr>
    </w:p>
    <w:p w:rsidR="00A53F3C" w:rsidRPr="0033192E" w:rsidRDefault="00A53F3C" w:rsidP="0033192E">
      <w:pPr>
        <w:pStyle w:val="Bodytext20"/>
        <w:shd w:val="clear" w:color="auto" w:fill="auto"/>
        <w:spacing w:line="276" w:lineRule="auto"/>
        <w:rPr>
          <w:rFonts w:ascii="Times New Roman" w:hAnsi="Times New Roman" w:cs="Times New Roman"/>
          <w:color w:val="000000" w:themeColor="text1"/>
          <w:lang w:val="hr-HR"/>
        </w:rPr>
      </w:pPr>
      <w:r w:rsidRPr="0033192E">
        <w:rPr>
          <w:rFonts w:ascii="Times New Roman" w:hAnsi="Times New Roman" w:cs="Times New Roman"/>
          <w:color w:val="000000" w:themeColor="text1"/>
          <w:lang w:val="hr-HR" w:eastAsia="hr-HR" w:bidi="hr-HR"/>
        </w:rPr>
        <w:t xml:space="preserve">Naručitelj </w:t>
      </w:r>
      <w:r w:rsidRPr="005505E1">
        <w:rPr>
          <w:rFonts w:ascii="Times New Roman" w:eastAsia="Times New Roman" w:hAnsi="Times New Roman" w:cs="Times New Roman"/>
          <w:b/>
          <w:color w:val="000000" w:themeColor="text1"/>
          <w:lang w:val="hr-HR"/>
        </w:rPr>
        <w:t>može</w:t>
      </w:r>
      <w:r w:rsidRPr="0033192E">
        <w:rPr>
          <w:rFonts w:ascii="Times New Roman" w:hAnsi="Times New Roman" w:cs="Times New Roman"/>
          <w:color w:val="000000" w:themeColor="text1"/>
          <w:lang w:val="hr-HR" w:eastAsia="hr-HR" w:bidi="hr-HR"/>
        </w:rPr>
        <w:t xml:space="preserve"> u bilo kojem trenutku tijekom postupka javne nabave, ako je to potrebno za pravilno provođenje postupka, </w:t>
      </w:r>
      <w:r w:rsidRPr="0033192E">
        <w:rPr>
          <w:rStyle w:val="Bodytext2Bold"/>
          <w:rFonts w:ascii="Times New Roman" w:hAnsi="Times New Roman" w:cs="Times New Roman"/>
          <w:color w:val="000000" w:themeColor="text1"/>
          <w:sz w:val="24"/>
          <w:szCs w:val="24"/>
        </w:rPr>
        <w:t xml:space="preserve">provjeriti informacije navedene u ESPD obrascu </w:t>
      </w:r>
      <w:r w:rsidRPr="0033192E">
        <w:rPr>
          <w:rFonts w:ascii="Times New Roman" w:hAnsi="Times New Roman" w:cs="Times New Roman"/>
          <w:color w:val="000000" w:themeColor="text1"/>
          <w:lang w:val="hr-HR"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70637" w:rsidRPr="0033192E" w:rsidRDefault="00570637" w:rsidP="0033192E">
      <w:pPr>
        <w:pStyle w:val="Bodytext20"/>
        <w:shd w:val="clear" w:color="auto" w:fill="auto"/>
        <w:spacing w:line="276" w:lineRule="auto"/>
        <w:rPr>
          <w:rFonts w:ascii="Times New Roman" w:hAnsi="Times New Roman" w:cs="Times New Roman"/>
          <w:color w:val="000000" w:themeColor="text1"/>
          <w:lang w:val="hr-HR" w:eastAsia="hr-HR" w:bidi="hr-HR"/>
        </w:rPr>
      </w:pPr>
    </w:p>
    <w:p w:rsidR="00A53F3C" w:rsidRPr="0033192E" w:rsidRDefault="00A53F3C" w:rsidP="0033192E">
      <w:pPr>
        <w:pStyle w:val="Bodytext20"/>
        <w:shd w:val="clear" w:color="auto" w:fill="auto"/>
        <w:spacing w:line="276" w:lineRule="auto"/>
        <w:rPr>
          <w:rFonts w:ascii="Times New Roman" w:hAnsi="Times New Roman" w:cs="Times New Roman"/>
          <w:color w:val="000000" w:themeColor="text1"/>
          <w:lang w:val="hr-HR" w:eastAsia="hr-HR" w:bidi="hr-HR"/>
        </w:rPr>
      </w:pPr>
      <w:r w:rsidRPr="0033192E">
        <w:rPr>
          <w:rFonts w:ascii="Times New Roman" w:hAnsi="Times New Roman" w:cs="Times New Roman"/>
          <w:color w:val="000000" w:themeColor="text1"/>
          <w:lang w:val="hr-HR" w:eastAsia="hr-HR" w:bidi="hr-HR"/>
        </w:rPr>
        <w:t>Ako se ne može obaviti provjera ili ishoditi potvrda sukladno prethodnom stavku, naručitelj može zahtijevati od ponuditelja da u primjerenom roku, ne kraćem od pet dana, dostavi sve ili dio popratnih dokumenata ili dokaza.</w:t>
      </w:r>
    </w:p>
    <w:p w:rsidR="000B0566" w:rsidRPr="009B6288" w:rsidRDefault="000B0566" w:rsidP="00A53F3C">
      <w:pPr>
        <w:pStyle w:val="Bodytext20"/>
        <w:shd w:val="clear" w:color="auto" w:fill="auto"/>
        <w:rPr>
          <w:rFonts w:ascii="Times New Roman" w:hAnsi="Times New Roman" w:cs="Times New Roman"/>
          <w:color w:val="000000" w:themeColor="text1"/>
          <w:sz w:val="22"/>
          <w:szCs w:val="22"/>
          <w:lang w:val="hr-HR" w:eastAsia="hr-HR" w:bidi="hr-HR"/>
        </w:rPr>
      </w:pPr>
    </w:p>
    <w:p w:rsidR="000B0566" w:rsidRPr="005B4DCE" w:rsidRDefault="005B4DCE" w:rsidP="000A558C">
      <w:pPr>
        <w:pStyle w:val="Heading2"/>
      </w:pPr>
      <w:bookmarkStart w:id="61" w:name="_Toc485650092"/>
      <w:r>
        <w:t>Provjera ponuditelja</w:t>
      </w:r>
      <w:bookmarkEnd w:id="61"/>
      <w:r>
        <w:t xml:space="preserve"> </w:t>
      </w:r>
    </w:p>
    <w:p w:rsidR="000B0566" w:rsidRPr="009B6288" w:rsidRDefault="000B0566" w:rsidP="0033192E">
      <w:pPr>
        <w:spacing w:line="276" w:lineRule="auto"/>
        <w:jc w:val="both"/>
        <w:rPr>
          <w:color w:val="000000" w:themeColor="text1"/>
          <w:szCs w:val="22"/>
        </w:rPr>
      </w:pPr>
      <w:r w:rsidRPr="009B6288">
        <w:rPr>
          <w:color w:val="000000" w:themeColor="text1"/>
          <w:szCs w:val="22"/>
        </w:rPr>
        <w:t xml:space="preserve">Sukladno ovoj Dokumentaciji o nabavi naručitelj </w:t>
      </w:r>
      <w:r w:rsidRPr="005505E1">
        <w:rPr>
          <w:b/>
          <w:color w:val="000000" w:themeColor="text1"/>
          <w:szCs w:val="22"/>
        </w:rPr>
        <w:t>može</w:t>
      </w:r>
      <w:r w:rsidRPr="009B6288">
        <w:rPr>
          <w:color w:val="000000" w:themeColor="text1"/>
          <w:szCs w:val="22"/>
        </w:rPr>
        <w:t xml:space="preserve"> prije donošenja odluke u ovom postupku javne nabave od ponuditelja koji je podnio ponudu</w:t>
      </w:r>
      <w:r w:rsidR="008B23BD" w:rsidRPr="009B6288">
        <w:rPr>
          <w:color w:val="000000" w:themeColor="text1"/>
          <w:szCs w:val="22"/>
        </w:rPr>
        <w:t>,</w:t>
      </w:r>
      <w:r w:rsidRPr="009B6288">
        <w:rPr>
          <w:color w:val="000000" w:themeColor="text1"/>
          <w:szCs w:val="22"/>
        </w:rPr>
        <w:t xml:space="preserve"> zatražiti da u primjerenom roku, ne kraćem od 5 dana, dostavi ažurirane popratne dokumente, radi provjere okolnosti navedenih u ESPD-u, osim ako već posjeduje te dokumente.</w:t>
      </w:r>
    </w:p>
    <w:p w:rsidR="000B0566" w:rsidRPr="009B6288" w:rsidRDefault="000B0566" w:rsidP="0033192E">
      <w:pPr>
        <w:spacing w:line="276" w:lineRule="auto"/>
        <w:jc w:val="both"/>
        <w:rPr>
          <w:color w:val="000000" w:themeColor="text1"/>
          <w:szCs w:val="22"/>
        </w:rPr>
      </w:pPr>
    </w:p>
    <w:p w:rsidR="000B0566" w:rsidRPr="009B6288" w:rsidRDefault="000B0566" w:rsidP="0033192E">
      <w:pPr>
        <w:spacing w:line="276" w:lineRule="auto"/>
        <w:jc w:val="both"/>
        <w:rPr>
          <w:color w:val="000000" w:themeColor="text1"/>
          <w:szCs w:val="22"/>
        </w:rPr>
      </w:pPr>
      <w:r w:rsidRPr="009B6288">
        <w:rPr>
          <w:color w:val="000000" w:themeColor="text1"/>
          <w:szCs w:val="22"/>
        </w:rPr>
        <w:t xml:space="preserve">Vezano za pojam ažurirani popratni dokument, to je </w:t>
      </w:r>
      <w:r w:rsidRPr="009B6288">
        <w:rPr>
          <w:b/>
          <w:color w:val="000000" w:themeColor="text1"/>
          <w:szCs w:val="22"/>
        </w:rPr>
        <w:t>svaki dokument u kojem su sadržani podaci važeći te odgovaraju stvarnom činjeničnom stanju u trenutku dostave naručitelju te dokazuju ono što je gospodarski subjekt naveo u ESPD-u</w:t>
      </w:r>
      <w:r w:rsidRPr="009B6288">
        <w:rPr>
          <w:color w:val="000000" w:themeColor="text1"/>
          <w:szCs w:val="22"/>
        </w:rPr>
        <w:t xml:space="preserve">. </w:t>
      </w:r>
    </w:p>
    <w:p w:rsidR="000B0566" w:rsidRPr="009B6288" w:rsidRDefault="000B0566" w:rsidP="0033192E">
      <w:pPr>
        <w:spacing w:line="276" w:lineRule="auto"/>
        <w:jc w:val="both"/>
        <w:rPr>
          <w:color w:val="000000" w:themeColor="text1"/>
          <w:szCs w:val="22"/>
        </w:rPr>
      </w:pPr>
    </w:p>
    <w:p w:rsidR="003022D7" w:rsidRDefault="000B0566" w:rsidP="0033192E">
      <w:pPr>
        <w:spacing w:line="276" w:lineRule="auto"/>
        <w:jc w:val="both"/>
        <w:rPr>
          <w:color w:val="000000" w:themeColor="text1"/>
          <w:szCs w:val="22"/>
        </w:rPr>
      </w:pPr>
      <w:r w:rsidRPr="009B6288">
        <w:rPr>
          <w:color w:val="000000" w:themeColor="text1"/>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5" w:history="1">
        <w:r w:rsidRPr="009B6288">
          <w:rPr>
            <w:rStyle w:val="Hyperlink"/>
            <w:color w:val="000000" w:themeColor="text1"/>
            <w:szCs w:val="22"/>
          </w:rPr>
          <w:t>https://eojn.nn.hr/</w:t>
        </w:r>
      </w:hyperlink>
      <w:r w:rsidRPr="009B6288">
        <w:rPr>
          <w:color w:val="000000" w:themeColor="text1"/>
          <w:szCs w:val="22"/>
        </w:rPr>
        <w:t>. U tom slučaju dokumenti se dostavljaju u papirnatom obliku.</w:t>
      </w:r>
    </w:p>
    <w:p w:rsidR="00E82783" w:rsidRPr="0033192E" w:rsidRDefault="00E82783" w:rsidP="0033192E">
      <w:pPr>
        <w:spacing w:line="276" w:lineRule="auto"/>
        <w:jc w:val="both"/>
        <w:rPr>
          <w:color w:val="000000" w:themeColor="text1"/>
          <w:szCs w:val="22"/>
        </w:rPr>
      </w:pPr>
    </w:p>
    <w:p w:rsidR="000921B3" w:rsidRPr="009B6288" w:rsidRDefault="003972CD" w:rsidP="000A558C">
      <w:pPr>
        <w:pStyle w:val="Heading2"/>
      </w:pPr>
      <w:bookmarkStart w:id="62" w:name="_Toc396388565"/>
      <w:bookmarkStart w:id="63" w:name="_Toc396389862"/>
      <w:bookmarkStart w:id="64" w:name="_Toc397077179"/>
      <w:bookmarkStart w:id="65" w:name="_Toc464204368"/>
      <w:bookmarkStart w:id="66" w:name="_Toc485650093"/>
      <w:r w:rsidRPr="009B6288">
        <w:t>V</w:t>
      </w:r>
      <w:bookmarkEnd w:id="62"/>
      <w:bookmarkEnd w:id="63"/>
      <w:bookmarkEnd w:id="64"/>
      <w:bookmarkEnd w:id="65"/>
      <w:r w:rsidR="005B4DCE">
        <w:t>rsta, sredstvo i uvjeti jamstva</w:t>
      </w:r>
      <w:bookmarkEnd w:id="66"/>
    </w:p>
    <w:p w:rsidR="000921B3" w:rsidRDefault="000921B3" w:rsidP="00343107">
      <w:pPr>
        <w:pStyle w:val="Obinouvueno1"/>
        <w:numPr>
          <w:ilvl w:val="0"/>
          <w:numId w:val="9"/>
        </w:numPr>
        <w:ind w:left="567"/>
        <w:rPr>
          <w:b/>
          <w:bCs/>
          <w:color w:val="000000" w:themeColor="text1"/>
          <w:sz w:val="22"/>
          <w:szCs w:val="22"/>
        </w:rPr>
      </w:pPr>
      <w:proofErr w:type="spellStart"/>
      <w:r w:rsidRPr="009B6288">
        <w:rPr>
          <w:b/>
          <w:bCs/>
          <w:color w:val="000000" w:themeColor="text1"/>
          <w:sz w:val="22"/>
          <w:szCs w:val="22"/>
        </w:rPr>
        <w:t>Jamstvo</w:t>
      </w:r>
      <w:proofErr w:type="spellEnd"/>
      <w:r w:rsidRPr="009B6288">
        <w:rPr>
          <w:b/>
          <w:bCs/>
          <w:color w:val="000000" w:themeColor="text1"/>
          <w:sz w:val="22"/>
          <w:szCs w:val="22"/>
          <w:lang w:val="hr-HR"/>
        </w:rPr>
        <w:t xml:space="preserve"> </w:t>
      </w:r>
      <w:proofErr w:type="spellStart"/>
      <w:r w:rsidRPr="009B6288">
        <w:rPr>
          <w:b/>
          <w:bCs/>
          <w:color w:val="000000" w:themeColor="text1"/>
          <w:sz w:val="22"/>
          <w:szCs w:val="22"/>
        </w:rPr>
        <w:t>za</w:t>
      </w:r>
      <w:proofErr w:type="spellEnd"/>
      <w:r w:rsidRPr="009B6288">
        <w:rPr>
          <w:b/>
          <w:bCs/>
          <w:color w:val="000000" w:themeColor="text1"/>
          <w:sz w:val="22"/>
          <w:szCs w:val="22"/>
          <w:lang w:val="hr-HR"/>
        </w:rPr>
        <w:t xml:space="preserve"> </w:t>
      </w:r>
      <w:proofErr w:type="spellStart"/>
      <w:r w:rsidRPr="009B6288">
        <w:rPr>
          <w:b/>
          <w:bCs/>
          <w:color w:val="000000" w:themeColor="text1"/>
          <w:sz w:val="22"/>
          <w:szCs w:val="22"/>
        </w:rPr>
        <w:t>ozbiljnost</w:t>
      </w:r>
      <w:proofErr w:type="spellEnd"/>
      <w:r w:rsidRPr="009B6288">
        <w:rPr>
          <w:b/>
          <w:bCs/>
          <w:color w:val="000000" w:themeColor="text1"/>
          <w:sz w:val="22"/>
          <w:szCs w:val="22"/>
          <w:lang w:val="hr-HR"/>
        </w:rPr>
        <w:t xml:space="preserve"> </w:t>
      </w:r>
      <w:proofErr w:type="spellStart"/>
      <w:r w:rsidRPr="009B6288">
        <w:rPr>
          <w:b/>
          <w:bCs/>
          <w:color w:val="000000" w:themeColor="text1"/>
          <w:sz w:val="22"/>
          <w:szCs w:val="22"/>
        </w:rPr>
        <w:t>ponude</w:t>
      </w:r>
      <w:proofErr w:type="spellEnd"/>
    </w:p>
    <w:p w:rsidR="004E188C" w:rsidRPr="009B6288" w:rsidRDefault="004E188C" w:rsidP="004E188C">
      <w:pPr>
        <w:pStyle w:val="Obinouvueno1"/>
        <w:ind w:left="567"/>
        <w:rPr>
          <w:b/>
          <w:bCs/>
          <w:color w:val="000000" w:themeColor="text1"/>
          <w:sz w:val="22"/>
          <w:szCs w:val="22"/>
        </w:rPr>
      </w:pPr>
    </w:p>
    <w:p w:rsidR="00F94A0D" w:rsidRPr="0033192E" w:rsidRDefault="000921B3" w:rsidP="0033192E">
      <w:pPr>
        <w:pStyle w:val="Obinouvueno1"/>
        <w:spacing w:line="276" w:lineRule="auto"/>
        <w:ind w:left="0"/>
        <w:jc w:val="both"/>
        <w:rPr>
          <w:sz w:val="24"/>
          <w:szCs w:val="24"/>
          <w:lang w:val="hr-HR"/>
        </w:rPr>
      </w:pPr>
      <w:r w:rsidRPr="0033192E">
        <w:rPr>
          <w:sz w:val="24"/>
          <w:szCs w:val="24"/>
          <w:lang w:val="hr-HR"/>
        </w:rPr>
        <w:t>Ponuditelj je obvezan u ponudi</w:t>
      </w:r>
      <w:r w:rsidRPr="0033192E">
        <w:rPr>
          <w:b/>
          <w:sz w:val="24"/>
          <w:szCs w:val="24"/>
          <w:lang w:val="hr-HR"/>
        </w:rPr>
        <w:t xml:space="preserve"> </w:t>
      </w:r>
      <w:r w:rsidRPr="0033192E">
        <w:rPr>
          <w:sz w:val="24"/>
          <w:szCs w:val="24"/>
          <w:lang w:val="hr-HR"/>
        </w:rPr>
        <w:t>dostaviti</w:t>
      </w:r>
      <w:r w:rsidR="00EF17AF" w:rsidRPr="0033192E">
        <w:rPr>
          <w:sz w:val="24"/>
          <w:szCs w:val="24"/>
          <w:lang w:val="hr-HR"/>
        </w:rPr>
        <w:t xml:space="preserve"> </w:t>
      </w:r>
      <w:r w:rsidR="00501357" w:rsidRPr="0033192E">
        <w:rPr>
          <w:sz w:val="24"/>
          <w:szCs w:val="24"/>
          <w:lang w:val="hr-HR"/>
        </w:rPr>
        <w:t>bezuvjetnu bankarsku garanciju</w:t>
      </w:r>
      <w:r w:rsidR="00F94A0D" w:rsidRPr="0033192E">
        <w:rPr>
          <w:sz w:val="24"/>
          <w:szCs w:val="24"/>
          <w:lang w:val="hr-HR"/>
        </w:rPr>
        <w:t xml:space="preserve"> koju izdaje bankarska institucija nadležna za financijsko poslovanje gospodarskog subjekta</w:t>
      </w:r>
      <w:r w:rsidRPr="0033192E">
        <w:rPr>
          <w:sz w:val="24"/>
          <w:szCs w:val="24"/>
          <w:lang w:val="hr-HR"/>
        </w:rPr>
        <w:t xml:space="preserve"> na </w:t>
      </w:r>
      <w:r w:rsidR="00501357" w:rsidRPr="0033192E">
        <w:rPr>
          <w:bCs/>
          <w:sz w:val="24"/>
          <w:szCs w:val="24"/>
          <w:lang w:val="hr-HR"/>
        </w:rPr>
        <w:t xml:space="preserve">iznos </w:t>
      </w:r>
      <w:r w:rsidR="00706B89" w:rsidRPr="0033192E">
        <w:rPr>
          <w:bCs/>
          <w:sz w:val="24"/>
          <w:szCs w:val="24"/>
          <w:lang w:val="hr-HR"/>
        </w:rPr>
        <w:t>66</w:t>
      </w:r>
      <w:r w:rsidRPr="0033192E">
        <w:rPr>
          <w:bCs/>
          <w:sz w:val="24"/>
          <w:szCs w:val="24"/>
          <w:lang w:val="hr-HR"/>
        </w:rPr>
        <w:t>.000,00</w:t>
      </w:r>
      <w:r w:rsidRPr="0033192E">
        <w:rPr>
          <w:b/>
          <w:bCs/>
          <w:sz w:val="24"/>
          <w:szCs w:val="24"/>
          <w:lang w:val="hr-HR"/>
        </w:rPr>
        <w:t xml:space="preserve"> </w:t>
      </w:r>
      <w:r w:rsidR="00F94A0D" w:rsidRPr="0033192E">
        <w:rPr>
          <w:bCs/>
          <w:sz w:val="24"/>
          <w:szCs w:val="24"/>
          <w:lang w:val="hr-HR"/>
        </w:rPr>
        <w:t>kn</w:t>
      </w:r>
      <w:r w:rsidRPr="0033192E">
        <w:rPr>
          <w:sz w:val="24"/>
          <w:szCs w:val="24"/>
          <w:lang w:val="hr-HR"/>
        </w:rPr>
        <w:t xml:space="preserve"> kao jamstvo za ozbiljnost ponude </w:t>
      </w:r>
      <w:r w:rsidR="00F94A0D" w:rsidRPr="0033192E">
        <w:rPr>
          <w:sz w:val="24"/>
          <w:szCs w:val="24"/>
          <w:lang w:val="hr-HR"/>
        </w:rPr>
        <w:t xml:space="preserve"> </w:t>
      </w:r>
      <w:r w:rsidRPr="0033192E">
        <w:rPr>
          <w:sz w:val="24"/>
          <w:szCs w:val="24"/>
          <w:lang w:val="hr-HR"/>
        </w:rPr>
        <w:t xml:space="preserve">koja glasi </w:t>
      </w:r>
      <w:r w:rsidR="00F94A0D" w:rsidRPr="0033192E">
        <w:rPr>
          <w:sz w:val="24"/>
          <w:szCs w:val="24"/>
          <w:lang w:val="hr-HR"/>
        </w:rPr>
        <w:t xml:space="preserve">na </w:t>
      </w:r>
      <w:r w:rsidR="000D005A" w:rsidRPr="0033192E">
        <w:rPr>
          <w:sz w:val="24"/>
          <w:szCs w:val="24"/>
          <w:lang w:val="hr-HR"/>
        </w:rPr>
        <w:t>Ministarstvo gospodarstva, poduzetništva I obrta – Ravnateljstvo za robne zalihe</w:t>
      </w:r>
      <w:r w:rsidR="00F94A0D" w:rsidRPr="0033192E">
        <w:rPr>
          <w:sz w:val="24"/>
          <w:szCs w:val="24"/>
          <w:lang w:val="hr-HR"/>
        </w:rPr>
        <w:t xml:space="preserve">. </w:t>
      </w:r>
    </w:p>
    <w:p w:rsidR="000921B3" w:rsidRPr="0033192E" w:rsidRDefault="00F94A0D" w:rsidP="0033192E">
      <w:pPr>
        <w:pStyle w:val="Obinouvueno1"/>
        <w:spacing w:line="276" w:lineRule="auto"/>
        <w:ind w:left="0"/>
        <w:jc w:val="both"/>
        <w:rPr>
          <w:sz w:val="24"/>
          <w:szCs w:val="24"/>
          <w:lang w:val="hr-HR"/>
        </w:rPr>
      </w:pPr>
      <w:r w:rsidRPr="0033192E">
        <w:rPr>
          <w:sz w:val="24"/>
          <w:szCs w:val="24"/>
          <w:lang w:val="hr-HR"/>
        </w:rPr>
        <w:t>Bankovna garancija, u smislu jamstva za ozbiljnost ponude, izdaje se u izvorniku, s klauzulom „plativo na prvi poziv“ odnosno „bez prava prigovora“</w:t>
      </w:r>
      <w:r w:rsidR="00E40E8D" w:rsidRPr="0033192E">
        <w:rPr>
          <w:sz w:val="24"/>
          <w:szCs w:val="24"/>
          <w:lang w:val="hr-HR"/>
        </w:rPr>
        <w:t>.</w:t>
      </w:r>
      <w:r w:rsidRPr="0033192E">
        <w:rPr>
          <w:sz w:val="24"/>
          <w:szCs w:val="24"/>
          <w:lang w:val="hr-HR"/>
        </w:rPr>
        <w:t xml:space="preserve"> </w:t>
      </w:r>
    </w:p>
    <w:p w:rsidR="00E64426" w:rsidRPr="0033192E" w:rsidRDefault="00E64426" w:rsidP="0033192E">
      <w:pPr>
        <w:autoSpaceDE w:val="0"/>
        <w:autoSpaceDN w:val="0"/>
        <w:adjustRightInd w:val="0"/>
        <w:spacing w:line="276" w:lineRule="auto"/>
        <w:jc w:val="both"/>
        <w:rPr>
          <w:color w:val="000000" w:themeColor="text1"/>
          <w:szCs w:val="24"/>
        </w:rPr>
      </w:pPr>
    </w:p>
    <w:p w:rsidR="000921B3" w:rsidRPr="0033192E" w:rsidRDefault="000921B3" w:rsidP="0033192E">
      <w:pPr>
        <w:autoSpaceDE w:val="0"/>
        <w:autoSpaceDN w:val="0"/>
        <w:adjustRightInd w:val="0"/>
        <w:spacing w:line="276" w:lineRule="auto"/>
        <w:jc w:val="both"/>
        <w:rPr>
          <w:color w:val="000000" w:themeColor="text1"/>
          <w:szCs w:val="24"/>
        </w:rPr>
      </w:pPr>
      <w:r w:rsidRPr="0033192E">
        <w:rPr>
          <w:color w:val="000000" w:themeColor="text1"/>
          <w:szCs w:val="24"/>
        </w:rPr>
        <w:t xml:space="preserve">Naručitelj će jamstvo za ozbiljnost ponude naplatiti u slučajevima iz članka 214. stavak 1. točka 1. ZJN 2016, a to su: </w:t>
      </w:r>
    </w:p>
    <w:p w:rsidR="000921B3" w:rsidRPr="0033192E" w:rsidRDefault="000921B3" w:rsidP="0033192E">
      <w:pPr>
        <w:numPr>
          <w:ilvl w:val="0"/>
          <w:numId w:val="11"/>
        </w:numPr>
        <w:suppressAutoHyphens/>
        <w:spacing w:line="276" w:lineRule="auto"/>
        <w:jc w:val="both"/>
        <w:rPr>
          <w:color w:val="000000" w:themeColor="text1"/>
          <w:szCs w:val="24"/>
        </w:rPr>
      </w:pPr>
      <w:r w:rsidRPr="0033192E">
        <w:rPr>
          <w:color w:val="000000" w:themeColor="text1"/>
          <w:szCs w:val="24"/>
        </w:rPr>
        <w:t xml:space="preserve">odustajanje ponuditelja od svoje ponude u roku njezine valjanosti, </w:t>
      </w:r>
    </w:p>
    <w:p w:rsidR="000921B3" w:rsidRPr="0033192E" w:rsidRDefault="000921B3" w:rsidP="0033192E">
      <w:pPr>
        <w:numPr>
          <w:ilvl w:val="0"/>
          <w:numId w:val="11"/>
        </w:numPr>
        <w:suppressAutoHyphens/>
        <w:spacing w:line="276" w:lineRule="auto"/>
        <w:jc w:val="both"/>
        <w:rPr>
          <w:color w:val="000000" w:themeColor="text1"/>
          <w:szCs w:val="24"/>
        </w:rPr>
      </w:pPr>
      <w:r w:rsidRPr="0033192E">
        <w:rPr>
          <w:color w:val="000000" w:themeColor="text1"/>
          <w:szCs w:val="24"/>
        </w:rPr>
        <w:t xml:space="preserve">nedostavljanje ažuriranih popratnih dokumenata sukladno članku 263. ZJN 2016, </w:t>
      </w:r>
    </w:p>
    <w:p w:rsidR="000921B3" w:rsidRPr="0033192E" w:rsidRDefault="000921B3" w:rsidP="0033192E">
      <w:pPr>
        <w:numPr>
          <w:ilvl w:val="0"/>
          <w:numId w:val="11"/>
        </w:numPr>
        <w:suppressAutoHyphens/>
        <w:spacing w:line="276" w:lineRule="auto"/>
        <w:jc w:val="both"/>
        <w:rPr>
          <w:color w:val="000000" w:themeColor="text1"/>
          <w:szCs w:val="24"/>
        </w:rPr>
      </w:pPr>
      <w:r w:rsidRPr="0033192E">
        <w:rPr>
          <w:color w:val="000000" w:themeColor="text1"/>
          <w:szCs w:val="24"/>
        </w:rPr>
        <w:t xml:space="preserve">neprihvaćanje ispravka računske greške, </w:t>
      </w:r>
    </w:p>
    <w:p w:rsidR="000921B3" w:rsidRPr="0033192E" w:rsidRDefault="000921B3" w:rsidP="0033192E">
      <w:pPr>
        <w:numPr>
          <w:ilvl w:val="0"/>
          <w:numId w:val="11"/>
        </w:numPr>
        <w:suppressAutoHyphens/>
        <w:spacing w:line="276" w:lineRule="auto"/>
        <w:jc w:val="both"/>
        <w:rPr>
          <w:color w:val="000000" w:themeColor="text1"/>
          <w:szCs w:val="24"/>
        </w:rPr>
      </w:pPr>
      <w:r w:rsidRPr="0033192E">
        <w:rPr>
          <w:color w:val="000000" w:themeColor="text1"/>
          <w:szCs w:val="24"/>
        </w:rPr>
        <w:lastRenderedPageBreak/>
        <w:t>odbijanje potpisivanja ugovora o javnoj nabavi</w:t>
      </w:r>
      <w:r w:rsidR="00954D60" w:rsidRPr="0033192E">
        <w:rPr>
          <w:color w:val="000000" w:themeColor="text1"/>
          <w:szCs w:val="24"/>
        </w:rPr>
        <w:t>,</w:t>
      </w:r>
      <w:r w:rsidRPr="0033192E">
        <w:rPr>
          <w:color w:val="000000" w:themeColor="text1"/>
          <w:szCs w:val="24"/>
        </w:rPr>
        <w:t xml:space="preserve"> ili</w:t>
      </w:r>
    </w:p>
    <w:p w:rsidR="000921B3" w:rsidRPr="0033192E" w:rsidRDefault="000921B3" w:rsidP="0033192E">
      <w:pPr>
        <w:numPr>
          <w:ilvl w:val="0"/>
          <w:numId w:val="11"/>
        </w:numPr>
        <w:suppressAutoHyphens/>
        <w:spacing w:line="276" w:lineRule="auto"/>
        <w:jc w:val="both"/>
        <w:rPr>
          <w:color w:val="000000" w:themeColor="text1"/>
          <w:szCs w:val="24"/>
        </w:rPr>
      </w:pPr>
      <w:r w:rsidRPr="0033192E">
        <w:rPr>
          <w:color w:val="000000" w:themeColor="text1"/>
          <w:szCs w:val="24"/>
        </w:rPr>
        <w:t>nedostavljanje jamstva za uredno ispunjenje ugovora o javnoj nabavi.</w:t>
      </w:r>
    </w:p>
    <w:p w:rsidR="000921B3" w:rsidRPr="0033192E" w:rsidRDefault="000921B3" w:rsidP="0033192E">
      <w:pPr>
        <w:spacing w:line="276" w:lineRule="auto"/>
        <w:ind w:left="1287"/>
        <w:jc w:val="both"/>
        <w:rPr>
          <w:color w:val="000000" w:themeColor="text1"/>
          <w:szCs w:val="24"/>
        </w:rPr>
      </w:pPr>
    </w:p>
    <w:p w:rsidR="000921B3" w:rsidRPr="0033192E" w:rsidRDefault="000921B3" w:rsidP="0033192E">
      <w:pPr>
        <w:spacing w:line="276" w:lineRule="auto"/>
        <w:jc w:val="both"/>
        <w:rPr>
          <w:color w:val="000000" w:themeColor="text1"/>
          <w:szCs w:val="24"/>
        </w:rPr>
      </w:pPr>
      <w:r w:rsidRPr="0033192E">
        <w:rPr>
          <w:color w:val="000000" w:themeColor="text1"/>
          <w:szCs w:val="24"/>
        </w:rPr>
        <w:t xml:space="preserve">Trajanje jamstva za ozbiljnost ponude mora </w:t>
      </w:r>
      <w:r w:rsidR="00770E45" w:rsidRPr="0033192E">
        <w:rPr>
          <w:color w:val="000000" w:themeColor="text1"/>
          <w:szCs w:val="24"/>
        </w:rPr>
        <w:t>biti</w:t>
      </w:r>
      <w:r w:rsidRPr="0033192E">
        <w:rPr>
          <w:color w:val="000000" w:themeColor="text1"/>
          <w:szCs w:val="24"/>
        </w:rPr>
        <w:t xml:space="preserve"> sukladno roku valjanosti ponude, a gospodarski subjekt može dostaviti jamstvo koje je duže od roka valjanosti ponude.</w:t>
      </w:r>
    </w:p>
    <w:p w:rsidR="000921B3" w:rsidRPr="0033192E" w:rsidRDefault="000921B3" w:rsidP="0033192E">
      <w:pPr>
        <w:spacing w:line="276" w:lineRule="auto"/>
        <w:jc w:val="both"/>
        <w:rPr>
          <w:color w:val="000000" w:themeColor="text1"/>
          <w:szCs w:val="24"/>
        </w:rPr>
      </w:pPr>
    </w:p>
    <w:p w:rsidR="000921B3" w:rsidRPr="0033192E" w:rsidRDefault="000921B3" w:rsidP="0033192E">
      <w:pPr>
        <w:spacing w:line="276" w:lineRule="auto"/>
        <w:jc w:val="both"/>
        <w:rPr>
          <w:color w:val="000000" w:themeColor="text1"/>
          <w:szCs w:val="24"/>
        </w:rPr>
      </w:pPr>
      <w:r w:rsidRPr="0033192E">
        <w:rPr>
          <w:color w:val="000000" w:themeColor="text1"/>
          <w:szCs w:val="24"/>
        </w:rPr>
        <w:t>U slučaju isteka roka valjanosti ponude i jamstva za ozbiljnost ponude, naručitelj će prije odabira zatražiti produženje roka valjanosti ponude i jamstva od ponuditelja koji je podnio najpovoljniju ponudu u primjerenom roku ne kraćem od pet dana.</w:t>
      </w:r>
    </w:p>
    <w:p w:rsidR="000D005A" w:rsidRPr="0033192E" w:rsidRDefault="000D005A" w:rsidP="0033192E">
      <w:pPr>
        <w:spacing w:line="276" w:lineRule="auto"/>
        <w:jc w:val="both"/>
        <w:rPr>
          <w:color w:val="000000" w:themeColor="text1"/>
          <w:szCs w:val="24"/>
        </w:rPr>
      </w:pPr>
    </w:p>
    <w:p w:rsidR="000921B3" w:rsidRPr="001F6D35" w:rsidRDefault="000D005A" w:rsidP="0033192E">
      <w:pPr>
        <w:pBdr>
          <w:top w:val="single" w:sz="4" w:space="1" w:color="auto"/>
          <w:left w:val="single" w:sz="4" w:space="4" w:color="auto"/>
          <w:bottom w:val="single" w:sz="4" w:space="1" w:color="auto"/>
          <w:right w:val="single" w:sz="4" w:space="4" w:color="auto"/>
        </w:pBdr>
        <w:spacing w:line="276" w:lineRule="auto"/>
        <w:jc w:val="both"/>
        <w:rPr>
          <w:rFonts w:eastAsia="Calibri"/>
          <w:bCs/>
          <w:i/>
          <w:szCs w:val="24"/>
        </w:rPr>
      </w:pPr>
      <w:r w:rsidRPr="001F6D35">
        <w:rPr>
          <w:rFonts w:eastAsia="Calibri"/>
          <w:bCs/>
          <w:i/>
          <w:szCs w:val="24"/>
        </w:rPr>
        <w:t>Iznimno od prethodno propisanog jamstva za ozbiljnost ponude, ponuditelj može naručitelju umjesto</w:t>
      </w:r>
    </w:p>
    <w:p w:rsidR="000921B3" w:rsidRPr="001F6D35" w:rsidRDefault="000D005A" w:rsidP="0033192E">
      <w:pPr>
        <w:pBdr>
          <w:top w:val="single" w:sz="4" w:space="1" w:color="auto"/>
          <w:left w:val="single" w:sz="4" w:space="4" w:color="auto"/>
          <w:bottom w:val="single" w:sz="4" w:space="1" w:color="auto"/>
          <w:right w:val="single" w:sz="4" w:space="4" w:color="auto"/>
        </w:pBdr>
        <w:spacing w:line="276" w:lineRule="auto"/>
        <w:jc w:val="both"/>
        <w:rPr>
          <w:rFonts w:eastAsia="Calibri"/>
          <w:bCs/>
          <w:i/>
          <w:szCs w:val="24"/>
        </w:rPr>
      </w:pPr>
      <w:r w:rsidRPr="001F6D35">
        <w:rPr>
          <w:rFonts w:eastAsia="Calibri"/>
          <w:bCs/>
          <w:i/>
          <w:szCs w:val="24"/>
        </w:rPr>
        <w:t xml:space="preserve">dostavljanja bankarske garancije dati novčani polog u traženom iznosu i u svrhu plaćanja upisati: </w:t>
      </w:r>
      <w:r w:rsidRPr="001F6D35">
        <w:rPr>
          <w:rFonts w:eastAsia="Calibri"/>
          <w:b/>
          <w:i/>
          <w:szCs w:val="24"/>
          <w:u w:val="single"/>
        </w:rPr>
        <w:t>jamstvo za ozbiljnost ponude</w:t>
      </w:r>
      <w:r w:rsidRPr="001F6D35">
        <w:rPr>
          <w:rFonts w:eastAsia="Calibri"/>
          <w:bCs/>
          <w:i/>
          <w:szCs w:val="24"/>
        </w:rPr>
        <w:t xml:space="preserve">. Polaganje novčanog pologa na žiro račun Naručitelja br.: Državni proračun RH:  IBAN </w:t>
      </w:r>
      <w:r w:rsidRPr="001F6D35">
        <w:rPr>
          <w:rFonts w:eastAsia="Calibri"/>
          <w:b/>
          <w:bCs/>
          <w:i/>
          <w:szCs w:val="24"/>
        </w:rPr>
        <w:t>HR 1210010051863000160</w:t>
      </w:r>
      <w:r w:rsidRPr="001F6D35">
        <w:rPr>
          <w:rFonts w:eastAsia="Calibri"/>
          <w:bCs/>
          <w:i/>
          <w:szCs w:val="24"/>
        </w:rPr>
        <w:t xml:space="preserve">, model </w:t>
      </w:r>
      <w:r w:rsidRPr="001F6D35">
        <w:rPr>
          <w:rFonts w:eastAsia="Calibri"/>
          <w:b/>
          <w:bCs/>
          <w:i/>
          <w:szCs w:val="24"/>
        </w:rPr>
        <w:t>HR64</w:t>
      </w:r>
      <w:r w:rsidRPr="001F6D35">
        <w:rPr>
          <w:rFonts w:eastAsia="Calibri"/>
          <w:bCs/>
          <w:i/>
          <w:szCs w:val="24"/>
        </w:rPr>
        <w:t xml:space="preserve">, poziv na broj 9725-47131- OIB ponuditelja, u iznosu od </w:t>
      </w:r>
      <w:r w:rsidRPr="001F6D35">
        <w:rPr>
          <w:rFonts w:eastAsia="Calibri"/>
          <w:b/>
          <w:bCs/>
          <w:i/>
          <w:szCs w:val="24"/>
        </w:rPr>
        <w:t>66.000,00 HRK</w:t>
      </w:r>
      <w:r w:rsidRPr="001F6D35">
        <w:rPr>
          <w:rFonts w:eastAsia="Calibri"/>
          <w:bCs/>
          <w:i/>
          <w:szCs w:val="24"/>
        </w:rPr>
        <w:t xml:space="preserve"> (Hrvatska kuna), </w:t>
      </w:r>
      <w:r w:rsidR="000921B3" w:rsidRPr="001F6D35">
        <w:rPr>
          <w:rFonts w:eastAsia="Calibri"/>
          <w:bCs/>
          <w:i/>
          <w:szCs w:val="24"/>
        </w:rPr>
        <w:t xml:space="preserve">s naznakom: </w:t>
      </w:r>
      <w:r w:rsidR="004C4469" w:rsidRPr="001F6D35">
        <w:rPr>
          <w:rFonts w:eastAsia="Calibri"/>
          <w:bCs/>
          <w:i/>
          <w:szCs w:val="24"/>
        </w:rPr>
        <w:t xml:space="preserve">Ev. </w:t>
      </w:r>
      <w:r w:rsidR="000921B3" w:rsidRPr="001F6D35">
        <w:rPr>
          <w:rFonts w:eastAsia="Calibri"/>
          <w:bCs/>
          <w:i/>
          <w:szCs w:val="24"/>
        </w:rPr>
        <w:t>br.</w:t>
      </w:r>
      <w:r w:rsidR="00417572" w:rsidRPr="001F6D35">
        <w:rPr>
          <w:rFonts w:eastAsia="Calibri"/>
          <w:bCs/>
          <w:i/>
          <w:szCs w:val="24"/>
        </w:rPr>
        <w:t xml:space="preserve"> </w:t>
      </w:r>
      <w:r w:rsidR="000F5C0F" w:rsidRPr="001F6D35">
        <w:rPr>
          <w:rFonts w:eastAsia="Calibri"/>
          <w:bCs/>
          <w:i/>
          <w:szCs w:val="24"/>
        </w:rPr>
        <w:t>0</w:t>
      </w:r>
      <w:r w:rsidRPr="001F6D35">
        <w:rPr>
          <w:rFonts w:eastAsia="Calibri"/>
          <w:bCs/>
          <w:i/>
          <w:szCs w:val="24"/>
        </w:rPr>
        <w:t>7</w:t>
      </w:r>
      <w:r w:rsidR="000F5C0F" w:rsidRPr="001F6D35">
        <w:rPr>
          <w:rFonts w:eastAsia="Calibri"/>
          <w:bCs/>
          <w:i/>
          <w:szCs w:val="24"/>
        </w:rPr>
        <w:t>/</w:t>
      </w:r>
      <w:r w:rsidRPr="001F6D35">
        <w:rPr>
          <w:rFonts w:eastAsia="Calibri"/>
          <w:bCs/>
          <w:i/>
          <w:szCs w:val="24"/>
        </w:rPr>
        <w:t>2017</w:t>
      </w:r>
      <w:r w:rsidR="000F5C0F" w:rsidRPr="001F6D35">
        <w:rPr>
          <w:rFonts w:eastAsia="Calibri"/>
          <w:bCs/>
          <w:i/>
          <w:szCs w:val="24"/>
        </w:rPr>
        <w:t>/</w:t>
      </w:r>
      <w:r w:rsidRPr="001F6D35">
        <w:rPr>
          <w:rFonts w:eastAsia="Calibri"/>
          <w:bCs/>
          <w:i/>
          <w:szCs w:val="24"/>
        </w:rPr>
        <w:t>E-MV</w:t>
      </w:r>
      <w:r w:rsidR="000921B3" w:rsidRPr="001F6D35">
        <w:rPr>
          <w:rFonts w:eastAsia="Calibri"/>
          <w:bCs/>
          <w:i/>
          <w:szCs w:val="24"/>
        </w:rPr>
        <w:t xml:space="preserve">. </w:t>
      </w:r>
    </w:p>
    <w:p w:rsidR="000921B3" w:rsidRPr="0033192E" w:rsidRDefault="000921B3" w:rsidP="0033192E">
      <w:pPr>
        <w:spacing w:line="276" w:lineRule="auto"/>
        <w:jc w:val="both"/>
        <w:rPr>
          <w:color w:val="000000" w:themeColor="text1"/>
          <w:szCs w:val="24"/>
        </w:rPr>
      </w:pPr>
    </w:p>
    <w:p w:rsidR="000921B3" w:rsidRPr="0033192E" w:rsidRDefault="000921B3" w:rsidP="0033192E">
      <w:pPr>
        <w:spacing w:line="276" w:lineRule="auto"/>
        <w:jc w:val="both"/>
        <w:rPr>
          <w:color w:val="000000" w:themeColor="text1"/>
          <w:szCs w:val="24"/>
        </w:rPr>
      </w:pPr>
      <w:r w:rsidRPr="0033192E">
        <w:rPr>
          <w:color w:val="000000" w:themeColor="text1"/>
          <w:szCs w:val="24"/>
        </w:rPr>
        <w:t xml:space="preserve">Ako ponuditelj uplati novčani polog kao jamstvo za ozbiljnost ponude, dužan je </w:t>
      </w:r>
      <w:r w:rsidRPr="0033192E">
        <w:rPr>
          <w:b/>
          <w:color w:val="000000" w:themeColor="text1"/>
          <w:szCs w:val="24"/>
        </w:rPr>
        <w:t>u sklopu svoje ponude dostaviti dokaz o plaćanju na temelju kojeg se može utvrditi da je transakcija izvršena</w:t>
      </w:r>
      <w:r w:rsidRPr="0033192E">
        <w:rPr>
          <w:color w:val="000000" w:themeColor="text1"/>
          <w:szCs w:val="24"/>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r w:rsidR="00CF48E2" w:rsidRPr="0033192E">
        <w:rPr>
          <w:color w:val="000000" w:themeColor="text1"/>
          <w:szCs w:val="24"/>
        </w:rPr>
        <w:t>.</w:t>
      </w:r>
    </w:p>
    <w:p w:rsidR="000921B3" w:rsidRPr="0033192E" w:rsidRDefault="000921B3" w:rsidP="0033192E">
      <w:pPr>
        <w:spacing w:line="276" w:lineRule="auto"/>
        <w:jc w:val="both"/>
        <w:rPr>
          <w:color w:val="000000" w:themeColor="text1"/>
          <w:szCs w:val="24"/>
        </w:rPr>
      </w:pPr>
    </w:p>
    <w:p w:rsidR="000921B3" w:rsidRPr="0033192E" w:rsidRDefault="000921B3" w:rsidP="0033192E">
      <w:pPr>
        <w:spacing w:line="276" w:lineRule="auto"/>
        <w:jc w:val="both"/>
        <w:rPr>
          <w:color w:val="000000" w:themeColor="text1"/>
          <w:szCs w:val="24"/>
        </w:rPr>
      </w:pPr>
      <w:r w:rsidRPr="0033192E">
        <w:rPr>
          <w:color w:val="000000" w:themeColor="text1"/>
          <w:szCs w:val="24"/>
        </w:rPr>
        <w:t xml:space="preserve">Jamstvo za ozbiljnost ponude vraća se ponuditeljima u roku od </w:t>
      </w:r>
      <w:r w:rsidR="00820651" w:rsidRPr="0033192E">
        <w:rPr>
          <w:color w:val="000000" w:themeColor="text1"/>
          <w:szCs w:val="24"/>
        </w:rPr>
        <w:t>10 (</w:t>
      </w:r>
      <w:r w:rsidRPr="0033192E">
        <w:rPr>
          <w:color w:val="000000" w:themeColor="text1"/>
          <w:szCs w:val="24"/>
        </w:rPr>
        <w:t>deset</w:t>
      </w:r>
      <w:r w:rsidR="00820651" w:rsidRPr="0033192E">
        <w:rPr>
          <w:color w:val="000000" w:themeColor="text1"/>
          <w:szCs w:val="24"/>
        </w:rPr>
        <w:t>)</w:t>
      </w:r>
      <w:r w:rsidRPr="0033192E">
        <w:rPr>
          <w:color w:val="000000" w:themeColor="text1"/>
          <w:szCs w:val="24"/>
        </w:rPr>
        <w:t xml:space="preserve"> dana od dana potpisivanja ugovora o javnoj nabavi, </w:t>
      </w:r>
      <w:r w:rsidR="00820651" w:rsidRPr="0033192E">
        <w:rPr>
          <w:color w:val="000000" w:themeColor="text1"/>
          <w:szCs w:val="24"/>
        </w:rPr>
        <w:t xml:space="preserve">a odabranom ponuditelju nakon </w:t>
      </w:r>
      <w:r w:rsidRPr="0033192E">
        <w:rPr>
          <w:color w:val="000000" w:themeColor="text1"/>
          <w:szCs w:val="24"/>
        </w:rPr>
        <w:t>dostave jamstva za uredno i</w:t>
      </w:r>
      <w:r w:rsidR="00364531" w:rsidRPr="0033192E">
        <w:rPr>
          <w:color w:val="000000" w:themeColor="text1"/>
          <w:szCs w:val="24"/>
        </w:rPr>
        <w:t>spunj</w:t>
      </w:r>
      <w:r w:rsidR="005E244A" w:rsidRPr="0033192E">
        <w:rPr>
          <w:color w:val="000000" w:themeColor="text1"/>
          <w:szCs w:val="24"/>
        </w:rPr>
        <w:t>enje ugovora o javnoj nabavi.</w:t>
      </w:r>
    </w:p>
    <w:p w:rsidR="0033192E" w:rsidRPr="0033192E" w:rsidRDefault="0033192E" w:rsidP="0033192E">
      <w:pPr>
        <w:spacing w:line="276" w:lineRule="auto"/>
        <w:jc w:val="both"/>
        <w:rPr>
          <w:color w:val="000000" w:themeColor="text1"/>
          <w:szCs w:val="24"/>
        </w:rPr>
      </w:pPr>
    </w:p>
    <w:p w:rsidR="000921B3" w:rsidRPr="0033192E" w:rsidRDefault="000921B3" w:rsidP="0033192E">
      <w:pPr>
        <w:pStyle w:val="Obinouvueno1"/>
        <w:numPr>
          <w:ilvl w:val="0"/>
          <w:numId w:val="13"/>
        </w:numPr>
        <w:spacing w:line="276" w:lineRule="auto"/>
        <w:rPr>
          <w:b/>
          <w:bCs/>
          <w:color w:val="000000" w:themeColor="text1"/>
          <w:sz w:val="24"/>
          <w:szCs w:val="24"/>
          <w:lang w:val="hr-HR"/>
        </w:rPr>
      </w:pPr>
      <w:r w:rsidRPr="0033192E">
        <w:rPr>
          <w:b/>
          <w:bCs/>
          <w:color w:val="000000" w:themeColor="text1"/>
          <w:sz w:val="24"/>
          <w:szCs w:val="24"/>
          <w:lang w:val="hr-HR"/>
        </w:rPr>
        <w:t xml:space="preserve">Jamstvo za uredno ispunjenje ugovora o javnoj nabavi </w:t>
      </w:r>
    </w:p>
    <w:p w:rsidR="000921B3" w:rsidRPr="0033192E" w:rsidRDefault="004C383D" w:rsidP="0033192E">
      <w:pPr>
        <w:spacing w:line="276" w:lineRule="auto"/>
        <w:jc w:val="both"/>
        <w:rPr>
          <w:color w:val="000000" w:themeColor="text1"/>
          <w:szCs w:val="24"/>
        </w:rPr>
      </w:pPr>
      <w:r w:rsidRPr="0033192E">
        <w:rPr>
          <w:color w:val="000000" w:themeColor="text1"/>
          <w:szCs w:val="24"/>
        </w:rPr>
        <w:t>P</w:t>
      </w:r>
      <w:r w:rsidR="000921B3" w:rsidRPr="0033192E">
        <w:rPr>
          <w:color w:val="000000" w:themeColor="text1"/>
          <w:szCs w:val="24"/>
        </w:rPr>
        <w:t xml:space="preserve">onuditelj s kojim naručitelj sklapa ugovor o javnoj nabavi obavezan je </w:t>
      </w:r>
      <w:r w:rsidR="002B3524" w:rsidRPr="0033192E">
        <w:rPr>
          <w:color w:val="000000" w:themeColor="text1"/>
          <w:szCs w:val="24"/>
        </w:rPr>
        <w:t xml:space="preserve">u roku od najkasnije 8 (osam) dana od dana sklapanja ugovora </w:t>
      </w:r>
      <w:r w:rsidR="000921B3" w:rsidRPr="0033192E">
        <w:rPr>
          <w:color w:val="000000" w:themeColor="text1"/>
          <w:szCs w:val="24"/>
        </w:rPr>
        <w:t xml:space="preserve">dostaviti jamstvo za uredno ispunjenje ugovora u obliku bankarske garancije koju izdaje bankarska institucija nadležna za financijsko poslovanje gospodarskog subjekta. </w:t>
      </w:r>
    </w:p>
    <w:p w:rsidR="000921B3" w:rsidRPr="0033192E" w:rsidRDefault="000921B3" w:rsidP="0033192E">
      <w:pPr>
        <w:spacing w:line="276" w:lineRule="auto"/>
        <w:jc w:val="both"/>
        <w:rPr>
          <w:color w:val="000000" w:themeColor="text1"/>
          <w:szCs w:val="24"/>
        </w:rPr>
      </w:pPr>
    </w:p>
    <w:p w:rsidR="000921B3" w:rsidRPr="0033192E" w:rsidRDefault="000921B3" w:rsidP="0033192E">
      <w:pPr>
        <w:spacing w:line="276" w:lineRule="auto"/>
        <w:jc w:val="both"/>
        <w:rPr>
          <w:color w:val="000000" w:themeColor="text1"/>
          <w:szCs w:val="24"/>
        </w:rPr>
      </w:pPr>
      <w:r w:rsidRPr="0033192E">
        <w:rPr>
          <w:color w:val="000000" w:themeColor="text1"/>
          <w:szCs w:val="24"/>
        </w:rPr>
        <w:t xml:space="preserve">Jamstvo mora biti u visini od 10% (deset posto) u apsolutnom iznosu bez PDV-a od ugovorenog iznosa za predmet nabave s klauzulom „plativo na prvi poziv“ odnosno „bez prava prigovora“, mora biti bezuvjetno i s rokom važenja </w:t>
      </w:r>
      <w:r w:rsidR="004C383D" w:rsidRPr="0033192E">
        <w:rPr>
          <w:color w:val="000000" w:themeColor="text1"/>
          <w:szCs w:val="24"/>
        </w:rPr>
        <w:t>12 mjeseci od dana sklapanja ugovora</w:t>
      </w:r>
      <w:r w:rsidRPr="0033192E">
        <w:rPr>
          <w:color w:val="000000" w:themeColor="text1"/>
          <w:szCs w:val="24"/>
        </w:rPr>
        <w:t xml:space="preserve">. </w:t>
      </w:r>
    </w:p>
    <w:p w:rsidR="00820651" w:rsidRPr="0033192E" w:rsidRDefault="00820651" w:rsidP="0033192E">
      <w:pPr>
        <w:spacing w:line="276" w:lineRule="auto"/>
        <w:jc w:val="both"/>
        <w:rPr>
          <w:color w:val="000000" w:themeColor="text1"/>
          <w:szCs w:val="24"/>
        </w:rPr>
      </w:pPr>
    </w:p>
    <w:p w:rsidR="00185BB5" w:rsidRPr="0033192E" w:rsidRDefault="000921B3" w:rsidP="0033192E">
      <w:pPr>
        <w:spacing w:line="276" w:lineRule="auto"/>
        <w:jc w:val="both"/>
        <w:rPr>
          <w:bCs/>
          <w:color w:val="000000" w:themeColor="text1"/>
          <w:szCs w:val="24"/>
        </w:rPr>
      </w:pPr>
      <w:r w:rsidRPr="0033192E">
        <w:rPr>
          <w:color w:val="000000" w:themeColor="text1"/>
          <w:szCs w:val="24"/>
        </w:rPr>
        <w:t xml:space="preserve">U slučaju produljenja roka izvršenja ugovora, odabrani ponuditelj u obvezi je dostaviti produljeno jamstvo </w:t>
      </w:r>
      <w:r w:rsidR="00185BB5" w:rsidRPr="0033192E">
        <w:rPr>
          <w:bCs/>
          <w:color w:val="000000" w:themeColor="text1"/>
          <w:szCs w:val="24"/>
        </w:rPr>
        <w:t>za uredno ispunjenje ugovora o javnoj nabavi s rokom važenja 30 dana nakon isteka roka trajanja ugovora, sukladno prethodno navedenim uvjetima.</w:t>
      </w:r>
    </w:p>
    <w:p w:rsidR="00332A97" w:rsidRDefault="00332A97" w:rsidP="0033192E">
      <w:pPr>
        <w:spacing w:line="276" w:lineRule="auto"/>
        <w:jc w:val="both"/>
        <w:rPr>
          <w:color w:val="000000" w:themeColor="text1"/>
          <w:szCs w:val="24"/>
        </w:rPr>
      </w:pPr>
      <w:bookmarkStart w:id="67" w:name="_Toc476912696"/>
    </w:p>
    <w:p w:rsidR="00E224AB" w:rsidRDefault="00E224AB" w:rsidP="0033192E">
      <w:pPr>
        <w:spacing w:line="276" w:lineRule="auto"/>
        <w:jc w:val="both"/>
        <w:rPr>
          <w:color w:val="000000" w:themeColor="text1"/>
          <w:szCs w:val="24"/>
        </w:rPr>
      </w:pPr>
    </w:p>
    <w:p w:rsidR="00E224AB" w:rsidRDefault="00E224AB" w:rsidP="0033192E">
      <w:pPr>
        <w:spacing w:line="276" w:lineRule="auto"/>
        <w:jc w:val="both"/>
        <w:rPr>
          <w:color w:val="000000" w:themeColor="text1"/>
          <w:szCs w:val="24"/>
        </w:rPr>
      </w:pPr>
    </w:p>
    <w:p w:rsidR="00E224AB" w:rsidRDefault="00E224AB" w:rsidP="0033192E">
      <w:pPr>
        <w:spacing w:line="276" w:lineRule="auto"/>
        <w:jc w:val="both"/>
        <w:rPr>
          <w:color w:val="000000" w:themeColor="text1"/>
          <w:szCs w:val="24"/>
        </w:rPr>
      </w:pPr>
    </w:p>
    <w:p w:rsidR="00E224AB" w:rsidRPr="0033192E" w:rsidRDefault="00E224AB" w:rsidP="0033192E">
      <w:pPr>
        <w:spacing w:line="276" w:lineRule="auto"/>
        <w:jc w:val="both"/>
        <w:rPr>
          <w:color w:val="000000" w:themeColor="text1"/>
          <w:szCs w:val="24"/>
        </w:rPr>
      </w:pPr>
    </w:p>
    <w:p w:rsidR="00332A97" w:rsidRPr="001F6D35" w:rsidRDefault="00332A97" w:rsidP="0033192E">
      <w:pPr>
        <w:pBdr>
          <w:top w:val="single" w:sz="4" w:space="1" w:color="auto"/>
          <w:left w:val="single" w:sz="4" w:space="4" w:color="auto"/>
          <w:bottom w:val="single" w:sz="4" w:space="1" w:color="auto"/>
          <w:right w:val="single" w:sz="4" w:space="4" w:color="auto"/>
        </w:pBdr>
        <w:spacing w:line="276" w:lineRule="auto"/>
        <w:jc w:val="both"/>
        <w:rPr>
          <w:rFonts w:eastAsia="Calibri"/>
          <w:bCs/>
          <w:i/>
          <w:szCs w:val="24"/>
        </w:rPr>
      </w:pPr>
      <w:r w:rsidRPr="001F6D35">
        <w:rPr>
          <w:rFonts w:eastAsia="Calibri"/>
          <w:bCs/>
          <w:i/>
          <w:szCs w:val="24"/>
        </w:rPr>
        <w:lastRenderedPageBreak/>
        <w:t>Iznimno od prethodno propisanog jamstva za ozbiljnost ponude, ponuditelj može naručitelju umjesto</w:t>
      </w:r>
    </w:p>
    <w:p w:rsidR="004C4469" w:rsidRPr="001F6D35" w:rsidRDefault="00332A97" w:rsidP="0033192E">
      <w:pPr>
        <w:pBdr>
          <w:top w:val="single" w:sz="4" w:space="1" w:color="auto"/>
          <w:left w:val="single" w:sz="4" w:space="4" w:color="auto"/>
          <w:bottom w:val="single" w:sz="4" w:space="1" w:color="auto"/>
          <w:right w:val="single" w:sz="4" w:space="4" w:color="auto"/>
        </w:pBdr>
        <w:spacing w:line="276" w:lineRule="auto"/>
        <w:jc w:val="both"/>
        <w:rPr>
          <w:rFonts w:eastAsia="Calibri"/>
          <w:bCs/>
          <w:i/>
          <w:szCs w:val="24"/>
        </w:rPr>
      </w:pPr>
      <w:r w:rsidRPr="001F6D35">
        <w:rPr>
          <w:rFonts w:eastAsia="Calibri"/>
          <w:bCs/>
          <w:i/>
          <w:szCs w:val="24"/>
        </w:rPr>
        <w:t xml:space="preserve">dostavljanja bankarske garancije dati novčani polog u traženom iznosu i u svrhu plaćanja upisati: </w:t>
      </w:r>
      <w:r w:rsidRPr="001F6D35">
        <w:rPr>
          <w:rFonts w:eastAsia="Calibri"/>
          <w:b/>
          <w:i/>
          <w:szCs w:val="24"/>
          <w:u w:val="single"/>
        </w:rPr>
        <w:t xml:space="preserve">jamstvo za </w:t>
      </w:r>
      <w:r w:rsidR="004C4469" w:rsidRPr="001F6D35">
        <w:rPr>
          <w:rFonts w:eastAsia="Calibri"/>
          <w:b/>
          <w:i/>
          <w:szCs w:val="24"/>
          <w:u w:val="single"/>
        </w:rPr>
        <w:t>uredno ispunjenje ugovora</w:t>
      </w:r>
      <w:r w:rsidRPr="001F6D35">
        <w:rPr>
          <w:rFonts w:eastAsia="Calibri"/>
          <w:bCs/>
          <w:i/>
          <w:szCs w:val="24"/>
        </w:rPr>
        <w:t xml:space="preserve">. Polaganje novčanog pologa na žiro račun Naručitelja br.: Državni proračun RH:  IBAN </w:t>
      </w:r>
      <w:r w:rsidRPr="001F6D35">
        <w:rPr>
          <w:rFonts w:eastAsia="Calibri"/>
          <w:b/>
          <w:bCs/>
          <w:i/>
          <w:szCs w:val="24"/>
        </w:rPr>
        <w:t>HR 1210010051863000160</w:t>
      </w:r>
      <w:r w:rsidRPr="001F6D35">
        <w:rPr>
          <w:rFonts w:eastAsia="Calibri"/>
          <w:bCs/>
          <w:i/>
          <w:szCs w:val="24"/>
        </w:rPr>
        <w:t xml:space="preserve">, model </w:t>
      </w:r>
      <w:r w:rsidRPr="001F6D35">
        <w:rPr>
          <w:rFonts w:eastAsia="Calibri"/>
          <w:b/>
          <w:bCs/>
          <w:i/>
          <w:szCs w:val="24"/>
        </w:rPr>
        <w:t>HR64</w:t>
      </w:r>
      <w:r w:rsidRPr="001F6D35">
        <w:rPr>
          <w:rFonts w:eastAsia="Calibri"/>
          <w:bCs/>
          <w:i/>
          <w:szCs w:val="24"/>
        </w:rPr>
        <w:t xml:space="preserve">, poziv na broj 9725-47131- OIB ponuditelja, </w:t>
      </w:r>
      <w:r w:rsidR="004C4469" w:rsidRPr="001F6D35">
        <w:rPr>
          <w:rFonts w:eastAsia="Calibri"/>
          <w:bCs/>
          <w:i/>
          <w:szCs w:val="24"/>
        </w:rPr>
        <w:t xml:space="preserve">s naznakom: Ev. br. 07/2017/E-MV. </w:t>
      </w:r>
    </w:p>
    <w:p w:rsidR="00332A97" w:rsidRPr="0033192E" w:rsidRDefault="00332A97" w:rsidP="0033192E">
      <w:pPr>
        <w:spacing w:line="276" w:lineRule="auto"/>
        <w:jc w:val="both"/>
        <w:rPr>
          <w:color w:val="000000" w:themeColor="text1"/>
          <w:szCs w:val="24"/>
        </w:rPr>
      </w:pPr>
    </w:p>
    <w:p w:rsidR="004B331D" w:rsidRPr="0033192E" w:rsidRDefault="004B331D" w:rsidP="0033192E">
      <w:pPr>
        <w:spacing w:line="276" w:lineRule="auto"/>
        <w:jc w:val="both"/>
        <w:rPr>
          <w:color w:val="000000" w:themeColor="text1"/>
          <w:szCs w:val="24"/>
        </w:rPr>
      </w:pPr>
      <w:r w:rsidRPr="0033192E">
        <w:rPr>
          <w:color w:val="000000" w:themeColor="text1"/>
          <w:szCs w:val="24"/>
        </w:rPr>
        <w:t>Posljedica nepoštivanja obveze na način i u predviđenom roku je trenutni raskid ovog Ugovora o javnoj nabavi sa svim posljedicama koje iz toga proizlaze za odabranog ponuditelja.</w:t>
      </w:r>
    </w:p>
    <w:p w:rsidR="004B331D" w:rsidRPr="0033192E" w:rsidRDefault="004B331D" w:rsidP="0033192E">
      <w:pPr>
        <w:spacing w:line="276" w:lineRule="auto"/>
        <w:jc w:val="both"/>
        <w:rPr>
          <w:color w:val="000000" w:themeColor="text1"/>
          <w:szCs w:val="24"/>
        </w:rPr>
      </w:pPr>
    </w:p>
    <w:p w:rsidR="005E244A" w:rsidRPr="0033192E" w:rsidRDefault="0054450E" w:rsidP="0033192E">
      <w:pPr>
        <w:spacing w:line="276" w:lineRule="auto"/>
        <w:outlineLvl w:val="0"/>
        <w:rPr>
          <w:b/>
          <w:color w:val="000000" w:themeColor="text1"/>
          <w:szCs w:val="24"/>
        </w:rPr>
      </w:pPr>
      <w:r w:rsidRPr="0033192E">
        <w:rPr>
          <w:b/>
          <w:color w:val="000000" w:themeColor="text1"/>
          <w:szCs w:val="24"/>
        </w:rPr>
        <w:t xml:space="preserve">   </w:t>
      </w:r>
      <w:bookmarkStart w:id="68" w:name="_Toc477767154"/>
      <w:bookmarkStart w:id="69" w:name="_Toc478457376"/>
      <w:bookmarkStart w:id="70" w:name="_Toc484699212"/>
      <w:bookmarkStart w:id="71" w:name="_Toc484699655"/>
      <w:bookmarkStart w:id="72" w:name="_Toc484699709"/>
      <w:bookmarkStart w:id="73" w:name="_Toc484765767"/>
      <w:bookmarkStart w:id="74" w:name="_Toc485023029"/>
      <w:bookmarkStart w:id="75" w:name="_Toc485649661"/>
      <w:bookmarkStart w:id="76" w:name="_Toc485650094"/>
      <w:r w:rsidR="005E244A" w:rsidRPr="0033192E">
        <w:rPr>
          <w:b/>
          <w:color w:val="000000" w:themeColor="text1"/>
          <w:szCs w:val="24"/>
        </w:rPr>
        <w:t xml:space="preserve">c) </w:t>
      </w:r>
      <w:bookmarkStart w:id="77" w:name="_Toc469867091"/>
      <w:r w:rsidR="005E244A" w:rsidRPr="0033192E">
        <w:rPr>
          <w:b/>
          <w:color w:val="000000" w:themeColor="text1"/>
          <w:szCs w:val="24"/>
        </w:rPr>
        <w:t>Jamstvo za otklanjanje nedostataka u jamstvenom roku</w:t>
      </w:r>
      <w:bookmarkEnd w:id="67"/>
      <w:bookmarkEnd w:id="68"/>
      <w:bookmarkEnd w:id="69"/>
      <w:bookmarkEnd w:id="70"/>
      <w:bookmarkEnd w:id="71"/>
      <w:bookmarkEnd w:id="72"/>
      <w:bookmarkEnd w:id="73"/>
      <w:bookmarkEnd w:id="74"/>
      <w:bookmarkEnd w:id="75"/>
      <w:bookmarkEnd w:id="76"/>
      <w:bookmarkEnd w:id="77"/>
    </w:p>
    <w:p w:rsidR="005E244A" w:rsidRPr="0033192E" w:rsidRDefault="005E244A" w:rsidP="0033192E">
      <w:pPr>
        <w:spacing w:after="200" w:line="276" w:lineRule="auto"/>
        <w:jc w:val="both"/>
        <w:rPr>
          <w:rFonts w:eastAsiaTheme="minorHAnsi"/>
          <w:bCs/>
          <w:color w:val="000000" w:themeColor="text1"/>
          <w:szCs w:val="24"/>
        </w:rPr>
      </w:pPr>
      <w:r w:rsidRPr="0033192E">
        <w:rPr>
          <w:color w:val="000000" w:themeColor="text1"/>
          <w:szCs w:val="24"/>
        </w:rPr>
        <w:t xml:space="preserve">Jamstvo za otklanjanje </w:t>
      </w:r>
      <w:r w:rsidR="005F51CB" w:rsidRPr="0033192E">
        <w:rPr>
          <w:color w:val="000000" w:themeColor="text1"/>
          <w:szCs w:val="24"/>
        </w:rPr>
        <w:t>nedostataka u jamstvenom roku</w:t>
      </w:r>
      <w:r w:rsidRPr="0033192E">
        <w:rPr>
          <w:color w:val="000000" w:themeColor="text1"/>
          <w:szCs w:val="24"/>
        </w:rPr>
        <w:t xml:space="preserve"> predaje</w:t>
      </w:r>
      <w:r w:rsidR="007E2858" w:rsidRPr="0033192E">
        <w:rPr>
          <w:color w:val="000000" w:themeColor="text1"/>
          <w:szCs w:val="24"/>
        </w:rPr>
        <w:t xml:space="preserve"> </w:t>
      </w:r>
      <w:r w:rsidR="00820651" w:rsidRPr="0033192E">
        <w:rPr>
          <w:color w:val="000000" w:themeColor="text1"/>
          <w:szCs w:val="24"/>
        </w:rPr>
        <w:t>se Naručitelju u roku od 8 (osam) dana od dana uredne primopredaje, odnosno potpisa zapisnika o primopredaji</w:t>
      </w:r>
      <w:r w:rsidRPr="0033192E">
        <w:rPr>
          <w:color w:val="000000" w:themeColor="text1"/>
          <w:szCs w:val="24"/>
        </w:rPr>
        <w:t>, na j</w:t>
      </w:r>
      <w:r w:rsidR="000F5C0F" w:rsidRPr="0033192E">
        <w:rPr>
          <w:color w:val="000000" w:themeColor="text1"/>
          <w:szCs w:val="24"/>
        </w:rPr>
        <w:t>amstveni rok od najman</w:t>
      </w:r>
      <w:r w:rsidR="005F51CB" w:rsidRPr="0033192E">
        <w:rPr>
          <w:color w:val="000000" w:themeColor="text1"/>
          <w:szCs w:val="24"/>
        </w:rPr>
        <w:t xml:space="preserve">je 5 </w:t>
      </w:r>
      <w:r w:rsidR="00820651" w:rsidRPr="0033192E">
        <w:rPr>
          <w:color w:val="000000" w:themeColor="text1"/>
          <w:szCs w:val="24"/>
        </w:rPr>
        <w:t xml:space="preserve">(pet) </w:t>
      </w:r>
      <w:r w:rsidR="005F51CB" w:rsidRPr="0033192E">
        <w:rPr>
          <w:color w:val="000000" w:themeColor="text1"/>
          <w:szCs w:val="24"/>
        </w:rPr>
        <w:t>godina od dana uspješne primopredaje radova</w:t>
      </w:r>
      <w:r w:rsidR="00F87EC6" w:rsidRPr="0033192E">
        <w:rPr>
          <w:rFonts w:eastAsiaTheme="minorHAnsi"/>
          <w:bCs/>
          <w:color w:val="000000" w:themeColor="text1"/>
          <w:szCs w:val="24"/>
        </w:rPr>
        <w:t>.</w:t>
      </w:r>
    </w:p>
    <w:p w:rsidR="005E244A" w:rsidRPr="0033192E" w:rsidRDefault="005E244A" w:rsidP="0033192E">
      <w:pPr>
        <w:spacing w:before="120" w:line="276" w:lineRule="auto"/>
        <w:jc w:val="both"/>
        <w:rPr>
          <w:color w:val="000000" w:themeColor="text1"/>
          <w:szCs w:val="24"/>
        </w:rPr>
      </w:pPr>
      <w:r w:rsidRPr="0033192E">
        <w:rPr>
          <w:color w:val="000000" w:themeColor="text1"/>
          <w:szCs w:val="24"/>
        </w:rPr>
        <w:t>Jamstvo za otklanjanje nedostataka u jamstvenom roku treba biti u iznosu 10% (deset posto) od cijene izvedenih radova (bez PDV-a), u obliku</w:t>
      </w:r>
      <w:r w:rsidR="005F51CB" w:rsidRPr="0033192E">
        <w:rPr>
          <w:color w:val="000000" w:themeColor="text1"/>
          <w:szCs w:val="24"/>
        </w:rPr>
        <w:t xml:space="preserve"> bjanko zadužnice</w:t>
      </w:r>
      <w:r w:rsidRPr="0033192E">
        <w:rPr>
          <w:color w:val="000000" w:themeColor="text1"/>
          <w:szCs w:val="24"/>
        </w:rPr>
        <w:t>,  s rok</w:t>
      </w:r>
      <w:r w:rsidR="005F51CB" w:rsidRPr="0033192E">
        <w:rPr>
          <w:color w:val="000000" w:themeColor="text1"/>
          <w:szCs w:val="24"/>
        </w:rPr>
        <w:t>om važenja 5 (pet) godina</w:t>
      </w:r>
      <w:r w:rsidR="007E4247" w:rsidRPr="0033192E">
        <w:rPr>
          <w:color w:val="000000" w:themeColor="text1"/>
          <w:szCs w:val="24"/>
        </w:rPr>
        <w:t xml:space="preserve">. </w:t>
      </w:r>
      <w:r w:rsidRPr="0033192E">
        <w:rPr>
          <w:color w:val="000000" w:themeColor="text1"/>
          <w:szCs w:val="24"/>
        </w:rPr>
        <w:t>U slučaju sklapanja ugovora sa zajednicom ponuditelja, jamstvo za otklanjanje nedostataka u jamstvenom roku može dostaviti bilo koji član zajednice ponuditelja, u cijelosti ili parcijalno s članom/vima, pod uvjetom da jamstvo za otklanjanje nedostataka u jamstvenom roku, u bilo kojem slučaju, treba biti u navedenim oblicima i iznosima.</w:t>
      </w:r>
    </w:p>
    <w:p w:rsidR="00C06A01" w:rsidRPr="0033192E" w:rsidRDefault="00C06A01" w:rsidP="0033192E">
      <w:pPr>
        <w:spacing w:before="120" w:line="276" w:lineRule="auto"/>
        <w:jc w:val="both"/>
        <w:rPr>
          <w:color w:val="000000" w:themeColor="text1"/>
          <w:szCs w:val="24"/>
        </w:rPr>
      </w:pPr>
      <w:r w:rsidRPr="0033192E">
        <w:rPr>
          <w:color w:val="000000" w:themeColor="text1"/>
          <w:szCs w:val="24"/>
        </w:rPr>
        <w:t xml:space="preserve">Dostavljanjem jamstva za otklanjanje nedostataka u jamstvenom roku Naručitelju, odabranom ponuditelju se vraća jamstvo za uredno ispunjenje ugovora o javnoj nabavi. </w:t>
      </w:r>
    </w:p>
    <w:p w:rsidR="00820651" w:rsidRPr="0033192E" w:rsidRDefault="00820651" w:rsidP="0033192E">
      <w:pPr>
        <w:spacing w:line="276" w:lineRule="auto"/>
        <w:jc w:val="both"/>
        <w:rPr>
          <w:color w:val="000000" w:themeColor="text1"/>
          <w:szCs w:val="24"/>
        </w:rPr>
      </w:pPr>
    </w:p>
    <w:p w:rsidR="00697710" w:rsidRPr="0033192E" w:rsidRDefault="00697710" w:rsidP="0033192E">
      <w:pPr>
        <w:spacing w:line="276" w:lineRule="auto"/>
        <w:jc w:val="both"/>
        <w:rPr>
          <w:color w:val="000000" w:themeColor="text1"/>
          <w:szCs w:val="24"/>
        </w:rPr>
      </w:pPr>
      <w:r w:rsidRPr="0033192E">
        <w:rPr>
          <w:color w:val="000000" w:themeColor="text1"/>
          <w:szCs w:val="24"/>
        </w:rPr>
        <w:t>Iznimno od prethodno propisanog jamstva za otklanjanje nedostataka u jamstvenom roku, odabrani ponuditelj može naručitelju uplatiti novčani polog.</w:t>
      </w:r>
    </w:p>
    <w:p w:rsidR="0041465C" w:rsidRPr="0033192E" w:rsidRDefault="0041465C" w:rsidP="0033192E">
      <w:pPr>
        <w:spacing w:line="276" w:lineRule="auto"/>
        <w:jc w:val="both"/>
        <w:rPr>
          <w:color w:val="000000" w:themeColor="text1"/>
          <w:szCs w:val="24"/>
        </w:rPr>
      </w:pPr>
    </w:p>
    <w:p w:rsidR="0033192E" w:rsidRPr="0033192E" w:rsidRDefault="0041465C" w:rsidP="0033192E">
      <w:pPr>
        <w:spacing w:line="276" w:lineRule="auto"/>
        <w:jc w:val="both"/>
        <w:rPr>
          <w:color w:val="000000" w:themeColor="text1"/>
          <w:szCs w:val="24"/>
        </w:rPr>
      </w:pPr>
      <w:r w:rsidRPr="0033192E">
        <w:rPr>
          <w:color w:val="000000" w:themeColor="text1"/>
          <w:szCs w:val="24"/>
        </w:rPr>
        <w:t>Osim navedenog, odabrani ponuditelj odgovara za nedostatke građevine koji se tiču ispunjavanja zakonom određenih bitnih</w:t>
      </w:r>
      <w:r w:rsidR="005F3605" w:rsidRPr="0033192E">
        <w:rPr>
          <w:color w:val="000000" w:themeColor="text1"/>
          <w:szCs w:val="24"/>
        </w:rPr>
        <w:t xml:space="preserve"> (temeljnih)</w:t>
      </w:r>
      <w:r w:rsidRPr="0033192E">
        <w:rPr>
          <w:color w:val="000000" w:themeColor="text1"/>
          <w:szCs w:val="24"/>
        </w:rPr>
        <w:t xml:space="preserve"> zahtjeva za građevinu ako se ti nedostaci pokažu za vrijeme od deset godina od predaje i primitka radova, sukladno Zakonu o obveznim odnosima</w:t>
      </w:r>
      <w:r w:rsidR="005F3605" w:rsidRPr="0033192E">
        <w:rPr>
          <w:color w:val="000000" w:themeColor="text1"/>
          <w:szCs w:val="24"/>
        </w:rPr>
        <w:t xml:space="preserve"> i Zakonu o gradnji</w:t>
      </w:r>
      <w:r w:rsidRPr="0033192E">
        <w:rPr>
          <w:color w:val="000000" w:themeColor="text1"/>
          <w:szCs w:val="24"/>
        </w:rPr>
        <w:t>.</w:t>
      </w:r>
    </w:p>
    <w:p w:rsidR="00B4076B" w:rsidRPr="0033192E" w:rsidRDefault="004F01FB" w:rsidP="0033192E">
      <w:pPr>
        <w:pStyle w:val="ListParagraph"/>
        <w:numPr>
          <w:ilvl w:val="0"/>
          <w:numId w:val="19"/>
        </w:numPr>
        <w:spacing w:line="276" w:lineRule="auto"/>
        <w:outlineLvl w:val="0"/>
        <w:rPr>
          <w:b/>
          <w:color w:val="000000" w:themeColor="text1"/>
          <w:szCs w:val="24"/>
        </w:rPr>
      </w:pPr>
      <w:bookmarkStart w:id="78" w:name="_Toc484699213"/>
      <w:bookmarkStart w:id="79" w:name="_Toc484699656"/>
      <w:bookmarkStart w:id="80" w:name="_Toc484699710"/>
      <w:bookmarkStart w:id="81" w:name="_Toc484765768"/>
      <w:bookmarkStart w:id="82" w:name="_Toc485023030"/>
      <w:bookmarkStart w:id="83" w:name="_Toc485649662"/>
      <w:bookmarkStart w:id="84" w:name="_Toc485650095"/>
      <w:r w:rsidRPr="0033192E">
        <w:rPr>
          <w:b/>
          <w:color w:val="000000" w:themeColor="text1"/>
          <w:szCs w:val="24"/>
        </w:rPr>
        <w:t>J</w:t>
      </w:r>
      <w:r w:rsidR="005F51CB" w:rsidRPr="0033192E">
        <w:rPr>
          <w:b/>
          <w:color w:val="000000" w:themeColor="text1"/>
          <w:szCs w:val="24"/>
        </w:rPr>
        <w:t>amstvo o osiguranju za pokriće odgovornosti iz djelatnosti</w:t>
      </w:r>
      <w:bookmarkEnd w:id="78"/>
      <w:bookmarkEnd w:id="79"/>
      <w:bookmarkEnd w:id="80"/>
      <w:bookmarkEnd w:id="81"/>
      <w:bookmarkEnd w:id="82"/>
      <w:bookmarkEnd w:id="83"/>
      <w:bookmarkEnd w:id="84"/>
    </w:p>
    <w:p w:rsidR="00841DDD" w:rsidRPr="0033192E" w:rsidRDefault="00CD7C52" w:rsidP="0033192E">
      <w:pPr>
        <w:spacing w:line="276" w:lineRule="auto"/>
        <w:jc w:val="both"/>
        <w:rPr>
          <w:color w:val="000000" w:themeColor="text1"/>
          <w:szCs w:val="24"/>
        </w:rPr>
      </w:pPr>
      <w:r w:rsidRPr="0033192E">
        <w:rPr>
          <w:b/>
          <w:bCs/>
          <w:color w:val="000000" w:themeColor="text1"/>
          <w:szCs w:val="24"/>
        </w:rPr>
        <w:t xml:space="preserve">Ponuditelj </w:t>
      </w:r>
      <w:r w:rsidRPr="0033192E">
        <w:rPr>
          <w:b/>
          <w:bCs/>
          <w:color w:val="000000" w:themeColor="text1"/>
          <w:szCs w:val="24"/>
          <w:u w:val="single"/>
        </w:rPr>
        <w:t>mora</w:t>
      </w:r>
      <w:r w:rsidRPr="0033192E">
        <w:rPr>
          <w:b/>
          <w:bCs/>
          <w:color w:val="000000" w:themeColor="text1"/>
          <w:szCs w:val="24"/>
        </w:rPr>
        <w:t xml:space="preserve"> u ponudi dostaviti </w:t>
      </w:r>
      <w:r w:rsidR="004F01FB" w:rsidRPr="0033192E">
        <w:rPr>
          <w:b/>
          <w:bCs/>
          <w:color w:val="000000" w:themeColor="text1"/>
          <w:szCs w:val="24"/>
        </w:rPr>
        <w:t>Izjav</w:t>
      </w:r>
      <w:r w:rsidRPr="0033192E">
        <w:rPr>
          <w:b/>
          <w:bCs/>
          <w:color w:val="000000" w:themeColor="text1"/>
          <w:szCs w:val="24"/>
        </w:rPr>
        <w:t>u</w:t>
      </w:r>
      <w:r w:rsidR="004F01FB" w:rsidRPr="0033192E">
        <w:rPr>
          <w:b/>
          <w:bCs/>
          <w:color w:val="000000" w:themeColor="text1"/>
          <w:szCs w:val="24"/>
        </w:rPr>
        <w:t xml:space="preserve"> </w:t>
      </w:r>
      <w:r w:rsidR="004F01FB" w:rsidRPr="0033192E">
        <w:rPr>
          <w:color w:val="000000" w:themeColor="text1"/>
          <w:szCs w:val="24"/>
        </w:rPr>
        <w:t xml:space="preserve">da će </w:t>
      </w:r>
      <w:r w:rsidRPr="0033192E">
        <w:rPr>
          <w:color w:val="000000" w:themeColor="text1"/>
          <w:szCs w:val="24"/>
        </w:rPr>
        <w:t>u roku od 8 (osam) dana od dana sklapanja u</w:t>
      </w:r>
      <w:r w:rsidR="004F01FB" w:rsidRPr="0033192E">
        <w:rPr>
          <w:color w:val="000000" w:themeColor="text1"/>
          <w:szCs w:val="24"/>
        </w:rPr>
        <w:t>govora</w:t>
      </w:r>
      <w:r w:rsidRPr="0033192E">
        <w:rPr>
          <w:color w:val="000000" w:themeColor="text1"/>
          <w:szCs w:val="24"/>
        </w:rPr>
        <w:t xml:space="preserve"> o javnoj nabavi</w:t>
      </w:r>
      <w:r w:rsidR="004F01FB" w:rsidRPr="0033192E">
        <w:rPr>
          <w:color w:val="000000" w:themeColor="text1"/>
          <w:szCs w:val="24"/>
        </w:rPr>
        <w:t>, predati Naručitelju policu osiguranja za pokriće odgovornosti iz djelatnosti za:</w:t>
      </w:r>
    </w:p>
    <w:p w:rsidR="004F01FB" w:rsidRPr="0033192E" w:rsidRDefault="00C17D26" w:rsidP="0033192E">
      <w:pPr>
        <w:spacing w:after="200" w:line="276" w:lineRule="auto"/>
        <w:jc w:val="both"/>
        <w:rPr>
          <w:rFonts w:eastAsiaTheme="minorHAnsi"/>
          <w:bCs/>
          <w:color w:val="000000" w:themeColor="text1"/>
          <w:szCs w:val="24"/>
        </w:rPr>
      </w:pPr>
      <w:r w:rsidRPr="0033192E">
        <w:rPr>
          <w:rFonts w:eastAsiaTheme="minorHAnsi"/>
          <w:b/>
          <w:bCs/>
          <w:color w:val="000000" w:themeColor="text1"/>
          <w:szCs w:val="24"/>
        </w:rPr>
        <w:t>1.</w:t>
      </w:r>
      <w:r w:rsidR="004F01FB" w:rsidRPr="0033192E">
        <w:rPr>
          <w:rFonts w:eastAsiaTheme="minorHAnsi"/>
          <w:b/>
          <w:bCs/>
          <w:color w:val="000000" w:themeColor="text1"/>
          <w:szCs w:val="24"/>
        </w:rPr>
        <w:t>)</w:t>
      </w:r>
      <w:r w:rsidR="004F01FB" w:rsidRPr="0033192E">
        <w:rPr>
          <w:rFonts w:eastAsiaTheme="minorHAnsi"/>
          <w:bCs/>
          <w:color w:val="000000" w:themeColor="text1"/>
          <w:szCs w:val="24"/>
        </w:rPr>
        <w:t xml:space="preserve"> </w:t>
      </w:r>
      <w:r w:rsidR="00F72FB5" w:rsidRPr="0033192E">
        <w:rPr>
          <w:rFonts w:eastAsiaTheme="minorHAnsi"/>
          <w:bCs/>
          <w:color w:val="000000" w:themeColor="text1"/>
          <w:szCs w:val="24"/>
        </w:rPr>
        <w:t>O</w:t>
      </w:r>
      <w:r w:rsidR="00DE2896" w:rsidRPr="0033192E">
        <w:rPr>
          <w:rFonts w:eastAsiaTheme="minorHAnsi"/>
          <w:bCs/>
          <w:color w:val="000000" w:themeColor="text1"/>
          <w:szCs w:val="24"/>
        </w:rPr>
        <w:t xml:space="preserve">siguranje kompletnog gradilišta za vrijeme izvođenja radova, uključujući i osiguranje postojećeg objekta (zgrade) Naručitelja koji se nalazi na lokaciji gdje će se vršiti </w:t>
      </w:r>
      <w:r w:rsidR="000F6E45" w:rsidRPr="0033192E">
        <w:rPr>
          <w:rFonts w:eastAsiaTheme="minorHAnsi"/>
          <w:bCs/>
          <w:color w:val="000000" w:themeColor="text1"/>
          <w:szCs w:val="24"/>
        </w:rPr>
        <w:t>radovi</w:t>
      </w:r>
      <w:r w:rsidR="00DE2896" w:rsidRPr="0033192E">
        <w:rPr>
          <w:rFonts w:eastAsiaTheme="minorHAnsi"/>
          <w:bCs/>
          <w:color w:val="000000" w:themeColor="text1"/>
          <w:szCs w:val="24"/>
        </w:rPr>
        <w:t>, uz navođenje Naručitelja kao osiguranika za objekt (zgradu) koji je u vlasništvu Naručitelja. Minimalno moraju biti ugovorena pokrića rizika: požar, oluja, tuča, eksplozija, direktni udar groma, pad letjelice, građevinska i montažna nezgoda, poplava i bujica, potres.</w:t>
      </w:r>
    </w:p>
    <w:p w:rsidR="004F01FB" w:rsidRPr="0033192E" w:rsidRDefault="00C17D26" w:rsidP="0033192E">
      <w:pPr>
        <w:spacing w:after="200" w:line="276" w:lineRule="auto"/>
        <w:jc w:val="both"/>
        <w:rPr>
          <w:rFonts w:eastAsiaTheme="minorHAnsi"/>
          <w:bCs/>
          <w:color w:val="000000" w:themeColor="text1"/>
          <w:szCs w:val="24"/>
        </w:rPr>
      </w:pPr>
      <w:r w:rsidRPr="0033192E">
        <w:rPr>
          <w:rFonts w:eastAsiaTheme="minorHAnsi"/>
          <w:b/>
          <w:bCs/>
          <w:color w:val="000000" w:themeColor="text1"/>
          <w:szCs w:val="24"/>
        </w:rPr>
        <w:t>2.</w:t>
      </w:r>
      <w:r w:rsidR="004F01FB" w:rsidRPr="0033192E">
        <w:rPr>
          <w:rFonts w:eastAsiaTheme="minorHAnsi"/>
          <w:b/>
          <w:bCs/>
          <w:color w:val="000000" w:themeColor="text1"/>
          <w:szCs w:val="24"/>
        </w:rPr>
        <w:t>)</w:t>
      </w:r>
      <w:r w:rsidR="00F72FB5" w:rsidRPr="0033192E">
        <w:rPr>
          <w:rFonts w:eastAsiaTheme="minorHAnsi"/>
          <w:bCs/>
          <w:color w:val="000000" w:themeColor="text1"/>
          <w:szCs w:val="24"/>
        </w:rPr>
        <w:t xml:space="preserve"> O</w:t>
      </w:r>
      <w:r w:rsidR="004F01FB" w:rsidRPr="0033192E">
        <w:rPr>
          <w:rFonts w:eastAsiaTheme="minorHAnsi"/>
          <w:bCs/>
          <w:color w:val="000000" w:themeColor="text1"/>
          <w:szCs w:val="24"/>
        </w:rPr>
        <w:t>siguranje od izvan</w:t>
      </w:r>
      <w:r w:rsidR="000F6E45" w:rsidRPr="0033192E">
        <w:rPr>
          <w:rFonts w:eastAsiaTheme="minorHAnsi"/>
          <w:bCs/>
          <w:color w:val="000000" w:themeColor="text1"/>
          <w:szCs w:val="24"/>
        </w:rPr>
        <w:t xml:space="preserve"> </w:t>
      </w:r>
      <w:r w:rsidR="004F01FB" w:rsidRPr="0033192E">
        <w:rPr>
          <w:rFonts w:eastAsiaTheme="minorHAnsi"/>
          <w:bCs/>
          <w:color w:val="000000" w:themeColor="text1"/>
          <w:szCs w:val="24"/>
        </w:rPr>
        <w:t>ugovorne (javne) odgovornosti prema trećim osobama kao i zaposlenicima ponuditelja, naručitelja, ostalih članova zajednice ponuditelja (ako postoje) i podizvoditelja (ako postoje), sa uključenom uzajamnom odgovornosti. U pokriće moraju biti uključene i štete koje mogu nastati upotrebom samohodnih radnih strojeva.</w:t>
      </w:r>
    </w:p>
    <w:p w:rsidR="004F01FB" w:rsidRPr="0033192E" w:rsidRDefault="00C17D26" w:rsidP="0033192E">
      <w:pPr>
        <w:spacing w:line="276" w:lineRule="auto"/>
        <w:jc w:val="both"/>
        <w:rPr>
          <w:rFonts w:eastAsiaTheme="minorHAnsi"/>
          <w:bCs/>
          <w:color w:val="000000" w:themeColor="text1"/>
          <w:szCs w:val="24"/>
        </w:rPr>
      </w:pPr>
      <w:r w:rsidRPr="0033192E">
        <w:rPr>
          <w:rFonts w:eastAsiaTheme="minorHAnsi"/>
          <w:b/>
          <w:bCs/>
          <w:color w:val="000000" w:themeColor="text1"/>
          <w:szCs w:val="24"/>
        </w:rPr>
        <w:lastRenderedPageBreak/>
        <w:t>3.</w:t>
      </w:r>
      <w:r w:rsidR="004F01FB" w:rsidRPr="0033192E">
        <w:rPr>
          <w:rFonts w:eastAsiaTheme="minorHAnsi"/>
          <w:b/>
          <w:bCs/>
          <w:color w:val="000000" w:themeColor="text1"/>
          <w:szCs w:val="24"/>
        </w:rPr>
        <w:t>)</w:t>
      </w:r>
      <w:r w:rsidR="004F01FB" w:rsidRPr="0033192E">
        <w:rPr>
          <w:rFonts w:eastAsiaTheme="minorHAnsi"/>
          <w:bCs/>
          <w:color w:val="000000" w:themeColor="text1"/>
          <w:szCs w:val="24"/>
        </w:rPr>
        <w:t xml:space="preserve"> Minimalna svota osiguranja od odgovornosti po štetnom događaju mora biti ugovorena kako slijedi:</w:t>
      </w:r>
    </w:p>
    <w:p w:rsidR="004F01FB" w:rsidRPr="005505E1" w:rsidRDefault="004F01FB" w:rsidP="0033192E">
      <w:pPr>
        <w:spacing w:line="276" w:lineRule="auto"/>
        <w:jc w:val="both"/>
        <w:rPr>
          <w:rFonts w:eastAsiaTheme="minorHAnsi"/>
          <w:bCs/>
          <w:color w:val="000000" w:themeColor="text1"/>
          <w:szCs w:val="24"/>
        </w:rPr>
      </w:pPr>
      <w:r w:rsidRPr="005505E1">
        <w:rPr>
          <w:rFonts w:eastAsiaTheme="minorHAnsi"/>
          <w:bCs/>
          <w:color w:val="000000" w:themeColor="text1"/>
          <w:szCs w:val="24"/>
        </w:rPr>
        <w:t>- za osiguranje od odgovornosti prema trećim osobama i zaposlenicima – svota osiguranja po štetnom događaju ne smije biti manja od 750.000,00 kuna;</w:t>
      </w:r>
    </w:p>
    <w:p w:rsidR="004F01FB" w:rsidRPr="005505E1" w:rsidRDefault="004F01FB" w:rsidP="0033192E">
      <w:pPr>
        <w:spacing w:line="276" w:lineRule="auto"/>
        <w:jc w:val="both"/>
        <w:rPr>
          <w:rFonts w:eastAsiaTheme="minorHAnsi"/>
          <w:bCs/>
          <w:color w:val="000000" w:themeColor="text1"/>
          <w:szCs w:val="24"/>
        </w:rPr>
      </w:pPr>
      <w:r w:rsidRPr="005505E1">
        <w:rPr>
          <w:rFonts w:eastAsiaTheme="minorHAnsi"/>
          <w:bCs/>
          <w:color w:val="000000" w:themeColor="text1"/>
          <w:szCs w:val="24"/>
        </w:rPr>
        <w:t xml:space="preserve">Minimalna svota osiguranja od odgovornosti agregatno za vrijeme izvođenja radova mora biti ugovorena kako slijedi:                                               </w:t>
      </w:r>
    </w:p>
    <w:p w:rsidR="004F01FB" w:rsidRPr="0033192E" w:rsidRDefault="004F01FB" w:rsidP="0033192E">
      <w:pPr>
        <w:spacing w:line="276" w:lineRule="auto"/>
        <w:jc w:val="both"/>
        <w:rPr>
          <w:rFonts w:eastAsiaTheme="minorHAnsi"/>
          <w:bCs/>
          <w:color w:val="000000" w:themeColor="text1"/>
          <w:szCs w:val="24"/>
        </w:rPr>
      </w:pPr>
      <w:r w:rsidRPr="005505E1">
        <w:rPr>
          <w:rFonts w:eastAsiaTheme="minorHAnsi"/>
          <w:bCs/>
          <w:color w:val="000000" w:themeColor="text1"/>
          <w:szCs w:val="24"/>
        </w:rPr>
        <w:t>- za osiguranje od odgovornosti prema trećim osobama i zaposlenicima – ne smije biti manja od 2.250.000,00 kuna.</w:t>
      </w:r>
      <w:r w:rsidRPr="0033192E">
        <w:rPr>
          <w:rFonts w:eastAsiaTheme="minorHAnsi"/>
          <w:bCs/>
          <w:color w:val="000000" w:themeColor="text1"/>
          <w:szCs w:val="24"/>
        </w:rPr>
        <w:t xml:space="preserve">                                                                                                                       </w:t>
      </w:r>
    </w:p>
    <w:p w:rsidR="004F01FB" w:rsidRPr="0033192E" w:rsidRDefault="004F01FB" w:rsidP="0033192E">
      <w:pPr>
        <w:spacing w:after="200" w:line="276" w:lineRule="auto"/>
        <w:jc w:val="both"/>
        <w:rPr>
          <w:rFonts w:eastAsiaTheme="minorHAnsi"/>
          <w:bCs/>
          <w:color w:val="000000" w:themeColor="text1"/>
          <w:szCs w:val="24"/>
        </w:rPr>
      </w:pPr>
      <w:r w:rsidRPr="0033192E">
        <w:rPr>
          <w:rFonts w:eastAsiaTheme="minorHAnsi"/>
          <w:bCs/>
          <w:color w:val="000000" w:themeColor="text1"/>
          <w:szCs w:val="24"/>
        </w:rPr>
        <w:t>Sva osiguranja moraju biti ugovorena bez sudjelovanja osiguranika u šteti, bez franšize te bez karence.</w:t>
      </w:r>
    </w:p>
    <w:p w:rsidR="00CD7C52" w:rsidRPr="0033192E" w:rsidRDefault="004F01FB" w:rsidP="0033192E">
      <w:pPr>
        <w:spacing w:line="276" w:lineRule="auto"/>
        <w:jc w:val="both"/>
        <w:rPr>
          <w:rFonts w:eastAsiaTheme="minorHAnsi"/>
          <w:bCs/>
          <w:color w:val="000000" w:themeColor="text1"/>
          <w:szCs w:val="24"/>
        </w:rPr>
      </w:pPr>
      <w:r w:rsidRPr="0033192E">
        <w:rPr>
          <w:rFonts w:eastAsiaTheme="minorHAnsi"/>
          <w:bCs/>
          <w:color w:val="000000" w:themeColor="text1"/>
          <w:szCs w:val="24"/>
        </w:rPr>
        <w:t xml:space="preserve">Navedena osiguranja trebaju pokriti štetu na osobama i imovini koja može nastati </w:t>
      </w:r>
      <w:r w:rsidR="00F72FB5" w:rsidRPr="0033192E">
        <w:rPr>
          <w:rFonts w:eastAsiaTheme="minorHAnsi"/>
          <w:color w:val="000000" w:themeColor="text1"/>
          <w:szCs w:val="24"/>
        </w:rPr>
        <w:t>N</w:t>
      </w:r>
      <w:r w:rsidRPr="0033192E">
        <w:rPr>
          <w:rFonts w:eastAsiaTheme="minorHAnsi"/>
          <w:bCs/>
          <w:color w:val="000000" w:themeColor="text1"/>
          <w:szCs w:val="24"/>
        </w:rPr>
        <w:t xml:space="preserve">aručitelju i njegovim zaposlenicima, podizvoditelju i njegovim zaposlenicima, članovima zajednice ponuditelja, radnicima ponuditelja ili trećim osobama za slučaj nesreće sve do dana </w:t>
      </w:r>
      <w:r w:rsidR="00CD7C52" w:rsidRPr="0033192E">
        <w:rPr>
          <w:rFonts w:eastAsiaTheme="minorHAnsi"/>
          <w:bCs/>
          <w:color w:val="000000" w:themeColor="text1"/>
          <w:szCs w:val="24"/>
        </w:rPr>
        <w:t xml:space="preserve">uspješno </w:t>
      </w:r>
      <w:r w:rsidRPr="0033192E">
        <w:rPr>
          <w:rFonts w:eastAsiaTheme="minorHAnsi"/>
          <w:bCs/>
          <w:color w:val="000000" w:themeColor="text1"/>
          <w:szCs w:val="24"/>
        </w:rPr>
        <w:t>primopredaje</w:t>
      </w:r>
      <w:r w:rsidR="00CD7C52" w:rsidRPr="0033192E">
        <w:rPr>
          <w:rFonts w:eastAsiaTheme="minorHAnsi"/>
          <w:bCs/>
          <w:color w:val="000000" w:themeColor="text1"/>
          <w:szCs w:val="24"/>
        </w:rPr>
        <w:t xml:space="preserve"> radova</w:t>
      </w:r>
      <w:r w:rsidRPr="0033192E">
        <w:rPr>
          <w:rFonts w:eastAsiaTheme="minorHAnsi"/>
          <w:bCs/>
          <w:color w:val="000000" w:themeColor="text1"/>
          <w:szCs w:val="24"/>
        </w:rPr>
        <w:t>, a osigurateljna pokrića moraju biti na snazi  od početka do završetka radova koji su predmet ove nabave</w:t>
      </w:r>
      <w:r w:rsidR="00CD7C52" w:rsidRPr="0033192E">
        <w:rPr>
          <w:rFonts w:eastAsiaTheme="minorHAnsi"/>
          <w:bCs/>
          <w:color w:val="000000" w:themeColor="text1"/>
          <w:szCs w:val="24"/>
        </w:rPr>
        <w:t xml:space="preserve">. </w:t>
      </w:r>
    </w:p>
    <w:p w:rsidR="004F01FB" w:rsidRPr="0033192E" w:rsidRDefault="003B0343" w:rsidP="0033192E">
      <w:pPr>
        <w:spacing w:line="276" w:lineRule="auto"/>
        <w:jc w:val="both"/>
        <w:rPr>
          <w:rFonts w:eastAsiaTheme="minorHAnsi"/>
          <w:bCs/>
          <w:color w:val="000000" w:themeColor="text1"/>
          <w:szCs w:val="24"/>
        </w:rPr>
      </w:pPr>
      <w:r w:rsidRPr="0033192E">
        <w:rPr>
          <w:rFonts w:eastAsiaTheme="minorHAnsi"/>
          <w:bCs/>
          <w:color w:val="000000" w:themeColor="text1"/>
          <w:szCs w:val="24"/>
        </w:rPr>
        <w:t>Policu o</w:t>
      </w:r>
      <w:r w:rsidR="00CD7C52" w:rsidRPr="0033192E">
        <w:rPr>
          <w:rFonts w:eastAsiaTheme="minorHAnsi"/>
          <w:bCs/>
          <w:color w:val="000000" w:themeColor="text1"/>
          <w:szCs w:val="24"/>
        </w:rPr>
        <w:t xml:space="preserve">siguranja potrebno </w:t>
      </w:r>
      <w:r w:rsidRPr="0033192E">
        <w:rPr>
          <w:rFonts w:eastAsiaTheme="minorHAnsi"/>
          <w:bCs/>
          <w:color w:val="000000" w:themeColor="text1"/>
          <w:szCs w:val="24"/>
        </w:rPr>
        <w:t xml:space="preserve">je </w:t>
      </w:r>
      <w:r w:rsidR="00CD7C52" w:rsidRPr="0033192E">
        <w:rPr>
          <w:rFonts w:eastAsiaTheme="minorHAnsi"/>
          <w:bCs/>
          <w:color w:val="000000" w:themeColor="text1"/>
          <w:szCs w:val="24"/>
        </w:rPr>
        <w:t>produžiti u slučaju produženja roka završetka radova, a razmjerno danima pomicanja roka završetka radova.</w:t>
      </w:r>
    </w:p>
    <w:p w:rsidR="003B0343" w:rsidRPr="0033192E" w:rsidRDefault="003B0343" w:rsidP="0033192E">
      <w:pPr>
        <w:spacing w:line="276" w:lineRule="auto"/>
        <w:jc w:val="both"/>
        <w:rPr>
          <w:rFonts w:eastAsiaTheme="minorHAnsi"/>
          <w:bCs/>
          <w:color w:val="000000" w:themeColor="text1"/>
          <w:szCs w:val="24"/>
        </w:rPr>
      </w:pPr>
    </w:p>
    <w:p w:rsidR="004F01FB" w:rsidRPr="0033192E" w:rsidRDefault="004F01FB" w:rsidP="0033192E">
      <w:pPr>
        <w:spacing w:line="276" w:lineRule="auto"/>
        <w:jc w:val="both"/>
        <w:rPr>
          <w:rFonts w:eastAsiaTheme="minorHAnsi"/>
          <w:bCs/>
          <w:color w:val="000000" w:themeColor="text1"/>
          <w:szCs w:val="24"/>
        </w:rPr>
      </w:pPr>
      <w:r w:rsidRPr="0033192E">
        <w:rPr>
          <w:rFonts w:eastAsiaTheme="minorHAnsi"/>
          <w:bCs/>
          <w:color w:val="000000" w:themeColor="text1"/>
          <w:szCs w:val="24"/>
        </w:rPr>
        <w:t xml:space="preserve">Potpisanom izjavom ponuditelj </w:t>
      </w:r>
      <w:r w:rsidR="001044E6" w:rsidRPr="0033192E">
        <w:rPr>
          <w:rFonts w:eastAsiaTheme="minorHAnsi"/>
          <w:bCs/>
          <w:color w:val="000000" w:themeColor="text1"/>
          <w:szCs w:val="24"/>
        </w:rPr>
        <w:t>izjavljuje</w:t>
      </w:r>
      <w:r w:rsidRPr="0033192E">
        <w:rPr>
          <w:rFonts w:eastAsiaTheme="minorHAnsi"/>
          <w:bCs/>
          <w:color w:val="000000" w:themeColor="text1"/>
          <w:szCs w:val="24"/>
        </w:rPr>
        <w:t xml:space="preserve"> da će, ukoliko njegova ponuda bude odabrana kao najpovoljnija, po potpisivanju Ugovora o javnim radovima, a najkasnije </w:t>
      </w:r>
      <w:r w:rsidR="00CD7C52" w:rsidRPr="0033192E">
        <w:rPr>
          <w:color w:val="000000" w:themeColor="text1"/>
          <w:szCs w:val="24"/>
        </w:rPr>
        <w:t>u roku od 8 (osam) dana od dana sklapanja ugovora o javnoj nabavi</w:t>
      </w:r>
      <w:r w:rsidRPr="0033192E">
        <w:rPr>
          <w:rFonts w:eastAsiaTheme="minorHAnsi"/>
          <w:bCs/>
          <w:color w:val="000000" w:themeColor="text1"/>
          <w:szCs w:val="24"/>
        </w:rPr>
        <w:t xml:space="preserve">, dostaviti dokaz o osiguranju </w:t>
      </w:r>
      <w:r w:rsidR="00F72FB5" w:rsidRPr="0033192E">
        <w:rPr>
          <w:rFonts w:eastAsiaTheme="minorHAnsi"/>
          <w:bCs/>
          <w:color w:val="000000" w:themeColor="text1"/>
          <w:szCs w:val="24"/>
        </w:rPr>
        <w:t xml:space="preserve">– policu osiguranja </w:t>
      </w:r>
      <w:r w:rsidRPr="0033192E">
        <w:rPr>
          <w:rFonts w:eastAsiaTheme="minorHAnsi"/>
          <w:bCs/>
          <w:color w:val="000000" w:themeColor="text1"/>
          <w:szCs w:val="24"/>
        </w:rPr>
        <w:t xml:space="preserve">prema </w:t>
      </w:r>
      <w:r w:rsidR="00EC1628" w:rsidRPr="0033192E">
        <w:rPr>
          <w:rFonts w:eastAsiaTheme="minorHAnsi"/>
          <w:bCs/>
          <w:color w:val="000000" w:themeColor="text1"/>
          <w:szCs w:val="24"/>
        </w:rPr>
        <w:t xml:space="preserve">navedenim </w:t>
      </w:r>
      <w:r w:rsidRPr="0033192E">
        <w:rPr>
          <w:rFonts w:eastAsiaTheme="minorHAnsi"/>
          <w:bCs/>
          <w:color w:val="000000" w:themeColor="text1"/>
          <w:szCs w:val="24"/>
        </w:rPr>
        <w:t xml:space="preserve">pokrićima. </w:t>
      </w:r>
    </w:p>
    <w:p w:rsidR="0033192E" w:rsidRPr="00E224AB" w:rsidRDefault="004F01FB" w:rsidP="00E224AB">
      <w:pPr>
        <w:spacing w:after="200" w:line="276" w:lineRule="auto"/>
        <w:jc w:val="both"/>
        <w:rPr>
          <w:rFonts w:eastAsiaTheme="minorHAnsi"/>
          <w:bCs/>
          <w:color w:val="000000" w:themeColor="text1"/>
          <w:szCs w:val="24"/>
        </w:rPr>
      </w:pPr>
      <w:r w:rsidRPr="0033192E">
        <w:rPr>
          <w:rFonts w:eastAsiaTheme="minorHAnsi"/>
          <w:bCs/>
          <w:color w:val="000000" w:themeColor="text1"/>
          <w:szCs w:val="24"/>
        </w:rPr>
        <w:t>Izjava mora biti potpisana i potvrđena pečatom od strane ovlaštene osobe ponuditelja</w:t>
      </w:r>
      <w:r w:rsidR="003B0343" w:rsidRPr="0033192E">
        <w:rPr>
          <w:rFonts w:eastAsiaTheme="minorHAnsi"/>
          <w:bCs/>
          <w:color w:val="000000" w:themeColor="text1"/>
          <w:szCs w:val="24"/>
        </w:rPr>
        <w:t xml:space="preserve"> (</w:t>
      </w:r>
      <w:r w:rsidR="003B0343" w:rsidRPr="0033192E">
        <w:rPr>
          <w:rFonts w:eastAsiaTheme="minorHAnsi"/>
          <w:b/>
          <w:bCs/>
          <w:color w:val="000000" w:themeColor="text1"/>
          <w:szCs w:val="24"/>
        </w:rPr>
        <w:t>PRILOG I</w:t>
      </w:r>
      <w:r w:rsidR="00D95943" w:rsidRPr="0033192E">
        <w:rPr>
          <w:rFonts w:eastAsiaTheme="minorHAnsi"/>
          <w:b/>
          <w:bCs/>
          <w:color w:val="000000" w:themeColor="text1"/>
          <w:szCs w:val="24"/>
        </w:rPr>
        <w:t>.</w:t>
      </w:r>
      <w:r w:rsidR="003B0343" w:rsidRPr="0033192E">
        <w:rPr>
          <w:rFonts w:eastAsiaTheme="minorHAnsi"/>
          <w:bCs/>
          <w:color w:val="000000" w:themeColor="text1"/>
          <w:szCs w:val="24"/>
        </w:rPr>
        <w:t>)</w:t>
      </w:r>
      <w:r w:rsidRPr="0033192E">
        <w:rPr>
          <w:rFonts w:eastAsiaTheme="minorHAnsi"/>
          <w:bCs/>
          <w:color w:val="000000" w:themeColor="text1"/>
          <w:szCs w:val="24"/>
        </w:rPr>
        <w:t xml:space="preserve">. </w:t>
      </w:r>
      <w:r w:rsidRPr="0033192E">
        <w:rPr>
          <w:b/>
          <w:bCs/>
          <w:color w:val="000000" w:themeColor="text1"/>
          <w:szCs w:val="24"/>
          <w:u w:val="single"/>
        </w:rPr>
        <w:t>Za potrebe dokazivanja ispunjavanja navedene okolnosti ponuditelj u sklopu svoje ponude prilaže navedenu izjavu</w:t>
      </w:r>
      <w:r w:rsidR="00732F3C" w:rsidRPr="0033192E">
        <w:rPr>
          <w:b/>
          <w:bCs/>
          <w:color w:val="000000" w:themeColor="text1"/>
          <w:szCs w:val="24"/>
        </w:rPr>
        <w:t>.</w:t>
      </w:r>
    </w:p>
    <w:p w:rsidR="000921B3" w:rsidRDefault="003972CD" w:rsidP="005A2682">
      <w:pPr>
        <w:pStyle w:val="Heading1"/>
        <w:numPr>
          <w:ilvl w:val="0"/>
          <w:numId w:val="26"/>
        </w:numPr>
        <w:rPr>
          <w:caps/>
        </w:rPr>
      </w:pPr>
      <w:bookmarkStart w:id="85" w:name="_Toc396388567"/>
      <w:bookmarkStart w:id="86" w:name="_Toc396389864"/>
      <w:bookmarkStart w:id="87" w:name="_Toc397077181"/>
      <w:bookmarkStart w:id="88" w:name="_Toc464204370"/>
      <w:bookmarkStart w:id="89" w:name="_Toc485650096"/>
      <w:r w:rsidRPr="005A2682">
        <w:rPr>
          <w:caps/>
        </w:rPr>
        <w:t>P</w:t>
      </w:r>
      <w:r w:rsidR="00AC5FA1" w:rsidRPr="005A2682">
        <w:rPr>
          <w:caps/>
        </w:rPr>
        <w:t xml:space="preserve">odaci o ponudi </w:t>
      </w:r>
      <w:r w:rsidRPr="005A2682">
        <w:rPr>
          <w:caps/>
        </w:rPr>
        <w:t>(sadržaj, način izrade i način dostave ponude</w:t>
      </w:r>
      <w:bookmarkEnd w:id="85"/>
      <w:bookmarkEnd w:id="86"/>
      <w:bookmarkEnd w:id="87"/>
      <w:bookmarkEnd w:id="88"/>
      <w:r w:rsidRPr="005A2682">
        <w:rPr>
          <w:caps/>
        </w:rPr>
        <w:t>)</w:t>
      </w:r>
      <w:bookmarkEnd w:id="89"/>
    </w:p>
    <w:p w:rsidR="0033192E" w:rsidRPr="0033192E" w:rsidRDefault="0033192E" w:rsidP="0033192E"/>
    <w:p w:rsidR="0033192E" w:rsidRPr="009B6288" w:rsidRDefault="000921B3" w:rsidP="0033192E">
      <w:pPr>
        <w:spacing w:line="276" w:lineRule="auto"/>
        <w:jc w:val="both"/>
        <w:rPr>
          <w:color w:val="000000" w:themeColor="text1"/>
          <w:szCs w:val="22"/>
        </w:rPr>
      </w:pPr>
      <w:r w:rsidRPr="009B6288">
        <w:rPr>
          <w:color w:val="000000" w:themeColor="text1"/>
          <w:szCs w:val="22"/>
        </w:rPr>
        <w:t xml:space="preserve">Ponuda je izjava volje ponuditelja u pisanom obliku da će </w:t>
      </w:r>
      <w:r w:rsidR="00D47551" w:rsidRPr="009B6288">
        <w:rPr>
          <w:color w:val="000000" w:themeColor="text1"/>
          <w:szCs w:val="22"/>
        </w:rPr>
        <w:t>izvesti radove</w:t>
      </w:r>
      <w:r w:rsidRPr="009B6288">
        <w:rPr>
          <w:color w:val="000000" w:themeColor="text1"/>
          <w:szCs w:val="22"/>
        </w:rPr>
        <w:t xml:space="preserve"> u skladu s uvjetima i zahtjevima iz ove Dokumentacije o nabavi.</w:t>
      </w:r>
    </w:p>
    <w:p w:rsidR="000921B3" w:rsidRDefault="000921B3" w:rsidP="0033192E">
      <w:pPr>
        <w:spacing w:line="276" w:lineRule="auto"/>
        <w:jc w:val="both"/>
        <w:rPr>
          <w:color w:val="000000" w:themeColor="text1"/>
          <w:szCs w:val="22"/>
        </w:rPr>
      </w:pPr>
      <w:r w:rsidRPr="009B6288">
        <w:rPr>
          <w:color w:val="000000" w:themeColor="text1"/>
          <w:szCs w:val="22"/>
        </w:rPr>
        <w:t>Pri izradi ponude ponuditelj se mora pridržavati zahtjeva i uvjeta iz ove Dokumentacije o nabavi i odredbi ZJN 2016 te ne smije mijenjati ni nadopunjavati tekst dokumentacije o nabavi.</w:t>
      </w:r>
    </w:p>
    <w:p w:rsidR="000A558C" w:rsidRPr="009B6288" w:rsidRDefault="000A558C" w:rsidP="0033192E">
      <w:pPr>
        <w:spacing w:line="276" w:lineRule="auto"/>
        <w:jc w:val="both"/>
        <w:rPr>
          <w:color w:val="000000" w:themeColor="text1"/>
          <w:szCs w:val="22"/>
        </w:rPr>
      </w:pPr>
    </w:p>
    <w:p w:rsidR="000921B3" w:rsidRPr="009B6288" w:rsidRDefault="000921B3" w:rsidP="000A558C">
      <w:pPr>
        <w:pStyle w:val="Heading2"/>
      </w:pPr>
      <w:bookmarkStart w:id="90" w:name="_Toc438974376"/>
      <w:bookmarkStart w:id="91" w:name="_Toc439182081"/>
      <w:bookmarkStart w:id="92" w:name="_Toc454826769"/>
      <w:bookmarkStart w:id="93" w:name="_Toc463863505"/>
      <w:bookmarkStart w:id="94" w:name="_Toc464204371"/>
      <w:bookmarkStart w:id="95" w:name="_Toc476910355"/>
      <w:bookmarkStart w:id="96" w:name="_Toc476912698"/>
      <w:bookmarkStart w:id="97" w:name="_Toc477767156"/>
      <w:bookmarkStart w:id="98" w:name="_Toc478457378"/>
      <w:bookmarkStart w:id="99" w:name="_Toc485650097"/>
      <w:r w:rsidRPr="009B6288">
        <w:t>Sadržaj ponude</w:t>
      </w:r>
      <w:bookmarkEnd w:id="90"/>
      <w:bookmarkEnd w:id="91"/>
      <w:bookmarkEnd w:id="92"/>
      <w:r w:rsidRPr="009B6288">
        <w:t xml:space="preserve"> u elektroničnom obliku</w:t>
      </w:r>
      <w:bookmarkEnd w:id="93"/>
      <w:bookmarkEnd w:id="94"/>
      <w:bookmarkEnd w:id="95"/>
      <w:bookmarkEnd w:id="96"/>
      <w:bookmarkEnd w:id="97"/>
      <w:bookmarkEnd w:id="98"/>
      <w:bookmarkEnd w:id="99"/>
    </w:p>
    <w:p w:rsidR="000921B3" w:rsidRPr="009B6288" w:rsidRDefault="000921B3" w:rsidP="00343107">
      <w:pPr>
        <w:numPr>
          <w:ilvl w:val="0"/>
          <w:numId w:val="10"/>
        </w:numPr>
        <w:tabs>
          <w:tab w:val="clear" w:pos="927"/>
        </w:tabs>
        <w:ind w:left="660" w:hanging="234"/>
        <w:jc w:val="both"/>
        <w:rPr>
          <w:color w:val="000000" w:themeColor="text1"/>
          <w:szCs w:val="22"/>
        </w:rPr>
      </w:pPr>
      <w:r w:rsidRPr="009B6288">
        <w:rPr>
          <w:color w:val="000000" w:themeColor="text1"/>
          <w:szCs w:val="22"/>
        </w:rPr>
        <w:t xml:space="preserve">ispunjen i potpisan uvez ponude </w:t>
      </w:r>
    </w:p>
    <w:p w:rsidR="000921B3" w:rsidRPr="009B6288" w:rsidRDefault="000921B3" w:rsidP="00343107">
      <w:pPr>
        <w:numPr>
          <w:ilvl w:val="0"/>
          <w:numId w:val="10"/>
        </w:numPr>
        <w:tabs>
          <w:tab w:val="clear" w:pos="927"/>
          <w:tab w:val="num" w:pos="426"/>
        </w:tabs>
        <w:ind w:left="660" w:hanging="234"/>
        <w:jc w:val="both"/>
        <w:rPr>
          <w:color w:val="000000" w:themeColor="text1"/>
          <w:szCs w:val="22"/>
        </w:rPr>
      </w:pPr>
      <w:r w:rsidRPr="009B6288">
        <w:rPr>
          <w:color w:val="000000" w:themeColor="text1"/>
          <w:szCs w:val="22"/>
        </w:rPr>
        <w:t>ispunjen ESPD obrazac (jedan ili više u skladu s uvjetima iz ove Dokumentacije o nabavi)</w:t>
      </w:r>
    </w:p>
    <w:p w:rsidR="000921B3" w:rsidRPr="009B6288" w:rsidRDefault="0037766D" w:rsidP="00343107">
      <w:pPr>
        <w:numPr>
          <w:ilvl w:val="0"/>
          <w:numId w:val="10"/>
        </w:numPr>
        <w:tabs>
          <w:tab w:val="clear" w:pos="927"/>
          <w:tab w:val="num" w:pos="426"/>
        </w:tabs>
        <w:ind w:left="660" w:hanging="234"/>
        <w:jc w:val="both"/>
        <w:rPr>
          <w:color w:val="000000" w:themeColor="text1"/>
          <w:szCs w:val="22"/>
        </w:rPr>
      </w:pPr>
      <w:r w:rsidRPr="009B6288">
        <w:rPr>
          <w:color w:val="000000" w:themeColor="text1"/>
          <w:szCs w:val="22"/>
        </w:rPr>
        <w:t xml:space="preserve">preslika </w:t>
      </w:r>
      <w:r w:rsidR="000921B3" w:rsidRPr="009B6288">
        <w:rPr>
          <w:color w:val="000000" w:themeColor="text1"/>
          <w:szCs w:val="22"/>
        </w:rPr>
        <w:t>jamstv</w:t>
      </w:r>
      <w:r w:rsidRPr="009B6288">
        <w:rPr>
          <w:color w:val="000000" w:themeColor="text1"/>
          <w:szCs w:val="22"/>
        </w:rPr>
        <w:t>a</w:t>
      </w:r>
      <w:r w:rsidR="000921B3" w:rsidRPr="009B6288">
        <w:rPr>
          <w:color w:val="000000" w:themeColor="text1"/>
          <w:szCs w:val="22"/>
        </w:rPr>
        <w:t xml:space="preserve"> za ozbiljnost ponude (</w:t>
      </w:r>
      <w:r w:rsidR="00441739" w:rsidRPr="009B6288">
        <w:rPr>
          <w:color w:val="000000" w:themeColor="text1"/>
          <w:szCs w:val="22"/>
        </w:rPr>
        <w:t>bankarska garancija ili dok</w:t>
      </w:r>
      <w:r w:rsidR="000921B3" w:rsidRPr="009B6288">
        <w:rPr>
          <w:color w:val="000000" w:themeColor="text1"/>
          <w:szCs w:val="22"/>
        </w:rPr>
        <w:t>az o uplaćenom no</w:t>
      </w:r>
      <w:r w:rsidRPr="009B6288">
        <w:rPr>
          <w:color w:val="000000" w:themeColor="text1"/>
          <w:szCs w:val="22"/>
        </w:rPr>
        <w:t xml:space="preserve">včanom pologu) sukladno točki </w:t>
      </w:r>
      <w:r w:rsidR="00441739" w:rsidRPr="009B6288">
        <w:rPr>
          <w:color w:val="000000" w:themeColor="text1"/>
          <w:szCs w:val="22"/>
        </w:rPr>
        <w:t>19</w:t>
      </w:r>
      <w:r w:rsidR="000921B3" w:rsidRPr="009B6288">
        <w:rPr>
          <w:color w:val="000000" w:themeColor="text1"/>
          <w:szCs w:val="22"/>
        </w:rPr>
        <w:t>.a) ove Dokumentacije o nabavi</w:t>
      </w:r>
    </w:p>
    <w:p w:rsidR="0097535C" w:rsidRPr="009B6288" w:rsidRDefault="00441739" w:rsidP="00343107">
      <w:pPr>
        <w:numPr>
          <w:ilvl w:val="0"/>
          <w:numId w:val="10"/>
        </w:numPr>
        <w:tabs>
          <w:tab w:val="clear" w:pos="927"/>
        </w:tabs>
        <w:ind w:left="660" w:hanging="234"/>
        <w:jc w:val="both"/>
        <w:rPr>
          <w:color w:val="000000" w:themeColor="text1"/>
          <w:szCs w:val="22"/>
        </w:rPr>
      </w:pPr>
      <w:r w:rsidRPr="005D61D3">
        <w:rPr>
          <w:szCs w:val="22"/>
        </w:rPr>
        <w:t>T</w:t>
      </w:r>
      <w:r w:rsidR="000921B3" w:rsidRPr="005D61D3">
        <w:rPr>
          <w:szCs w:val="22"/>
        </w:rPr>
        <w:t>roškovnik popunjen po svim stavkama</w:t>
      </w:r>
      <w:r w:rsidR="00872F95" w:rsidRPr="005D61D3">
        <w:rPr>
          <w:szCs w:val="22"/>
        </w:rPr>
        <w:t xml:space="preserve"> (u .pdf i .xls sukladno točki </w:t>
      </w:r>
      <w:r w:rsidR="005D61D3" w:rsidRPr="005D61D3">
        <w:rPr>
          <w:szCs w:val="22"/>
        </w:rPr>
        <w:t>2.5.</w:t>
      </w:r>
      <w:r w:rsidR="00872F95" w:rsidRPr="005D61D3">
        <w:rPr>
          <w:szCs w:val="22"/>
        </w:rPr>
        <w:t xml:space="preserve"> ove Dokumentacije o</w:t>
      </w:r>
      <w:r w:rsidR="00872F95" w:rsidRPr="009B6288">
        <w:rPr>
          <w:color w:val="000000" w:themeColor="text1"/>
          <w:szCs w:val="22"/>
        </w:rPr>
        <w:t xml:space="preserve"> nabavi)</w:t>
      </w:r>
    </w:p>
    <w:p w:rsidR="004F01FB" w:rsidRPr="009B6288" w:rsidRDefault="004F01FB" w:rsidP="00343107">
      <w:pPr>
        <w:numPr>
          <w:ilvl w:val="0"/>
          <w:numId w:val="10"/>
        </w:numPr>
        <w:tabs>
          <w:tab w:val="clear" w:pos="927"/>
        </w:tabs>
        <w:ind w:left="660" w:hanging="234"/>
        <w:jc w:val="both"/>
        <w:rPr>
          <w:color w:val="000000" w:themeColor="text1"/>
          <w:szCs w:val="22"/>
        </w:rPr>
      </w:pPr>
      <w:r w:rsidRPr="009B6288">
        <w:rPr>
          <w:color w:val="000000" w:themeColor="text1"/>
          <w:szCs w:val="22"/>
        </w:rPr>
        <w:t>izjav</w:t>
      </w:r>
      <w:r w:rsidR="00F7355E" w:rsidRPr="009B6288">
        <w:rPr>
          <w:color w:val="000000" w:themeColor="text1"/>
          <w:szCs w:val="22"/>
        </w:rPr>
        <w:t>a</w:t>
      </w:r>
      <w:r w:rsidRPr="009B6288">
        <w:rPr>
          <w:color w:val="000000" w:themeColor="text1"/>
          <w:szCs w:val="22"/>
        </w:rPr>
        <w:t xml:space="preserve"> o osiguranju</w:t>
      </w:r>
      <w:r w:rsidR="009021D3" w:rsidRPr="009B6288">
        <w:rPr>
          <w:color w:val="000000" w:themeColor="text1"/>
          <w:szCs w:val="22"/>
        </w:rPr>
        <w:t xml:space="preserve"> za pokriće osiguranja iz djelatnosti</w:t>
      </w:r>
    </w:p>
    <w:p w:rsidR="000921B3" w:rsidRPr="009B6288" w:rsidRDefault="0097535C" w:rsidP="005A2682">
      <w:pPr>
        <w:numPr>
          <w:ilvl w:val="0"/>
          <w:numId w:val="10"/>
        </w:numPr>
        <w:tabs>
          <w:tab w:val="clear" w:pos="927"/>
        </w:tabs>
        <w:spacing w:after="240"/>
        <w:ind w:left="660" w:hanging="234"/>
        <w:jc w:val="both"/>
        <w:rPr>
          <w:color w:val="000000" w:themeColor="text1"/>
          <w:szCs w:val="22"/>
        </w:rPr>
      </w:pPr>
      <w:r w:rsidRPr="009B6288">
        <w:rPr>
          <w:color w:val="000000" w:themeColor="text1"/>
          <w:szCs w:val="22"/>
        </w:rPr>
        <w:t>potpisan</w:t>
      </w:r>
      <w:r w:rsidR="00675954" w:rsidRPr="009B6288">
        <w:rPr>
          <w:color w:val="000000" w:themeColor="text1"/>
          <w:szCs w:val="22"/>
        </w:rPr>
        <w:t xml:space="preserve"> i pečatom ovjeren </w:t>
      </w:r>
      <w:r w:rsidRPr="009B6288">
        <w:rPr>
          <w:color w:val="000000" w:themeColor="text1"/>
          <w:szCs w:val="22"/>
        </w:rPr>
        <w:t>prijedlog ugovora.</w:t>
      </w:r>
      <w:r w:rsidR="000921B3" w:rsidRPr="009B6288">
        <w:rPr>
          <w:color w:val="000000" w:themeColor="text1"/>
          <w:szCs w:val="22"/>
        </w:rPr>
        <w:t xml:space="preserve"> </w:t>
      </w:r>
    </w:p>
    <w:p w:rsidR="000921B3" w:rsidRPr="009B6288" w:rsidRDefault="000921B3" w:rsidP="000A558C">
      <w:pPr>
        <w:pStyle w:val="Heading2"/>
      </w:pPr>
      <w:bookmarkStart w:id="100" w:name="_Toc454826770"/>
      <w:bookmarkStart w:id="101" w:name="_Toc463863506"/>
      <w:bookmarkStart w:id="102" w:name="_Toc464204372"/>
      <w:bookmarkStart w:id="103" w:name="_Toc476910356"/>
      <w:bookmarkStart w:id="104" w:name="_Toc476912699"/>
      <w:bookmarkStart w:id="105" w:name="_Toc477767157"/>
      <w:bookmarkStart w:id="106" w:name="_Toc478457379"/>
      <w:bookmarkStart w:id="107" w:name="_Toc485650098"/>
      <w:r w:rsidRPr="009B6288">
        <w:lastRenderedPageBreak/>
        <w:t>Elektronička dostava ponuda</w:t>
      </w:r>
      <w:bookmarkEnd w:id="100"/>
      <w:bookmarkEnd w:id="101"/>
      <w:bookmarkEnd w:id="102"/>
      <w:bookmarkEnd w:id="103"/>
      <w:bookmarkEnd w:id="104"/>
      <w:bookmarkEnd w:id="105"/>
      <w:bookmarkEnd w:id="106"/>
      <w:bookmarkEnd w:id="107"/>
    </w:p>
    <w:p w:rsidR="000921B3" w:rsidRDefault="000921B3" w:rsidP="0033192E">
      <w:pPr>
        <w:spacing w:line="276" w:lineRule="auto"/>
        <w:jc w:val="both"/>
        <w:rPr>
          <w:color w:val="000000" w:themeColor="text1"/>
          <w:szCs w:val="22"/>
        </w:rPr>
      </w:pPr>
      <w:r w:rsidRPr="009B6288">
        <w:rPr>
          <w:color w:val="000000" w:themeColor="text1"/>
          <w:szCs w:val="22"/>
        </w:rPr>
        <w:t xml:space="preserve">Sukladno članku 280. st. 5. ZJN 2016 u ovom postupku javne nabave obvezna je elektronička dostava ponuda putem </w:t>
      </w:r>
      <w:r w:rsidR="001D3DD3" w:rsidRPr="009B6288">
        <w:rPr>
          <w:color w:val="000000" w:themeColor="text1"/>
          <w:szCs w:val="22"/>
        </w:rPr>
        <w:t>EOJN RH</w:t>
      </w:r>
      <w:r w:rsidRPr="009B6288">
        <w:rPr>
          <w:color w:val="000000" w:themeColor="text1"/>
          <w:szCs w:val="22"/>
        </w:rPr>
        <w:t>.</w:t>
      </w:r>
    </w:p>
    <w:p w:rsidR="0033192E" w:rsidRPr="009B6288" w:rsidRDefault="0033192E" w:rsidP="0033192E">
      <w:pPr>
        <w:spacing w:line="276" w:lineRule="auto"/>
        <w:jc w:val="both"/>
        <w:rPr>
          <w:color w:val="000000" w:themeColor="text1"/>
          <w:szCs w:val="22"/>
        </w:rPr>
      </w:pPr>
    </w:p>
    <w:p w:rsidR="00CF4D5B" w:rsidRPr="009B6288" w:rsidRDefault="00CF4D5B" w:rsidP="0033192E">
      <w:pPr>
        <w:spacing w:line="276" w:lineRule="auto"/>
        <w:jc w:val="both"/>
        <w:rPr>
          <w:color w:val="000000" w:themeColor="text1"/>
          <w:szCs w:val="22"/>
        </w:rPr>
      </w:pPr>
      <w:r w:rsidRPr="009B6288">
        <w:rPr>
          <w:color w:val="000000" w:themeColor="text1"/>
          <w:szCs w:val="22"/>
        </w:rPr>
        <w:t>Smatra se da ponuda dostavljena elektroničkim sredstvima komunikacije putem EOJN RH obvezuje ponuditelja u roku valjanosti ponude neovisno o tome je li potpisana ili nije te naručitelj ne smije odbiti takvu ponudu samo zbog toga razloga.</w:t>
      </w:r>
    </w:p>
    <w:p w:rsidR="00CF4D5B" w:rsidRPr="009B6288" w:rsidRDefault="00CF4D5B"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Naručitelj otklanja svaku odgovornost vezanu uz mogući neispravan rad EOJN RH, zastoj u radu EOJN RH ili nemogućnost zainteresiranog gospodarskog subjekta da ponudu u elektroničkom obliku dostavi u propisanom roku putem EOJN RH.</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Elektronička dostava ponuda provodi se putem EOJN RH, vezujući se na elektroničku objavu poziva na nadmetanje te na elektronički pristup Dokumentaciji o nabavi.</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Ako tijekom razdoblja od četiri sata prije isteka roka za dostavu zbog tehničkih ili drugih razloga na strani EOJN RH isti nije dostupan, rok za dostavu ne teče dok traje nedostupnost, odnosno dok Naručitelj ne produži rok za dostavu. U tom slučaju naručitelj će produžiti rok za dostavu za najmanje četiri dana od dana slanja ispravka poziva na nadmetanje.</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Prilikom elektroničke dostave ponuda, sva komunikacija, razmjena i pohrana informacija između ponuditelja i naručitelja obavlja se na način da se očuva integritet podataka i tajnost ponuda. Ovlaštene osobe naručitelja imati će uvid u sadržaj ponuda tek po isteku roka za njihovu dostavu.</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U slučaju da naručitelj zaustavi postupak javne nabave povodom izjavljene žalbe na Dokumentaciju o nabavi ili poništi postupak javne nabave prije isteka roka za dostavu ponuda, za sve ponude koje su u međuvremenu dostavljene, EOJN RH će trajno onemogućiti pristup tim ponudama i time osigurati da nitko nema uvid u sadržaj dostavljenih ponuda. U slučaju da se postupak nastavi, ponuditelji će morati ponovno dostaviti svoje ponude.</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Trenutak zaprimanja elektronički dostavljene ponude dokumentira se potvrdom o zaprimanju elektroničke ponude koja se ovjerava vremenskim žigom. </w:t>
      </w:r>
    </w:p>
    <w:p w:rsidR="00FB6895" w:rsidRPr="009B6288" w:rsidRDefault="00FB6895"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Sukladno odredbama Zakona o elektroničkom potpisu („Narodne novine“, broj 10/02 i 80/08, 30/14) i pripadnih podzakonskih propisa, prije dostave svoje ponude, </w:t>
      </w:r>
      <w:r w:rsidRPr="009B6288">
        <w:rPr>
          <w:b/>
          <w:color w:val="000000" w:themeColor="text1"/>
          <w:szCs w:val="22"/>
          <w:u w:val="single"/>
        </w:rPr>
        <w:t>ponuditelj je obvezan ponudu (uvez ponude) potpisati uporabom naprednog elektroničkog potpisa, odnosno elektroničkim potpisom</w:t>
      </w:r>
      <w:r w:rsidRPr="009B6288">
        <w:rPr>
          <w:color w:val="000000" w:themeColor="text1"/>
          <w:szCs w:val="22"/>
        </w:rPr>
        <w:t xml:space="preserve"> koji pouzdano jamči identitet korisnika i ima istu pravnu snagu te zamjenjuje vlastoručan potpis, odnosno vlastoručni potpis i otisak pečata osobe ovlaštene za potpis ponude.</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lastRenderedPageBreak/>
        <w:t xml:space="preserve">Detaljne upute vezano za elektroničku dostavu ponuda dostupne su na stranicama Elektroničkog oglasnika javne nabave Republike Hrvatske, na adresi </w:t>
      </w:r>
      <w:hyperlink r:id="rId16" w:history="1">
        <w:r w:rsidRPr="009B6288">
          <w:rPr>
            <w:rStyle w:val="Hyperlink"/>
            <w:color w:val="000000" w:themeColor="text1"/>
            <w:szCs w:val="22"/>
          </w:rPr>
          <w:t>https://eojn.nn.hr/Oglasnik/</w:t>
        </w:r>
      </w:hyperlink>
      <w:r w:rsidRPr="009B6288">
        <w:rPr>
          <w:color w:val="000000" w:themeColor="text1"/>
          <w:szCs w:val="22"/>
        </w:rPr>
        <w:t>.</w:t>
      </w:r>
    </w:p>
    <w:p w:rsidR="000921B3" w:rsidRPr="009B6288" w:rsidRDefault="000921B3" w:rsidP="0033192E">
      <w:pPr>
        <w:spacing w:line="276" w:lineRule="auto"/>
        <w:jc w:val="both"/>
        <w:rPr>
          <w:color w:val="000000" w:themeColor="text1"/>
        </w:rPr>
      </w:pP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Ponuditelj može u roku za dostavu ponude izmijeniti svoju ponudu ili od nje odustati. </w:t>
      </w:r>
    </w:p>
    <w:p w:rsidR="000921B3" w:rsidRPr="009B6288" w:rsidRDefault="000921B3"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Ako ponuditelj tijekom roka za dostavu ponuda mijenja ponudu, smatra se da je ponuda dostavljena u trenutku dostave posljednje izmjene ponude. Izmijenjena ponuda, smatra se </w:t>
      </w:r>
      <w:r w:rsidRPr="009B6288">
        <w:rPr>
          <w:b/>
          <w:color w:val="000000" w:themeColor="text1"/>
          <w:szCs w:val="22"/>
        </w:rPr>
        <w:t>novom ponudom</w:t>
      </w:r>
      <w:r w:rsidRPr="009B6288">
        <w:rPr>
          <w:color w:val="000000" w:themeColor="text1"/>
          <w:szCs w:val="22"/>
        </w:rPr>
        <w:t xml:space="preserve"> te mora sadržavati sve dijelove, uvjete i zahtjeve propisane ovom Dokumentacijom o nabavi. </w:t>
      </w:r>
    </w:p>
    <w:p w:rsidR="000921B3" w:rsidRPr="009B6288" w:rsidRDefault="000921B3" w:rsidP="0033192E">
      <w:pPr>
        <w:spacing w:line="276" w:lineRule="auto"/>
        <w:jc w:val="both"/>
        <w:rPr>
          <w:color w:val="000000" w:themeColor="text1"/>
          <w:szCs w:val="22"/>
        </w:rPr>
      </w:pPr>
      <w:r w:rsidRPr="009B6288">
        <w:rPr>
          <w:color w:val="000000" w:themeColor="text1"/>
          <w:szCs w:val="22"/>
        </w:rPr>
        <w:t>Učitavanjem i spremanjem novog uveza ponude u EOJN RH, naručitelju se šalje nova izmijenjena ponuda.</w:t>
      </w:r>
    </w:p>
    <w:p w:rsidR="00FE7EB9" w:rsidRPr="009B6288" w:rsidRDefault="00FE7EB9"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Odustajanje od ponude ponuditelj obavlja na isti način kao i predaju ponude, u EOJN RH, odabirom na mogućnost „Odustajanje".</w:t>
      </w:r>
    </w:p>
    <w:p w:rsidR="000921B3" w:rsidRPr="009B6288" w:rsidRDefault="000921B3" w:rsidP="000921B3">
      <w:pPr>
        <w:jc w:val="both"/>
        <w:rPr>
          <w:b/>
          <w:color w:val="000000" w:themeColor="text1"/>
          <w:szCs w:val="22"/>
        </w:rPr>
      </w:pPr>
    </w:p>
    <w:p w:rsidR="000921B3" w:rsidRPr="009B6288" w:rsidRDefault="000921B3" w:rsidP="000A558C">
      <w:pPr>
        <w:pStyle w:val="Heading2"/>
      </w:pPr>
      <w:bookmarkStart w:id="108" w:name="_Toc485650099"/>
      <w:r w:rsidRPr="009B6288">
        <w:t>Način dostave jamstva za ozbiljnost ponude</w:t>
      </w:r>
      <w:bookmarkEnd w:id="108"/>
    </w:p>
    <w:p w:rsidR="000921B3" w:rsidRPr="009B6288" w:rsidRDefault="000921B3" w:rsidP="0033192E">
      <w:pPr>
        <w:spacing w:line="276" w:lineRule="auto"/>
        <w:jc w:val="both"/>
        <w:rPr>
          <w:color w:val="000000" w:themeColor="text1"/>
          <w:szCs w:val="22"/>
        </w:rPr>
      </w:pPr>
      <w:r w:rsidRPr="009B6288">
        <w:rPr>
          <w:color w:val="000000" w:themeColor="text1"/>
          <w:szCs w:val="22"/>
        </w:rPr>
        <w:t>Traženo jamstvo za ozbiljnost ponude, koje nije moguće dostaviti elektroničkim sredstvima komunikacije, ponuditelj dostavlja u izvorniku, u roku za dostavu ponuda, u zatvorenoj poštanskoj omotnici na adresu za dostavu ponude koja se upisuje u urudžbeni zapisnik, a u elektronički izrađenoj ponudi prilaže odnosno učitava („upload“) presliku toga jamstva.</w:t>
      </w:r>
    </w:p>
    <w:p w:rsidR="000921B3" w:rsidRDefault="000921B3" w:rsidP="0033192E">
      <w:pPr>
        <w:spacing w:line="276" w:lineRule="auto"/>
        <w:jc w:val="both"/>
        <w:rPr>
          <w:color w:val="000000" w:themeColor="text1"/>
          <w:szCs w:val="22"/>
        </w:rPr>
      </w:pPr>
      <w:r w:rsidRPr="009B6288">
        <w:rPr>
          <w:color w:val="000000" w:themeColor="text1"/>
          <w:szCs w:val="22"/>
        </w:rPr>
        <w:t>Takva poštanska omotnica sadrži naznaku:</w:t>
      </w:r>
    </w:p>
    <w:p w:rsidR="00072DCE" w:rsidRPr="009B6288" w:rsidRDefault="00072DCE" w:rsidP="0033192E">
      <w:pPr>
        <w:spacing w:line="276" w:lineRule="auto"/>
        <w:jc w:val="both"/>
        <w:rPr>
          <w:color w:val="000000" w:themeColor="text1"/>
          <w:szCs w:val="22"/>
        </w:rPr>
      </w:pPr>
    </w:p>
    <w:p w:rsidR="003972CD" w:rsidRPr="009B6288" w:rsidRDefault="003972CD" w:rsidP="0033192E">
      <w:pPr>
        <w:spacing w:line="276" w:lineRule="auto"/>
        <w:jc w:val="center"/>
        <w:rPr>
          <w:b/>
          <w:bCs/>
          <w:iCs/>
          <w:color w:val="000000" w:themeColor="text1"/>
        </w:rPr>
      </w:pPr>
      <w:r w:rsidRPr="009B6288">
        <w:rPr>
          <w:b/>
          <w:bCs/>
          <w:iCs/>
          <w:color w:val="000000" w:themeColor="text1"/>
        </w:rPr>
        <w:t xml:space="preserve">MINISTARSTVO GOSPODARSTVA, PODUZETNIŠTVA I OBRTA- </w:t>
      </w:r>
    </w:p>
    <w:p w:rsidR="000921B3" w:rsidRPr="009B6288" w:rsidRDefault="003972CD" w:rsidP="0033192E">
      <w:pPr>
        <w:spacing w:line="276" w:lineRule="auto"/>
        <w:jc w:val="center"/>
        <w:rPr>
          <w:b/>
          <w:bCs/>
          <w:iCs/>
          <w:color w:val="000000" w:themeColor="text1"/>
        </w:rPr>
      </w:pPr>
      <w:r w:rsidRPr="009B6288">
        <w:rPr>
          <w:b/>
          <w:bCs/>
          <w:iCs/>
          <w:color w:val="000000" w:themeColor="text1"/>
        </w:rPr>
        <w:t>RAVNATELJSTVO ZA ROBNE ZALIHE</w:t>
      </w:r>
    </w:p>
    <w:p w:rsidR="000921B3" w:rsidRPr="009B6288" w:rsidRDefault="003972CD" w:rsidP="0033192E">
      <w:pPr>
        <w:spacing w:line="276" w:lineRule="auto"/>
        <w:jc w:val="center"/>
        <w:rPr>
          <w:b/>
          <w:bCs/>
          <w:iCs/>
          <w:color w:val="000000" w:themeColor="text1"/>
        </w:rPr>
      </w:pPr>
      <w:r w:rsidRPr="009B6288">
        <w:rPr>
          <w:b/>
          <w:bCs/>
          <w:iCs/>
          <w:color w:val="000000" w:themeColor="text1"/>
        </w:rPr>
        <w:t>Ulica grada Vukovara 78</w:t>
      </w:r>
      <w:r w:rsidR="000921B3" w:rsidRPr="009B6288">
        <w:rPr>
          <w:b/>
          <w:bCs/>
          <w:iCs/>
          <w:color w:val="000000" w:themeColor="text1"/>
        </w:rPr>
        <w:t xml:space="preserve">, </w:t>
      </w:r>
      <w:r w:rsidRPr="009B6288">
        <w:rPr>
          <w:b/>
          <w:bCs/>
          <w:iCs/>
          <w:color w:val="000000" w:themeColor="text1"/>
        </w:rPr>
        <w:t>10000</w:t>
      </w:r>
      <w:r w:rsidR="000921B3" w:rsidRPr="009B6288">
        <w:rPr>
          <w:b/>
          <w:bCs/>
          <w:iCs/>
          <w:color w:val="000000" w:themeColor="text1"/>
        </w:rPr>
        <w:t xml:space="preserve"> </w:t>
      </w:r>
      <w:r w:rsidRPr="009B6288">
        <w:rPr>
          <w:b/>
          <w:bCs/>
          <w:iCs/>
          <w:color w:val="000000" w:themeColor="text1"/>
        </w:rPr>
        <w:t>Zagreb</w:t>
      </w:r>
      <w:r w:rsidR="000921B3" w:rsidRPr="009B6288">
        <w:rPr>
          <w:b/>
          <w:bCs/>
          <w:iCs/>
          <w:color w:val="000000" w:themeColor="text1"/>
        </w:rPr>
        <w:t xml:space="preserve"> (</w:t>
      </w:r>
      <w:r w:rsidRPr="009B6288">
        <w:rPr>
          <w:b/>
          <w:bCs/>
          <w:iCs/>
          <w:color w:val="000000" w:themeColor="text1"/>
        </w:rPr>
        <w:t>urudžbeni</w:t>
      </w:r>
      <w:r w:rsidR="000921B3" w:rsidRPr="009B6288">
        <w:rPr>
          <w:b/>
          <w:bCs/>
          <w:iCs/>
          <w:color w:val="000000" w:themeColor="text1"/>
        </w:rPr>
        <w:t>)</w:t>
      </w:r>
    </w:p>
    <w:p w:rsidR="000921B3" w:rsidRPr="009B6288" w:rsidRDefault="000921B3" w:rsidP="0033192E">
      <w:pPr>
        <w:spacing w:line="276" w:lineRule="auto"/>
        <w:ind w:left="708"/>
        <w:jc w:val="center"/>
        <w:rPr>
          <w:b/>
          <w:bCs/>
          <w:iCs/>
          <w:color w:val="000000" w:themeColor="text1"/>
        </w:rPr>
      </w:pPr>
      <w:r w:rsidRPr="009B6288">
        <w:rPr>
          <w:iCs/>
          <w:color w:val="000000" w:themeColor="text1"/>
        </w:rPr>
        <w:t xml:space="preserve">za otvoreni postupak javne nabave </w:t>
      </w:r>
      <w:r w:rsidRPr="009B6288">
        <w:rPr>
          <w:b/>
          <w:bCs/>
          <w:iCs/>
          <w:color w:val="000000" w:themeColor="text1"/>
        </w:rPr>
        <w:t>s naznakom:</w:t>
      </w:r>
    </w:p>
    <w:p w:rsidR="000921B3" w:rsidRPr="009B6288" w:rsidRDefault="000921B3" w:rsidP="0033192E">
      <w:pPr>
        <w:keepNext/>
        <w:spacing w:after="60" w:line="276" w:lineRule="auto"/>
        <w:jc w:val="center"/>
        <w:outlineLvl w:val="1"/>
        <w:rPr>
          <w:b/>
          <w:bCs/>
          <w:color w:val="000000" w:themeColor="text1"/>
        </w:rPr>
      </w:pPr>
      <w:bookmarkStart w:id="109" w:name="_Toc462384874"/>
      <w:bookmarkStart w:id="110" w:name="_Toc463863507"/>
      <w:bookmarkStart w:id="111" w:name="_Toc464204373"/>
      <w:bookmarkStart w:id="112" w:name="_Toc476910357"/>
      <w:bookmarkStart w:id="113" w:name="_Toc476912700"/>
      <w:bookmarkStart w:id="114" w:name="_Toc477767158"/>
      <w:bookmarkStart w:id="115" w:name="_Toc478457380"/>
      <w:bookmarkStart w:id="116" w:name="_Toc484699218"/>
      <w:bookmarkStart w:id="117" w:name="_Toc484699661"/>
      <w:bookmarkStart w:id="118" w:name="_Toc484699715"/>
      <w:bookmarkStart w:id="119" w:name="_Toc484765773"/>
      <w:bookmarkStart w:id="120" w:name="_Toc485023035"/>
      <w:bookmarkStart w:id="121" w:name="_Toc485649667"/>
      <w:bookmarkStart w:id="122" w:name="_Toc485650100"/>
      <w:r w:rsidRPr="009B6288">
        <w:rPr>
          <w:b/>
          <w:bCs/>
          <w:iCs/>
          <w:color w:val="000000" w:themeColor="text1"/>
        </w:rPr>
        <w:t>„</w:t>
      </w:r>
      <w:bookmarkEnd w:id="109"/>
      <w:bookmarkEnd w:id="110"/>
      <w:bookmarkEnd w:id="111"/>
      <w:bookmarkEnd w:id="112"/>
      <w:bookmarkEnd w:id="113"/>
      <w:bookmarkEnd w:id="114"/>
      <w:bookmarkEnd w:id="115"/>
      <w:r w:rsidR="00B1631C" w:rsidRPr="009B6288">
        <w:rPr>
          <w:b/>
          <w:bCs/>
          <w:iCs/>
          <w:color w:val="000000" w:themeColor="text1"/>
        </w:rPr>
        <w:t>Zamjena pokrova skladišne hale S2 Škrljevo</w:t>
      </w:r>
      <w:r w:rsidR="00E21BF3" w:rsidRPr="009B6288">
        <w:rPr>
          <w:b/>
          <w:bCs/>
          <w:iCs/>
          <w:color w:val="000000" w:themeColor="text1"/>
        </w:rPr>
        <w:t>“</w:t>
      </w:r>
      <w:bookmarkEnd w:id="116"/>
      <w:bookmarkEnd w:id="117"/>
      <w:bookmarkEnd w:id="118"/>
      <w:bookmarkEnd w:id="119"/>
      <w:bookmarkEnd w:id="120"/>
      <w:bookmarkEnd w:id="121"/>
      <w:bookmarkEnd w:id="122"/>
    </w:p>
    <w:p w:rsidR="000921B3" w:rsidRPr="009B6288" w:rsidRDefault="000921B3" w:rsidP="0033192E">
      <w:pPr>
        <w:spacing w:line="276" w:lineRule="auto"/>
        <w:jc w:val="center"/>
        <w:rPr>
          <w:b/>
          <w:bCs/>
          <w:iCs/>
          <w:color w:val="000000" w:themeColor="text1"/>
        </w:rPr>
      </w:pPr>
      <w:r w:rsidRPr="009B6288">
        <w:rPr>
          <w:b/>
          <w:bCs/>
          <w:iCs/>
          <w:color w:val="000000" w:themeColor="text1"/>
        </w:rPr>
        <w:t>evidencijski broj</w:t>
      </w:r>
      <w:r w:rsidRPr="009B6288">
        <w:rPr>
          <w:iCs/>
          <w:color w:val="000000" w:themeColor="text1"/>
        </w:rPr>
        <w:t xml:space="preserve">: </w:t>
      </w:r>
      <w:r w:rsidR="00E21BF3" w:rsidRPr="009B6288">
        <w:rPr>
          <w:b/>
          <w:iCs/>
          <w:color w:val="000000" w:themeColor="text1"/>
        </w:rPr>
        <w:t>0</w:t>
      </w:r>
      <w:r w:rsidR="00B1631C" w:rsidRPr="009B6288">
        <w:rPr>
          <w:b/>
          <w:iCs/>
          <w:color w:val="000000" w:themeColor="text1"/>
        </w:rPr>
        <w:t>7</w:t>
      </w:r>
      <w:r w:rsidR="00E21BF3" w:rsidRPr="009B6288">
        <w:rPr>
          <w:b/>
          <w:iCs/>
          <w:color w:val="000000" w:themeColor="text1"/>
        </w:rPr>
        <w:t>/</w:t>
      </w:r>
      <w:r w:rsidR="00B1631C" w:rsidRPr="009B6288">
        <w:rPr>
          <w:b/>
          <w:iCs/>
          <w:color w:val="000000" w:themeColor="text1"/>
        </w:rPr>
        <w:t>2017/E-MV</w:t>
      </w:r>
    </w:p>
    <w:p w:rsidR="000921B3" w:rsidRPr="009B6288" w:rsidRDefault="000921B3" w:rsidP="0033192E">
      <w:pPr>
        <w:spacing w:line="276" w:lineRule="auto"/>
        <w:ind w:right="23"/>
        <w:jc w:val="center"/>
        <w:rPr>
          <w:b/>
          <w:bCs/>
          <w:iCs/>
          <w:color w:val="000000" w:themeColor="text1"/>
        </w:rPr>
      </w:pPr>
      <w:r w:rsidRPr="009B6288">
        <w:rPr>
          <w:b/>
          <w:bCs/>
          <w:iCs/>
          <w:color w:val="000000" w:themeColor="text1"/>
        </w:rPr>
        <w:t>- ne otvaraj - jamstvo za ozbiljnost ponude“</w:t>
      </w:r>
    </w:p>
    <w:p w:rsidR="000921B3" w:rsidRPr="009B6288" w:rsidRDefault="000921B3" w:rsidP="0033192E">
      <w:pPr>
        <w:spacing w:line="276" w:lineRule="auto"/>
        <w:ind w:left="360"/>
        <w:jc w:val="both"/>
        <w:rPr>
          <w:iCs/>
          <w:color w:val="000000" w:themeColor="text1"/>
          <w:u w:val="single"/>
        </w:rPr>
      </w:pPr>
    </w:p>
    <w:p w:rsidR="000921B3" w:rsidRPr="009B6288" w:rsidRDefault="000921B3" w:rsidP="0033192E">
      <w:pPr>
        <w:spacing w:line="276" w:lineRule="auto"/>
        <w:ind w:left="360"/>
        <w:jc w:val="both"/>
        <w:rPr>
          <w:iCs/>
          <w:color w:val="000000" w:themeColor="text1"/>
          <w:szCs w:val="22"/>
          <w:u w:val="single"/>
        </w:rPr>
      </w:pPr>
      <w:r w:rsidRPr="009B6288">
        <w:rPr>
          <w:iCs/>
          <w:color w:val="000000" w:themeColor="text1"/>
          <w:szCs w:val="22"/>
          <w:u w:val="single"/>
        </w:rPr>
        <w:t>Na poleđini se označavaju naziv, adresa i OIB ponuditelja.</w:t>
      </w:r>
    </w:p>
    <w:p w:rsidR="00E03E9F" w:rsidRPr="009B6288" w:rsidRDefault="00E03E9F"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Ukoliko ponuditelj poštansku omotnicu ne šalje poštom odnosno istu predaje osobno, to će učiniti na gore navedenoj adresi naručitelja.</w:t>
      </w:r>
    </w:p>
    <w:p w:rsidR="000921B3" w:rsidRPr="009B6288" w:rsidRDefault="000921B3" w:rsidP="0033192E">
      <w:pPr>
        <w:spacing w:line="276" w:lineRule="auto"/>
        <w:jc w:val="both"/>
        <w:rPr>
          <w:color w:val="000000" w:themeColor="text1"/>
          <w:szCs w:val="22"/>
        </w:rPr>
      </w:pPr>
      <w:r w:rsidRPr="009B6288">
        <w:rPr>
          <w:color w:val="000000" w:themeColor="text1"/>
          <w:szCs w:val="22"/>
        </w:rPr>
        <w:t>Dostavljena poštanska omotnica sa jamstvom za ozbiljnost ponude bit će upisana u upisnik uz naznaku – „jamstvo za ozbiljnost ponude“.</w:t>
      </w:r>
    </w:p>
    <w:p w:rsidR="000921B3" w:rsidRPr="009B6288" w:rsidRDefault="000921B3" w:rsidP="000921B3">
      <w:pPr>
        <w:jc w:val="both"/>
        <w:rPr>
          <w:color w:val="000000" w:themeColor="text1"/>
          <w:szCs w:val="22"/>
        </w:rPr>
      </w:pPr>
    </w:p>
    <w:p w:rsidR="000921B3" w:rsidRPr="000A558C" w:rsidRDefault="000A558C" w:rsidP="000A558C">
      <w:pPr>
        <w:pStyle w:val="Heading2"/>
      </w:pPr>
      <w:bookmarkStart w:id="123" w:name="_Toc485650101"/>
      <w:r>
        <w:t>Dopustivost varijanti ponuda</w:t>
      </w:r>
      <w:bookmarkEnd w:id="123"/>
    </w:p>
    <w:p w:rsidR="000921B3" w:rsidRPr="009B6288" w:rsidRDefault="000921B3" w:rsidP="000921B3">
      <w:pPr>
        <w:jc w:val="both"/>
        <w:rPr>
          <w:color w:val="000000" w:themeColor="text1"/>
          <w:szCs w:val="22"/>
        </w:rPr>
      </w:pPr>
      <w:r w:rsidRPr="009B6288">
        <w:rPr>
          <w:color w:val="000000" w:themeColor="text1"/>
          <w:szCs w:val="22"/>
        </w:rPr>
        <w:t>Varijante ponude nisu dopuštene.</w:t>
      </w:r>
    </w:p>
    <w:p w:rsidR="000921B3" w:rsidRPr="004E188C" w:rsidRDefault="000921B3" w:rsidP="00E501E0">
      <w:pPr>
        <w:pStyle w:val="Heading2"/>
        <w:numPr>
          <w:ilvl w:val="0"/>
          <w:numId w:val="0"/>
        </w:numPr>
        <w:ind w:left="720"/>
        <w:rPr>
          <w:sz w:val="16"/>
          <w:szCs w:val="16"/>
        </w:rPr>
      </w:pPr>
    </w:p>
    <w:p w:rsidR="000921B3" w:rsidRPr="009B6288" w:rsidRDefault="000921B3" w:rsidP="000A558C">
      <w:pPr>
        <w:pStyle w:val="Heading2"/>
      </w:pPr>
      <w:bookmarkStart w:id="124" w:name="_Toc396388572"/>
      <w:bookmarkStart w:id="125" w:name="_Toc396389869"/>
      <w:bookmarkStart w:id="126" w:name="_Toc397077187"/>
      <w:bookmarkStart w:id="127" w:name="_Toc464204374"/>
      <w:bookmarkStart w:id="128" w:name="_Toc485650102"/>
      <w:r w:rsidRPr="009B6288">
        <w:t>N</w:t>
      </w:r>
      <w:bookmarkEnd w:id="124"/>
      <w:bookmarkEnd w:id="125"/>
      <w:bookmarkEnd w:id="126"/>
      <w:bookmarkEnd w:id="127"/>
      <w:r w:rsidR="000A558C">
        <w:t>ačin određivanja i promjene cijene ponude</w:t>
      </w:r>
      <w:bookmarkEnd w:id="128"/>
    </w:p>
    <w:p w:rsidR="000921B3" w:rsidRPr="009B6288" w:rsidRDefault="000921B3" w:rsidP="0033192E">
      <w:pPr>
        <w:spacing w:line="276" w:lineRule="auto"/>
        <w:jc w:val="both"/>
        <w:rPr>
          <w:color w:val="000000" w:themeColor="text1"/>
          <w:szCs w:val="22"/>
        </w:rPr>
      </w:pPr>
      <w:bookmarkStart w:id="129" w:name="_Toc396388573"/>
      <w:bookmarkStart w:id="130" w:name="_Toc396389870"/>
      <w:r w:rsidRPr="009B6288">
        <w:rPr>
          <w:color w:val="000000" w:themeColor="text1"/>
          <w:szCs w:val="22"/>
        </w:rPr>
        <w:t>Cijena ponude piše se brojkama u apsolutnom iznosu</w:t>
      </w:r>
      <w:r w:rsidR="009021D3" w:rsidRPr="009B6288">
        <w:rPr>
          <w:color w:val="000000" w:themeColor="text1"/>
          <w:szCs w:val="22"/>
        </w:rPr>
        <w:t xml:space="preserve"> (bez PDV-a)</w:t>
      </w:r>
      <w:r w:rsidRPr="009B6288">
        <w:rPr>
          <w:color w:val="000000" w:themeColor="text1"/>
          <w:szCs w:val="22"/>
        </w:rPr>
        <w:t xml:space="preserve"> i izražava se u kunama.</w:t>
      </w: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U cijenu ponude bez poreza na dodanu vrijednost moraju biti uračunati svi troškovi i popusti.    </w:t>
      </w:r>
    </w:p>
    <w:p w:rsidR="00335BF6" w:rsidRPr="009B6288" w:rsidRDefault="00852389" w:rsidP="0033192E">
      <w:pPr>
        <w:spacing w:line="276" w:lineRule="auto"/>
        <w:jc w:val="both"/>
        <w:rPr>
          <w:color w:val="000000" w:themeColor="text1"/>
          <w:szCs w:val="22"/>
        </w:rPr>
      </w:pPr>
      <w:r w:rsidRPr="009B6288">
        <w:rPr>
          <w:color w:val="000000" w:themeColor="text1"/>
          <w:szCs w:val="22"/>
        </w:rPr>
        <w:lastRenderedPageBreak/>
        <w:t xml:space="preserve">Jedinične cijene iz </w:t>
      </w:r>
      <w:r w:rsidR="00126142" w:rsidRPr="009B6288">
        <w:rPr>
          <w:color w:val="000000" w:themeColor="text1"/>
          <w:szCs w:val="22"/>
        </w:rPr>
        <w:t>T</w:t>
      </w:r>
      <w:r w:rsidRPr="009B6288">
        <w:rPr>
          <w:color w:val="000000" w:themeColor="text1"/>
          <w:szCs w:val="22"/>
        </w:rPr>
        <w:t xml:space="preserve">roškovnika </w:t>
      </w:r>
      <w:r w:rsidR="00346D62" w:rsidRPr="009B6288">
        <w:rPr>
          <w:color w:val="000000" w:themeColor="text1"/>
          <w:szCs w:val="22"/>
        </w:rPr>
        <w:t>fiksne i nepromjenjive</w:t>
      </w:r>
      <w:r w:rsidRPr="009B6288">
        <w:rPr>
          <w:color w:val="000000" w:themeColor="text1"/>
          <w:szCs w:val="22"/>
        </w:rPr>
        <w:t xml:space="preserve">. </w:t>
      </w:r>
    </w:p>
    <w:p w:rsidR="00E03E9F" w:rsidRPr="0033192E" w:rsidRDefault="00E03E9F" w:rsidP="0033192E">
      <w:pPr>
        <w:spacing w:line="276" w:lineRule="auto"/>
        <w:jc w:val="both"/>
        <w:rPr>
          <w:color w:val="000000" w:themeColor="text1"/>
          <w:sz w:val="16"/>
          <w:szCs w:val="16"/>
        </w:rPr>
      </w:pPr>
    </w:p>
    <w:p w:rsidR="000921B3" w:rsidRPr="009B6288" w:rsidRDefault="000921B3" w:rsidP="0033192E">
      <w:pPr>
        <w:spacing w:line="276" w:lineRule="auto"/>
        <w:jc w:val="both"/>
        <w:rPr>
          <w:color w:val="000000" w:themeColor="text1"/>
          <w:szCs w:val="22"/>
        </w:rPr>
      </w:pPr>
      <w:r w:rsidRPr="009B6288">
        <w:rPr>
          <w:color w:val="000000" w:themeColor="text1"/>
          <w:szCs w:val="22"/>
        </w:rPr>
        <w:t>Ponuda se izrađuje bez naknade.</w:t>
      </w:r>
    </w:p>
    <w:p w:rsidR="002D0484" w:rsidRPr="0033192E" w:rsidRDefault="002D0484" w:rsidP="0033192E">
      <w:pPr>
        <w:spacing w:line="276" w:lineRule="auto"/>
        <w:jc w:val="both"/>
        <w:rPr>
          <w:color w:val="000000" w:themeColor="text1"/>
          <w:sz w:val="16"/>
          <w:szCs w:val="16"/>
        </w:rPr>
      </w:pPr>
    </w:p>
    <w:p w:rsidR="002D0484" w:rsidRPr="009B6288" w:rsidRDefault="002D0484" w:rsidP="0033192E">
      <w:pPr>
        <w:spacing w:line="276" w:lineRule="auto"/>
        <w:jc w:val="both"/>
        <w:rPr>
          <w:color w:val="000000" w:themeColor="text1"/>
          <w:szCs w:val="22"/>
        </w:rPr>
      </w:pPr>
      <w:r w:rsidRPr="009B6288">
        <w:rPr>
          <w:color w:val="000000" w:themeColor="text1"/>
          <w:szCs w:val="22"/>
        </w:rPr>
        <w:t>Gospodarski subjekti se upućuju da prije davanja ponude prouče kompletnu dokumentaciju temeljem koje će se izvoditi radovi koji su predmet nabave, upoznaju s lokacijom na kojoj će se izvoditi radovi, kao i sa uvjetima za njihovo izvođenje, jer iz razloga nepoznavanja istog neće imati pravo na kasniju izmjenu cijene ili bilo koje druge odredbe iz ove Dokumentacije o nabavi i ugovora o javnoj nabavi.</w:t>
      </w:r>
    </w:p>
    <w:p w:rsidR="002D0484" w:rsidRPr="0033192E" w:rsidRDefault="002D0484" w:rsidP="0033192E">
      <w:pPr>
        <w:spacing w:line="276" w:lineRule="auto"/>
        <w:jc w:val="both"/>
        <w:rPr>
          <w:color w:val="000000" w:themeColor="text1"/>
          <w:sz w:val="16"/>
          <w:szCs w:val="16"/>
        </w:rPr>
      </w:pPr>
    </w:p>
    <w:p w:rsidR="002D0484" w:rsidRPr="009B6288" w:rsidRDefault="002D0484" w:rsidP="0033192E">
      <w:pPr>
        <w:spacing w:line="276" w:lineRule="auto"/>
        <w:jc w:val="both"/>
        <w:rPr>
          <w:color w:val="000000" w:themeColor="text1"/>
          <w:szCs w:val="22"/>
        </w:rPr>
      </w:pPr>
      <w:r w:rsidRPr="009B6288">
        <w:rPr>
          <w:color w:val="000000" w:themeColor="text1"/>
          <w:szCs w:val="22"/>
        </w:rPr>
        <w:t xml:space="preserve">Cijena ponude se izražava za cjelokupan predmet nabave (za sve stavke troškovnika). </w:t>
      </w:r>
    </w:p>
    <w:p w:rsidR="002D0484" w:rsidRPr="0033192E" w:rsidRDefault="002D0484" w:rsidP="0033192E">
      <w:pPr>
        <w:spacing w:line="276" w:lineRule="auto"/>
        <w:jc w:val="both"/>
        <w:rPr>
          <w:color w:val="000000" w:themeColor="text1"/>
          <w:sz w:val="16"/>
          <w:szCs w:val="16"/>
        </w:rPr>
      </w:pPr>
    </w:p>
    <w:p w:rsidR="002D0484" w:rsidRPr="009B6288" w:rsidRDefault="002D0484" w:rsidP="0033192E">
      <w:pPr>
        <w:spacing w:line="276" w:lineRule="auto"/>
        <w:jc w:val="both"/>
        <w:rPr>
          <w:color w:val="000000" w:themeColor="text1"/>
          <w:szCs w:val="22"/>
        </w:rPr>
      </w:pPr>
      <w:r w:rsidRPr="009B6288">
        <w:rPr>
          <w:color w:val="000000" w:themeColor="text1"/>
          <w:szCs w:val="22"/>
        </w:rPr>
        <w:t>Jedinične cijene su nepromjenjive za cijelo vrijeme trajanja ugovora i obuhvaćaju sve troškove, popuste i izdatke ponuditelja vezano za predmet nabave.</w:t>
      </w:r>
    </w:p>
    <w:p w:rsidR="002D0484" w:rsidRPr="009B6288" w:rsidRDefault="002D0484" w:rsidP="0033192E">
      <w:pPr>
        <w:spacing w:line="276" w:lineRule="auto"/>
        <w:jc w:val="both"/>
        <w:rPr>
          <w:color w:val="000000" w:themeColor="text1"/>
          <w:szCs w:val="22"/>
        </w:rPr>
      </w:pPr>
    </w:p>
    <w:p w:rsidR="002D0484" w:rsidRPr="009B6288" w:rsidRDefault="002D0484" w:rsidP="0033192E">
      <w:pPr>
        <w:spacing w:line="276" w:lineRule="auto"/>
        <w:jc w:val="both"/>
        <w:rPr>
          <w:color w:val="000000" w:themeColor="text1"/>
          <w:szCs w:val="22"/>
        </w:rPr>
      </w:pPr>
      <w:r w:rsidRPr="009B6288">
        <w:rPr>
          <w:color w:val="000000" w:themeColor="text1"/>
          <w:szCs w:val="22"/>
        </w:rPr>
        <w:t>Pri formiranju cijene ponuditelj je obvezan uzeti u obzir slijedeće:</w:t>
      </w:r>
    </w:p>
    <w:p w:rsidR="002D0484" w:rsidRPr="009B6288" w:rsidRDefault="002D0484" w:rsidP="0033192E">
      <w:pPr>
        <w:spacing w:line="276" w:lineRule="auto"/>
        <w:jc w:val="both"/>
        <w:rPr>
          <w:color w:val="000000" w:themeColor="text1"/>
          <w:szCs w:val="22"/>
        </w:rPr>
      </w:pPr>
      <w:r w:rsidRPr="009B6288">
        <w:rPr>
          <w:color w:val="000000" w:themeColor="text1"/>
          <w:szCs w:val="22"/>
        </w:rPr>
        <w:t>- sav potrebni rad, materijal, te prijenose i prijevoze na gradilištu i izvan njega, te sve ostale zavisne troškove,</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troškove pripreme, izrade projekta organizacije gradilišta, organizacije gradilišta, postavljanje ploče s oznakom gradilišta, pristupa gradilištu, te eventualne troškove vezane za zauzeće javne površine, prekomjernu uporabu cesta i prekopa, elaborate privremenih prometnih rješenja i druge elaborate i slično,</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troškove osiguranja mjesta za privremeno i trajno odlaganje materijala,</w:t>
      </w:r>
    </w:p>
    <w:p w:rsidR="002D0484" w:rsidRPr="009B6288" w:rsidRDefault="002D0484" w:rsidP="0033192E">
      <w:pPr>
        <w:spacing w:line="276" w:lineRule="auto"/>
        <w:jc w:val="both"/>
        <w:rPr>
          <w:color w:val="000000" w:themeColor="text1"/>
          <w:szCs w:val="22"/>
        </w:rPr>
      </w:pPr>
      <w:r w:rsidRPr="009B6288">
        <w:rPr>
          <w:color w:val="000000" w:themeColor="text1"/>
          <w:szCs w:val="22"/>
        </w:rPr>
        <w:t>- režijske troškove (troškove električne energije, pitke i tehnološke vode, plina i slično),</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trošak osiguranja tijekom izvedbe radova kod jednog od osiguravajućih društava,</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pozitivnim propisima Republike Hrvatske),</w:t>
      </w:r>
    </w:p>
    <w:p w:rsidR="002D0484" w:rsidRPr="009B6288" w:rsidRDefault="002D0484" w:rsidP="0033192E">
      <w:pPr>
        <w:spacing w:line="276" w:lineRule="auto"/>
        <w:jc w:val="both"/>
        <w:rPr>
          <w:color w:val="000000" w:themeColor="text1"/>
          <w:szCs w:val="22"/>
        </w:rPr>
      </w:pPr>
      <w:r w:rsidRPr="009B6288">
        <w:rPr>
          <w:color w:val="000000" w:themeColor="text1"/>
          <w:szCs w:val="22"/>
        </w:rPr>
        <w:t>- da svi ugrađeni materijali i proizvodi moraju odgovarati projektnoj dokumentaciji i specifikacijama iz troškovnika, a sve sukladno važećim zakonima, tehničkim propisima i standardima,</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troškove detektiranja postojeće komunalne i druge infrastrukture u zoni zahvata,</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trošak odvoza otpada na deponij, troškove zbrinjavanja otpada,</w:t>
      </w:r>
    </w:p>
    <w:p w:rsidR="002D0484" w:rsidRPr="009B6288" w:rsidRDefault="002D0484" w:rsidP="0033192E">
      <w:pPr>
        <w:spacing w:line="276" w:lineRule="auto"/>
        <w:jc w:val="both"/>
        <w:rPr>
          <w:color w:val="000000" w:themeColor="text1"/>
          <w:szCs w:val="22"/>
        </w:rPr>
      </w:pPr>
      <w:r w:rsidRPr="009B6288">
        <w:rPr>
          <w:color w:val="000000" w:themeColor="text1"/>
          <w:szCs w:val="22"/>
        </w:rPr>
        <w:t>- troškove održavanja i čišćenja koje je potrebno tijekom izvođenja radova, osim na gradilištu (održavati i provoditi u svim prostorima na putu transporta unutar i oko objekta izvan zone predmetnog zahvata),</w:t>
      </w:r>
    </w:p>
    <w:p w:rsidR="002D0484" w:rsidRPr="009B6288" w:rsidRDefault="002D0484" w:rsidP="0033192E">
      <w:pPr>
        <w:spacing w:line="276" w:lineRule="auto"/>
        <w:jc w:val="both"/>
        <w:rPr>
          <w:color w:val="000000" w:themeColor="text1"/>
          <w:szCs w:val="22"/>
        </w:rPr>
      </w:pPr>
      <w:r w:rsidRPr="009B6288">
        <w:rPr>
          <w:color w:val="000000" w:themeColor="text1"/>
          <w:szCs w:val="22"/>
        </w:rPr>
        <w:t>- sve važeće tehničke propise, propise zaštite na radu i ostale pozitivne propise Republike Hrvatske.</w:t>
      </w:r>
    </w:p>
    <w:p w:rsidR="002D0484" w:rsidRPr="009B6288" w:rsidRDefault="002D0484" w:rsidP="0033192E">
      <w:pPr>
        <w:spacing w:line="276" w:lineRule="auto"/>
        <w:jc w:val="both"/>
        <w:rPr>
          <w:color w:val="000000" w:themeColor="text1"/>
          <w:szCs w:val="22"/>
        </w:rPr>
      </w:pPr>
      <w:r w:rsidRPr="009B6288">
        <w:rPr>
          <w:color w:val="000000" w:themeColor="text1"/>
          <w:szCs w:val="22"/>
        </w:rPr>
        <w:t xml:space="preserve">Vodeće je načelo da je za ponuđenu cijenu obvezna potpuna transparentnost i da nema skrivenih troškova u ponudi. </w:t>
      </w:r>
    </w:p>
    <w:p w:rsidR="002D0484" w:rsidRPr="009B6288" w:rsidRDefault="002D0484" w:rsidP="0033192E">
      <w:pPr>
        <w:spacing w:line="276" w:lineRule="auto"/>
        <w:jc w:val="both"/>
        <w:rPr>
          <w:color w:val="000000" w:themeColor="text1"/>
          <w:szCs w:val="22"/>
        </w:rPr>
      </w:pPr>
      <w:r w:rsidRPr="009B6288">
        <w:rPr>
          <w:color w:val="000000" w:themeColor="text1"/>
          <w:szCs w:val="22"/>
        </w:rPr>
        <w:t>Sve troškove koji se pojave izvan deklariranih cijena ponuditelj snosi sam.</w:t>
      </w:r>
    </w:p>
    <w:p w:rsidR="000921B3" w:rsidRPr="009B6288" w:rsidRDefault="000921B3" w:rsidP="000921B3">
      <w:pPr>
        <w:jc w:val="both"/>
        <w:rPr>
          <w:color w:val="000000" w:themeColor="text1"/>
          <w:szCs w:val="22"/>
        </w:rPr>
      </w:pPr>
    </w:p>
    <w:p w:rsidR="000921B3" w:rsidRPr="009B6288" w:rsidRDefault="000A558C" w:rsidP="000A558C">
      <w:pPr>
        <w:pStyle w:val="Heading2"/>
      </w:pPr>
      <w:bookmarkStart w:id="131" w:name="_Toc485650103"/>
      <w:r>
        <w:t>Rok, način i uvjeti plaćanja</w:t>
      </w:r>
      <w:bookmarkEnd w:id="131"/>
    </w:p>
    <w:p w:rsidR="000921B3" w:rsidRPr="009B6288" w:rsidRDefault="000921B3" w:rsidP="0033192E">
      <w:pPr>
        <w:autoSpaceDE w:val="0"/>
        <w:autoSpaceDN w:val="0"/>
        <w:adjustRightInd w:val="0"/>
        <w:spacing w:line="276" w:lineRule="auto"/>
        <w:jc w:val="both"/>
        <w:rPr>
          <w:color w:val="000000" w:themeColor="text1"/>
          <w:szCs w:val="22"/>
          <w:lang w:eastAsia="hr-HR"/>
        </w:rPr>
      </w:pPr>
      <w:r w:rsidRPr="009B6288">
        <w:rPr>
          <w:color w:val="000000" w:themeColor="text1"/>
          <w:szCs w:val="22"/>
          <w:lang w:eastAsia="hr-HR"/>
        </w:rPr>
        <w:t xml:space="preserve">Naručitelj će </w:t>
      </w:r>
      <w:r w:rsidR="00343107" w:rsidRPr="009B6288">
        <w:rPr>
          <w:bCs/>
          <w:color w:val="000000" w:themeColor="text1"/>
          <w:szCs w:val="22"/>
        </w:rPr>
        <w:t xml:space="preserve">platiti stvarno izvršene radove i stvarno ugrađene količine materijala, prema privremenim i </w:t>
      </w:r>
      <w:r w:rsidR="00335BF6" w:rsidRPr="009B6288">
        <w:rPr>
          <w:bCs/>
          <w:color w:val="000000" w:themeColor="text1"/>
          <w:szCs w:val="22"/>
        </w:rPr>
        <w:t>okončanoj</w:t>
      </w:r>
      <w:r w:rsidR="00343107" w:rsidRPr="009B6288">
        <w:rPr>
          <w:bCs/>
          <w:color w:val="000000" w:themeColor="text1"/>
          <w:szCs w:val="22"/>
        </w:rPr>
        <w:t xml:space="preserve"> situaciji prethodno ovjerenoj od strane nadzornog</w:t>
      </w:r>
      <w:r w:rsidR="00343107" w:rsidRPr="009B6288">
        <w:rPr>
          <w:b/>
          <w:bCs/>
          <w:color w:val="000000" w:themeColor="text1"/>
          <w:szCs w:val="22"/>
        </w:rPr>
        <w:t xml:space="preserve"> </w:t>
      </w:r>
      <w:r w:rsidR="00343107" w:rsidRPr="009B6288">
        <w:rPr>
          <w:bCs/>
          <w:color w:val="000000" w:themeColor="text1"/>
          <w:szCs w:val="22"/>
        </w:rPr>
        <w:t>inženjera i ovlaštenog predstavnika Naručitelja</w:t>
      </w:r>
      <w:r w:rsidR="00335BF6" w:rsidRPr="009B6288">
        <w:rPr>
          <w:bCs/>
          <w:color w:val="000000" w:themeColor="text1"/>
          <w:szCs w:val="22"/>
        </w:rPr>
        <w:t xml:space="preserve"> za praćenje izvršenja ugovora</w:t>
      </w:r>
      <w:r w:rsidR="009021D3" w:rsidRPr="009B6288">
        <w:rPr>
          <w:bCs/>
          <w:color w:val="000000" w:themeColor="text1"/>
          <w:szCs w:val="22"/>
        </w:rPr>
        <w:t>, u roku do 3</w:t>
      </w:r>
      <w:r w:rsidR="00343107" w:rsidRPr="009B6288">
        <w:rPr>
          <w:bCs/>
          <w:color w:val="000000" w:themeColor="text1"/>
          <w:szCs w:val="22"/>
        </w:rPr>
        <w:t xml:space="preserve">0 </w:t>
      </w:r>
      <w:r w:rsidR="009021D3" w:rsidRPr="009B6288">
        <w:rPr>
          <w:color w:val="000000" w:themeColor="text1"/>
          <w:szCs w:val="22"/>
        </w:rPr>
        <w:t>(trideset</w:t>
      </w:r>
      <w:r w:rsidR="00343107" w:rsidRPr="009B6288">
        <w:rPr>
          <w:color w:val="000000" w:themeColor="text1"/>
          <w:szCs w:val="22"/>
        </w:rPr>
        <w:t xml:space="preserve">) dana od dana </w:t>
      </w:r>
      <w:r w:rsidR="00343107" w:rsidRPr="009B6288">
        <w:rPr>
          <w:bCs/>
          <w:color w:val="000000" w:themeColor="text1"/>
          <w:szCs w:val="22"/>
        </w:rPr>
        <w:lastRenderedPageBreak/>
        <w:t>zaprimljenog računa/situacije</w:t>
      </w:r>
      <w:r w:rsidRPr="009B6288">
        <w:rPr>
          <w:color w:val="000000" w:themeColor="text1"/>
          <w:szCs w:val="22"/>
          <w:lang w:eastAsia="hr-HR"/>
        </w:rPr>
        <w:t>, doznakom na žiro-račun odabranog ponuditelja, odnosno podugovaratelja</w:t>
      </w:r>
      <w:r w:rsidR="00D47551" w:rsidRPr="009B6288">
        <w:rPr>
          <w:color w:val="000000" w:themeColor="text1"/>
          <w:szCs w:val="22"/>
          <w:lang w:eastAsia="hr-HR"/>
        </w:rPr>
        <w:t>, ako je primjenjivo</w:t>
      </w:r>
      <w:r w:rsidRPr="009B6288">
        <w:rPr>
          <w:color w:val="000000" w:themeColor="text1"/>
          <w:szCs w:val="22"/>
          <w:lang w:eastAsia="hr-HR"/>
        </w:rPr>
        <w:t xml:space="preserve">. </w:t>
      </w:r>
    </w:p>
    <w:p w:rsidR="000B3F29" w:rsidRPr="009B6288" w:rsidRDefault="000B3F29" w:rsidP="0033192E">
      <w:pPr>
        <w:autoSpaceDE w:val="0"/>
        <w:autoSpaceDN w:val="0"/>
        <w:adjustRightInd w:val="0"/>
        <w:spacing w:line="276" w:lineRule="auto"/>
        <w:jc w:val="both"/>
        <w:rPr>
          <w:color w:val="000000" w:themeColor="text1"/>
          <w:szCs w:val="22"/>
          <w:lang w:eastAsia="hr-HR"/>
        </w:rPr>
      </w:pPr>
    </w:p>
    <w:p w:rsidR="000921B3" w:rsidRPr="0033192E" w:rsidRDefault="000921B3" w:rsidP="0033192E">
      <w:pPr>
        <w:autoSpaceDE w:val="0"/>
        <w:autoSpaceDN w:val="0"/>
        <w:adjustRightInd w:val="0"/>
        <w:spacing w:after="240" w:line="276" w:lineRule="auto"/>
        <w:jc w:val="both"/>
        <w:rPr>
          <w:color w:val="000000" w:themeColor="text1"/>
          <w:szCs w:val="22"/>
          <w:lang w:eastAsia="hr-HR"/>
        </w:rPr>
      </w:pPr>
      <w:r w:rsidRPr="009B6288">
        <w:rPr>
          <w:color w:val="000000" w:themeColor="text1"/>
          <w:szCs w:val="22"/>
          <w:lang w:eastAsia="hr-HR"/>
        </w:rPr>
        <w:t xml:space="preserve">Predujam je isključen, kao i traženje sredstava osiguranja plaćanja od strane odabranog ponuditelja. </w:t>
      </w:r>
    </w:p>
    <w:p w:rsidR="000921B3" w:rsidRPr="009B6288" w:rsidRDefault="000A558C" w:rsidP="000A558C">
      <w:pPr>
        <w:pStyle w:val="Heading2"/>
      </w:pPr>
      <w:bookmarkStart w:id="132" w:name="_Toc485650104"/>
      <w:bookmarkEnd w:id="129"/>
      <w:bookmarkEnd w:id="130"/>
      <w:r>
        <w:t>Kriterij za odabir ponude</w:t>
      </w:r>
      <w:bookmarkEnd w:id="132"/>
    </w:p>
    <w:p w:rsidR="000921B3" w:rsidRPr="009B6288" w:rsidRDefault="00643726" w:rsidP="0033192E">
      <w:pPr>
        <w:spacing w:line="276" w:lineRule="auto"/>
        <w:jc w:val="both"/>
        <w:rPr>
          <w:b/>
          <w:color w:val="000000" w:themeColor="text1"/>
          <w:szCs w:val="22"/>
        </w:rPr>
      </w:pPr>
      <w:r w:rsidRPr="009B6288">
        <w:rPr>
          <w:b/>
          <w:color w:val="000000" w:themeColor="text1"/>
          <w:szCs w:val="22"/>
        </w:rPr>
        <w:t xml:space="preserve">Kriterij za odabir ponude je ekonomski najpovoljnija ponuda pri čemu je određen ponder cijene </w:t>
      </w:r>
      <w:r w:rsidR="00B86C06" w:rsidRPr="009B6288">
        <w:rPr>
          <w:b/>
          <w:color w:val="000000" w:themeColor="text1"/>
          <w:szCs w:val="22"/>
        </w:rPr>
        <w:t xml:space="preserve">koji će se rangirati - </w:t>
      </w:r>
      <w:r w:rsidRPr="009B6288">
        <w:rPr>
          <w:b/>
          <w:color w:val="000000" w:themeColor="text1"/>
          <w:szCs w:val="22"/>
        </w:rPr>
        <w:t>100%.</w:t>
      </w:r>
    </w:p>
    <w:p w:rsidR="00B86C06" w:rsidRPr="009B6288" w:rsidRDefault="00B86C06" w:rsidP="0033192E">
      <w:pPr>
        <w:spacing w:line="276" w:lineRule="auto"/>
        <w:rPr>
          <w:color w:val="000000" w:themeColor="text1"/>
          <w:szCs w:val="22"/>
        </w:rPr>
      </w:pPr>
    </w:p>
    <w:p w:rsidR="000921B3" w:rsidRPr="009B6288" w:rsidRDefault="000921B3" w:rsidP="0033192E">
      <w:pPr>
        <w:spacing w:line="276" w:lineRule="auto"/>
        <w:rPr>
          <w:color w:val="000000" w:themeColor="text1"/>
          <w:szCs w:val="22"/>
        </w:rPr>
      </w:pPr>
      <w:r w:rsidRPr="009B6288">
        <w:rPr>
          <w:color w:val="000000" w:themeColor="text1"/>
          <w:szCs w:val="22"/>
        </w:rPr>
        <w:t>Ukoliko su dvije ili više valjanih ponuda jednako rangirane prema kriteriju za odabir ponude, naručitelj odabrat će ponudu koja je zaprimljena ranije.</w:t>
      </w:r>
    </w:p>
    <w:p w:rsidR="000921B3" w:rsidRPr="009B6288" w:rsidRDefault="000921B3" w:rsidP="000921B3">
      <w:pPr>
        <w:rPr>
          <w:color w:val="000000" w:themeColor="text1"/>
          <w:szCs w:val="22"/>
        </w:rPr>
      </w:pPr>
    </w:p>
    <w:p w:rsidR="000921B3" w:rsidRPr="009B6288" w:rsidRDefault="000A558C" w:rsidP="000A558C">
      <w:pPr>
        <w:pStyle w:val="Heading2"/>
      </w:pPr>
      <w:bookmarkStart w:id="133" w:name="_Toc485650105"/>
      <w:r>
        <w:t>Jezik i pismo ponude</w:t>
      </w:r>
      <w:bookmarkEnd w:id="133"/>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Ponuda se zajedno s pripadajućom dokumentacijom izrađuje na </w:t>
      </w:r>
      <w:r w:rsidRPr="009B6288">
        <w:rPr>
          <w:b/>
          <w:color w:val="000000" w:themeColor="text1"/>
          <w:szCs w:val="22"/>
        </w:rPr>
        <w:t>hrvatskom jeziku i latiničnom pismu</w:t>
      </w:r>
      <w:r w:rsidRPr="009B6288">
        <w:rPr>
          <w:color w:val="000000" w:themeColor="text1"/>
          <w:szCs w:val="22"/>
        </w:rPr>
        <w:t xml:space="preserve">. </w:t>
      </w: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Sva ostala dokumentacija koja se prilaže uz ponudu mora biti također na hrvatskom jeziku. </w:t>
      </w:r>
    </w:p>
    <w:p w:rsidR="000921B3" w:rsidRPr="009B6288" w:rsidRDefault="000921B3" w:rsidP="0033192E">
      <w:pPr>
        <w:spacing w:after="240" w:line="276" w:lineRule="auto"/>
        <w:jc w:val="both"/>
        <w:rPr>
          <w:color w:val="000000" w:themeColor="text1"/>
          <w:szCs w:val="22"/>
        </w:rPr>
      </w:pPr>
      <w:r w:rsidRPr="009B6288">
        <w:rPr>
          <w:color w:val="000000" w:themeColor="text1"/>
          <w:szCs w:val="22"/>
        </w:rPr>
        <w:t>Iznimno, dio popratne dokumentacije može biti i na drugom jeziku, ali se u tom slučaju obavezno prilaže i prijevod ovlaštenog sudskog tumača za jezik s kojeg je prijevod izvršen.</w:t>
      </w:r>
    </w:p>
    <w:p w:rsidR="000921B3" w:rsidRPr="009B6288" w:rsidRDefault="000A558C" w:rsidP="000A558C">
      <w:pPr>
        <w:pStyle w:val="Heading2"/>
      </w:pPr>
      <w:bookmarkStart w:id="134" w:name="_Toc485650106"/>
      <w:r>
        <w:t>Rok valjanosti ponude</w:t>
      </w:r>
      <w:bookmarkEnd w:id="134"/>
    </w:p>
    <w:p w:rsidR="000921B3" w:rsidRPr="009B6288" w:rsidRDefault="000921B3" w:rsidP="0033192E">
      <w:pPr>
        <w:spacing w:line="276" w:lineRule="auto"/>
        <w:jc w:val="both"/>
        <w:rPr>
          <w:b/>
          <w:bCs/>
          <w:color w:val="000000" w:themeColor="text1"/>
          <w:szCs w:val="22"/>
        </w:rPr>
      </w:pPr>
      <w:r w:rsidRPr="009B6288">
        <w:rPr>
          <w:color w:val="000000" w:themeColor="text1"/>
          <w:szCs w:val="22"/>
        </w:rPr>
        <w:t>Rok valjan</w:t>
      </w:r>
      <w:r w:rsidR="00B86C06" w:rsidRPr="009B6288">
        <w:rPr>
          <w:color w:val="000000" w:themeColor="text1"/>
          <w:szCs w:val="22"/>
        </w:rPr>
        <w:t xml:space="preserve">osti ponude mora biti najmanje </w:t>
      </w:r>
      <w:r w:rsidR="00B86C06" w:rsidRPr="009B6288">
        <w:rPr>
          <w:b/>
          <w:color w:val="000000" w:themeColor="text1"/>
          <w:szCs w:val="22"/>
        </w:rPr>
        <w:t>6</w:t>
      </w:r>
      <w:r w:rsidRPr="009B6288">
        <w:rPr>
          <w:b/>
          <w:color w:val="000000" w:themeColor="text1"/>
          <w:szCs w:val="22"/>
        </w:rPr>
        <w:t>0 dana od dana isteka roka za dostavu ponuda</w:t>
      </w:r>
      <w:r w:rsidRPr="009B6288">
        <w:rPr>
          <w:b/>
          <w:bCs/>
          <w:color w:val="000000" w:themeColor="text1"/>
          <w:szCs w:val="22"/>
        </w:rPr>
        <w:t>.</w:t>
      </w: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Ako istekne rok valjanosti ponude, javni naručitelj će od ponuditelja tražiti produženje roka valjanosti ponude i jamstva za ozbiljnost ponude sukladno tom produženom roku. </w:t>
      </w:r>
    </w:p>
    <w:p w:rsidR="000921B3" w:rsidRPr="009B6288" w:rsidRDefault="000921B3" w:rsidP="0033192E">
      <w:pPr>
        <w:spacing w:line="276" w:lineRule="auto"/>
        <w:jc w:val="both"/>
        <w:rPr>
          <w:color w:val="000000" w:themeColor="text1"/>
          <w:szCs w:val="22"/>
        </w:rPr>
      </w:pPr>
      <w:r w:rsidRPr="009B6288">
        <w:rPr>
          <w:color w:val="000000" w:themeColor="text1"/>
          <w:szCs w:val="22"/>
        </w:rPr>
        <w:t>U svrhu dostave pisane izjave ponuditelja o produženju roka valjanosti ponude te dostave jamstva za ozbiljnost ponude sukladno produženom roku valjanosti ponude, naručitelj će ponuditelju dati primjereni rok.</w:t>
      </w:r>
    </w:p>
    <w:p w:rsidR="00305F99" w:rsidRPr="009B6288" w:rsidRDefault="00305F99" w:rsidP="000921B3">
      <w:pPr>
        <w:jc w:val="both"/>
        <w:rPr>
          <w:color w:val="000000" w:themeColor="text1"/>
          <w:szCs w:val="22"/>
        </w:rPr>
      </w:pPr>
    </w:p>
    <w:p w:rsidR="000921B3" w:rsidRPr="009B6288" w:rsidRDefault="000A558C" w:rsidP="000A558C">
      <w:pPr>
        <w:pStyle w:val="Heading2"/>
      </w:pPr>
      <w:bookmarkStart w:id="135" w:name="_Toc485650107"/>
      <w:r>
        <w:t>Zajednica ponuditelja</w:t>
      </w:r>
      <w:bookmarkEnd w:id="135"/>
    </w:p>
    <w:p w:rsidR="000921B3" w:rsidRPr="009B6288" w:rsidRDefault="000921B3" w:rsidP="0033192E">
      <w:pPr>
        <w:spacing w:line="276" w:lineRule="auto"/>
        <w:jc w:val="both"/>
        <w:rPr>
          <w:color w:val="000000" w:themeColor="text1"/>
          <w:szCs w:val="22"/>
        </w:rPr>
      </w:pPr>
      <w:r w:rsidRPr="009B6288">
        <w:rPr>
          <w:color w:val="000000" w:themeColor="text1"/>
          <w:szCs w:val="22"/>
        </w:rPr>
        <w:t>Više gospodarskih subjekata može se udružiti i dostaviti zajedničku ponudu, neovisno o uređenju njihova međusobnog odnosa.</w:t>
      </w:r>
    </w:p>
    <w:p w:rsidR="00B86C06" w:rsidRPr="009B6288" w:rsidRDefault="00B86C06"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Naručitelj ne zahtjeva od zajednice gospodarskih subjekata određeni pravni oblik u trenutku dostave ponude, ali može zahtijevati da ima određeni pravni oblik nakon sklapanja ugovora u mjeri u kojoj je to nužno za uredno izvršenje tog ugovora.</w:t>
      </w:r>
    </w:p>
    <w:p w:rsidR="00B86C06" w:rsidRPr="009B6288" w:rsidRDefault="00B86C06"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Ponuda zajednice gospodarskih subjekata mora sadržavati podatke o svakom članu zajednice, kako je određeno obrascem EOJN RH, uz obveznu naznaku člana zajednice koji je ovlašten za komunikaciju s naručiteljem.</w:t>
      </w:r>
    </w:p>
    <w:p w:rsidR="00B86C06" w:rsidRPr="009B6288" w:rsidRDefault="00B86C06"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 xml:space="preserve">U zajedničkoj ponudi se prilaže ESPD obrazac za svakog člana zajednice ponuditelja i u njemu mora biti navedeno koji će dio ugovora o javnoj nabavi (predmet, količina, vrijednost i postotni dio) </w:t>
      </w:r>
      <w:r w:rsidRPr="009B6288">
        <w:rPr>
          <w:color w:val="000000" w:themeColor="text1"/>
          <w:szCs w:val="22"/>
        </w:rPr>
        <w:lastRenderedPageBreak/>
        <w:t>izvršavati pojedini član zajednice. Naručitelj će neposredno plaćati svakom članu zajednice za onaj dio ugovora o javnoj nabavi koji je on izvršio, ako zajednica ne odredi drugačije.</w:t>
      </w:r>
    </w:p>
    <w:p w:rsidR="00764729" w:rsidRPr="009B6288" w:rsidRDefault="00764729" w:rsidP="0033192E">
      <w:pPr>
        <w:spacing w:line="276" w:lineRule="auto"/>
        <w:jc w:val="both"/>
        <w:rPr>
          <w:color w:val="000000" w:themeColor="text1"/>
          <w:szCs w:val="22"/>
        </w:rPr>
      </w:pPr>
    </w:p>
    <w:p w:rsidR="000921B3" w:rsidRPr="009B6288" w:rsidRDefault="000921B3" w:rsidP="000A558C">
      <w:pPr>
        <w:pStyle w:val="Heading2"/>
      </w:pPr>
      <w:bookmarkStart w:id="136" w:name="_Toc396388577"/>
      <w:bookmarkStart w:id="137" w:name="_Toc396389874"/>
      <w:bookmarkStart w:id="138" w:name="_Toc397077192"/>
      <w:bookmarkStart w:id="139" w:name="_Toc464204381"/>
      <w:bookmarkStart w:id="140" w:name="_Toc485650108"/>
      <w:r w:rsidRPr="009B6288">
        <w:t>P</w:t>
      </w:r>
      <w:bookmarkEnd w:id="136"/>
      <w:bookmarkEnd w:id="137"/>
      <w:bookmarkEnd w:id="138"/>
      <w:bookmarkEnd w:id="139"/>
      <w:r w:rsidR="000A558C">
        <w:t>odugovaratelji</w:t>
      </w:r>
      <w:bookmarkEnd w:id="140"/>
    </w:p>
    <w:p w:rsidR="000921B3" w:rsidRPr="009B6288" w:rsidRDefault="000921B3" w:rsidP="0033192E">
      <w:pPr>
        <w:spacing w:line="276" w:lineRule="auto"/>
        <w:jc w:val="both"/>
        <w:rPr>
          <w:color w:val="000000" w:themeColor="text1"/>
          <w:szCs w:val="22"/>
        </w:rPr>
      </w:pPr>
      <w:r w:rsidRPr="009B6288">
        <w:rPr>
          <w:color w:val="000000" w:themeColor="text1"/>
          <w:szCs w:val="22"/>
        </w:rPr>
        <w:t>Gospodarski subjekt koji namjerava dati dio ugovora o javnoj nabavi u podugovor obvezan je u ponudi:</w:t>
      </w:r>
    </w:p>
    <w:p w:rsidR="000921B3" w:rsidRPr="009B6288" w:rsidRDefault="000921B3" w:rsidP="0033192E">
      <w:pPr>
        <w:spacing w:line="276" w:lineRule="auto"/>
        <w:ind w:left="993" w:hanging="285"/>
        <w:jc w:val="both"/>
        <w:rPr>
          <w:color w:val="000000" w:themeColor="text1"/>
          <w:szCs w:val="22"/>
        </w:rPr>
      </w:pPr>
      <w:r w:rsidRPr="009B6288">
        <w:rPr>
          <w:color w:val="000000" w:themeColor="text1"/>
          <w:szCs w:val="22"/>
        </w:rPr>
        <w:t>1.</w:t>
      </w:r>
      <w:r w:rsidRPr="009B6288">
        <w:rPr>
          <w:color w:val="000000" w:themeColor="text1"/>
          <w:szCs w:val="22"/>
        </w:rPr>
        <w:tab/>
        <w:t>navesti koji dio ugovora namjerava dati u podugovor (predmet ili količina, vrijednost ili postotni udio)</w:t>
      </w:r>
    </w:p>
    <w:p w:rsidR="000921B3" w:rsidRPr="009B6288" w:rsidRDefault="000921B3" w:rsidP="0033192E">
      <w:pPr>
        <w:spacing w:line="276" w:lineRule="auto"/>
        <w:ind w:left="993" w:hanging="285"/>
        <w:jc w:val="both"/>
        <w:rPr>
          <w:color w:val="000000" w:themeColor="text1"/>
          <w:szCs w:val="22"/>
        </w:rPr>
      </w:pPr>
      <w:r w:rsidRPr="009B6288">
        <w:rPr>
          <w:color w:val="000000" w:themeColor="text1"/>
          <w:szCs w:val="22"/>
        </w:rPr>
        <w:t>2.</w:t>
      </w:r>
      <w:r w:rsidRPr="009B6288">
        <w:rPr>
          <w:color w:val="000000" w:themeColor="text1"/>
          <w:szCs w:val="22"/>
        </w:rPr>
        <w:tab/>
        <w:t>navesti podatke o podugovarateljima (naziv ili tvrtka, sjedište, OIB ili nacionalni identifikacijski broj, broj računa, zakonski zastupnici podugovaratelja)</w:t>
      </w:r>
    </w:p>
    <w:p w:rsidR="000921B3" w:rsidRPr="009B6288" w:rsidRDefault="000921B3" w:rsidP="0033192E">
      <w:pPr>
        <w:spacing w:line="276" w:lineRule="auto"/>
        <w:ind w:left="993" w:hanging="285"/>
        <w:jc w:val="both"/>
        <w:rPr>
          <w:color w:val="000000" w:themeColor="text1"/>
          <w:szCs w:val="22"/>
        </w:rPr>
      </w:pPr>
      <w:r w:rsidRPr="009B6288">
        <w:rPr>
          <w:color w:val="000000" w:themeColor="text1"/>
          <w:szCs w:val="22"/>
        </w:rPr>
        <w:t>3.</w:t>
      </w:r>
      <w:r w:rsidRPr="009B6288">
        <w:rPr>
          <w:color w:val="000000" w:themeColor="text1"/>
          <w:szCs w:val="22"/>
        </w:rPr>
        <w:tab/>
        <w:t>dostaviti ESPD obrazac za podugovaratelja.</w:t>
      </w:r>
    </w:p>
    <w:p w:rsidR="000921B3" w:rsidRPr="009B6288" w:rsidRDefault="000921B3" w:rsidP="0033192E">
      <w:pPr>
        <w:spacing w:line="276" w:lineRule="auto"/>
        <w:ind w:left="993" w:hanging="285"/>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Ako je gospodarski subjekt dio ugovora o javnoj nabavi dao u podugovor, podaci iz stavka 1. podtočaka 1. i 2. ove točke moraju biti navedeni u ugovoru o javnoj nabavi.</w:t>
      </w:r>
    </w:p>
    <w:p w:rsidR="004438CB" w:rsidRPr="009B6288" w:rsidRDefault="004438CB"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Naručitelj će neposredno platiti podugovaratelju za dio ugovora koji podugovaratelj izvrši stoga Ponuditelj mora svom računu odnosno situaciji obvezno priložiti račune odnosno situacije svojih podugovaratelja koje je prethodno potvrdio.</w:t>
      </w:r>
    </w:p>
    <w:p w:rsidR="004438CB" w:rsidRPr="009B6288" w:rsidRDefault="004438CB" w:rsidP="0033192E">
      <w:pPr>
        <w:spacing w:line="276" w:lineRule="auto"/>
        <w:jc w:val="both"/>
        <w:rPr>
          <w:color w:val="000000" w:themeColor="text1"/>
          <w:szCs w:val="22"/>
        </w:rPr>
      </w:pPr>
    </w:p>
    <w:p w:rsidR="000921B3" w:rsidRPr="009B6288" w:rsidRDefault="000921B3" w:rsidP="0033192E">
      <w:pPr>
        <w:spacing w:line="276" w:lineRule="auto"/>
        <w:jc w:val="both"/>
        <w:rPr>
          <w:color w:val="000000" w:themeColor="text1"/>
          <w:szCs w:val="22"/>
        </w:rPr>
      </w:pPr>
      <w:r w:rsidRPr="009B6288">
        <w:rPr>
          <w:color w:val="000000" w:themeColor="text1"/>
          <w:szCs w:val="22"/>
        </w:rPr>
        <w:t>Podaci iz ESPD obrasca koji se odnose na podugovaratelja te navod o neposrednom plaćanju podugovaratelju obvezni su sastojci ugovora o javnoj nabavi.</w:t>
      </w:r>
    </w:p>
    <w:p w:rsidR="004438CB" w:rsidRDefault="004438CB" w:rsidP="000921B3">
      <w:pPr>
        <w:jc w:val="both"/>
        <w:rPr>
          <w:color w:val="000000" w:themeColor="text1"/>
          <w:szCs w:val="22"/>
        </w:rPr>
      </w:pPr>
    </w:p>
    <w:p w:rsidR="0033192E" w:rsidRPr="009B6288" w:rsidRDefault="0033192E" w:rsidP="000921B3">
      <w:pPr>
        <w:jc w:val="both"/>
        <w:rPr>
          <w:color w:val="000000" w:themeColor="text1"/>
          <w:szCs w:val="22"/>
        </w:rPr>
      </w:pPr>
    </w:p>
    <w:p w:rsidR="000921B3" w:rsidRPr="000A558C" w:rsidRDefault="000A558C" w:rsidP="000A558C">
      <w:pPr>
        <w:pStyle w:val="Heading2"/>
      </w:pPr>
      <w:bookmarkStart w:id="141" w:name="_Toc485650109"/>
      <w:r>
        <w:t>Datum, vrijeme i mjesto dostave ponuda i otvaranja ponuda</w:t>
      </w:r>
      <w:bookmarkEnd w:id="141"/>
    </w:p>
    <w:p w:rsidR="000921B3" w:rsidRPr="00E82783" w:rsidRDefault="000921B3" w:rsidP="0033192E">
      <w:pPr>
        <w:spacing w:line="276" w:lineRule="auto"/>
        <w:jc w:val="both"/>
        <w:rPr>
          <w:color w:val="000000" w:themeColor="text1"/>
          <w:szCs w:val="22"/>
        </w:rPr>
      </w:pPr>
      <w:r w:rsidRPr="0033192E">
        <w:rPr>
          <w:color w:val="000000" w:themeColor="text1"/>
          <w:szCs w:val="22"/>
        </w:rPr>
        <w:t xml:space="preserve">Ponude se dostavljaju u elektroničkom obliku dostavom ponuda u EOJN RH do isteka roka za dostavu ponuda. </w:t>
      </w:r>
    </w:p>
    <w:p w:rsidR="000921B3" w:rsidRPr="0033192E" w:rsidRDefault="000921B3" w:rsidP="0033192E">
      <w:pPr>
        <w:pBdr>
          <w:top w:val="single" w:sz="4" w:space="0" w:color="000000"/>
          <w:left w:val="single" w:sz="4" w:space="4" w:color="000000"/>
          <w:bottom w:val="single" w:sz="4" w:space="1" w:color="000000"/>
          <w:right w:val="single" w:sz="4" w:space="4" w:color="000000"/>
        </w:pBdr>
        <w:spacing w:line="276" w:lineRule="auto"/>
        <w:jc w:val="center"/>
        <w:rPr>
          <w:b/>
          <w:bCs/>
          <w:color w:val="000000" w:themeColor="text1"/>
          <w:szCs w:val="22"/>
        </w:rPr>
      </w:pPr>
    </w:p>
    <w:p w:rsidR="000921B3" w:rsidRPr="0033192E" w:rsidRDefault="0034551C" w:rsidP="0033192E">
      <w:pPr>
        <w:pBdr>
          <w:top w:val="single" w:sz="4" w:space="0" w:color="000000"/>
          <w:left w:val="single" w:sz="4" w:space="4" w:color="000000"/>
          <w:bottom w:val="single" w:sz="4" w:space="1" w:color="000000"/>
          <w:right w:val="single" w:sz="4" w:space="4" w:color="000000"/>
        </w:pBdr>
        <w:spacing w:line="276" w:lineRule="auto"/>
        <w:jc w:val="center"/>
        <w:rPr>
          <w:b/>
          <w:bCs/>
          <w:color w:val="000000" w:themeColor="text1"/>
          <w:szCs w:val="22"/>
        </w:rPr>
      </w:pPr>
      <w:r w:rsidRPr="0033192E">
        <w:rPr>
          <w:b/>
          <w:bCs/>
          <w:color w:val="000000" w:themeColor="text1"/>
        </w:rPr>
        <w:t xml:space="preserve">Rok za dostavu ponuda je </w:t>
      </w:r>
      <w:r w:rsidR="00B90E9B">
        <w:rPr>
          <w:b/>
          <w:bCs/>
          <w:color w:val="000000" w:themeColor="text1"/>
        </w:rPr>
        <w:t>___</w:t>
      </w:r>
      <w:r w:rsidRPr="0033192E">
        <w:rPr>
          <w:b/>
          <w:bCs/>
          <w:color w:val="000000" w:themeColor="text1"/>
        </w:rPr>
        <w:t>. s</w:t>
      </w:r>
      <w:r w:rsidR="003F5980" w:rsidRPr="0033192E">
        <w:rPr>
          <w:b/>
          <w:bCs/>
          <w:color w:val="000000" w:themeColor="text1"/>
        </w:rPr>
        <w:t>rpnja</w:t>
      </w:r>
      <w:r w:rsidRPr="0033192E">
        <w:rPr>
          <w:b/>
          <w:bCs/>
          <w:color w:val="000000" w:themeColor="text1"/>
        </w:rPr>
        <w:t xml:space="preserve"> 2017. godine do 1</w:t>
      </w:r>
      <w:r w:rsidR="003F5980" w:rsidRPr="0033192E">
        <w:rPr>
          <w:b/>
          <w:bCs/>
          <w:color w:val="000000" w:themeColor="text1"/>
        </w:rPr>
        <w:t>2</w:t>
      </w:r>
      <w:r w:rsidR="000921B3" w:rsidRPr="0033192E">
        <w:rPr>
          <w:b/>
          <w:bCs/>
          <w:color w:val="000000" w:themeColor="text1"/>
        </w:rPr>
        <w:t>:00 sati.</w:t>
      </w:r>
    </w:p>
    <w:p w:rsidR="000921B3" w:rsidRPr="0033192E" w:rsidRDefault="000921B3" w:rsidP="0033192E">
      <w:pPr>
        <w:spacing w:line="276" w:lineRule="auto"/>
        <w:jc w:val="both"/>
        <w:rPr>
          <w:color w:val="000000" w:themeColor="text1"/>
          <w:szCs w:val="22"/>
        </w:rPr>
      </w:pPr>
    </w:p>
    <w:p w:rsidR="000921B3" w:rsidRPr="0033192E" w:rsidRDefault="000921B3" w:rsidP="0033192E">
      <w:pPr>
        <w:spacing w:line="276" w:lineRule="auto"/>
        <w:jc w:val="both"/>
        <w:rPr>
          <w:b/>
          <w:color w:val="000000" w:themeColor="text1"/>
          <w:szCs w:val="22"/>
        </w:rPr>
      </w:pPr>
      <w:r w:rsidRPr="0033192E">
        <w:rPr>
          <w:b/>
          <w:bCs/>
          <w:color w:val="000000" w:themeColor="text1"/>
          <w:szCs w:val="22"/>
        </w:rPr>
        <w:t xml:space="preserve">Javno otvaranje ponuda održati će se </w:t>
      </w:r>
      <w:r w:rsidR="00B90E9B">
        <w:rPr>
          <w:b/>
          <w:bCs/>
          <w:color w:val="000000" w:themeColor="text1"/>
          <w:szCs w:val="22"/>
        </w:rPr>
        <w:t>___</w:t>
      </w:r>
      <w:r w:rsidR="00764729" w:rsidRPr="0033192E">
        <w:rPr>
          <w:b/>
          <w:bCs/>
          <w:color w:val="000000" w:themeColor="text1"/>
          <w:szCs w:val="22"/>
        </w:rPr>
        <w:t>.</w:t>
      </w:r>
      <w:r w:rsidR="00B66144" w:rsidRPr="0033192E">
        <w:rPr>
          <w:b/>
          <w:bCs/>
          <w:color w:val="000000" w:themeColor="text1"/>
          <w:szCs w:val="22"/>
        </w:rPr>
        <w:t xml:space="preserve"> s</w:t>
      </w:r>
      <w:r w:rsidR="003F5980" w:rsidRPr="0033192E">
        <w:rPr>
          <w:b/>
          <w:bCs/>
          <w:color w:val="000000" w:themeColor="text1"/>
          <w:szCs w:val="22"/>
        </w:rPr>
        <w:t>rpnja</w:t>
      </w:r>
      <w:r w:rsidR="0034551C" w:rsidRPr="0033192E">
        <w:rPr>
          <w:b/>
          <w:bCs/>
          <w:color w:val="000000" w:themeColor="text1"/>
          <w:szCs w:val="22"/>
        </w:rPr>
        <w:t xml:space="preserve"> </w:t>
      </w:r>
      <w:r w:rsidRPr="0033192E">
        <w:rPr>
          <w:b/>
          <w:bCs/>
          <w:color w:val="000000" w:themeColor="text1"/>
          <w:szCs w:val="22"/>
        </w:rPr>
        <w:t>2017. godi</w:t>
      </w:r>
      <w:r w:rsidR="0034551C" w:rsidRPr="0033192E">
        <w:rPr>
          <w:b/>
          <w:bCs/>
          <w:color w:val="000000" w:themeColor="text1"/>
          <w:szCs w:val="22"/>
        </w:rPr>
        <w:t>ne s početkom u 1</w:t>
      </w:r>
      <w:r w:rsidR="003F5980" w:rsidRPr="0033192E">
        <w:rPr>
          <w:b/>
          <w:bCs/>
          <w:color w:val="000000" w:themeColor="text1"/>
          <w:szCs w:val="22"/>
        </w:rPr>
        <w:t>2</w:t>
      </w:r>
      <w:r w:rsidRPr="0033192E">
        <w:rPr>
          <w:b/>
          <w:bCs/>
          <w:color w:val="000000" w:themeColor="text1"/>
          <w:szCs w:val="22"/>
        </w:rPr>
        <w:t xml:space="preserve">:00 sati </w:t>
      </w:r>
      <w:r w:rsidRPr="0033192E">
        <w:rPr>
          <w:b/>
          <w:color w:val="000000" w:themeColor="text1"/>
          <w:szCs w:val="22"/>
        </w:rPr>
        <w:t xml:space="preserve">u </w:t>
      </w:r>
    </w:p>
    <w:p w:rsidR="003F5980" w:rsidRPr="0033192E" w:rsidRDefault="003F5980" w:rsidP="0033192E">
      <w:pPr>
        <w:spacing w:line="276" w:lineRule="auto"/>
        <w:jc w:val="both"/>
        <w:rPr>
          <w:color w:val="000000" w:themeColor="text1"/>
          <w:szCs w:val="22"/>
        </w:rPr>
      </w:pPr>
      <w:r w:rsidRPr="0033192E">
        <w:rPr>
          <w:color w:val="000000" w:themeColor="text1"/>
          <w:szCs w:val="22"/>
        </w:rPr>
        <w:t>MINISTARSTV</w:t>
      </w:r>
      <w:r w:rsidR="006B6551" w:rsidRPr="0033192E">
        <w:rPr>
          <w:color w:val="000000" w:themeColor="text1"/>
          <w:szCs w:val="22"/>
        </w:rPr>
        <w:t>U</w:t>
      </w:r>
      <w:r w:rsidRPr="0033192E">
        <w:rPr>
          <w:color w:val="000000" w:themeColor="text1"/>
          <w:szCs w:val="22"/>
        </w:rPr>
        <w:t xml:space="preserve"> GOSPODARSTVA, PODUZETNIŠTVA I OBRTA- RAVNATELJSTVO ZA ROBNE ZALIHE</w:t>
      </w:r>
      <w:r w:rsidR="006B6551" w:rsidRPr="0033192E">
        <w:rPr>
          <w:color w:val="000000" w:themeColor="text1"/>
          <w:szCs w:val="22"/>
        </w:rPr>
        <w:t xml:space="preserve">, </w:t>
      </w:r>
      <w:r w:rsidRPr="0033192E">
        <w:rPr>
          <w:color w:val="000000" w:themeColor="text1"/>
          <w:szCs w:val="22"/>
        </w:rPr>
        <w:t>Ulica grada Vukovara 78, 10000 Zagreb (</w:t>
      </w:r>
      <w:r w:rsidR="006B6551" w:rsidRPr="0033192E">
        <w:rPr>
          <w:color w:val="000000" w:themeColor="text1"/>
          <w:szCs w:val="22"/>
        </w:rPr>
        <w:t>dvorana za sastanke II. kat)</w:t>
      </w:r>
    </w:p>
    <w:p w:rsidR="004438CB" w:rsidRPr="0033192E" w:rsidRDefault="004438CB" w:rsidP="0033192E">
      <w:pPr>
        <w:spacing w:line="276" w:lineRule="auto"/>
        <w:jc w:val="both"/>
        <w:rPr>
          <w:color w:val="000000" w:themeColor="text1"/>
          <w:szCs w:val="22"/>
        </w:rPr>
      </w:pPr>
    </w:p>
    <w:p w:rsidR="000921B3" w:rsidRPr="0033192E" w:rsidRDefault="000921B3" w:rsidP="0033192E">
      <w:pPr>
        <w:spacing w:line="276" w:lineRule="auto"/>
        <w:jc w:val="both"/>
        <w:rPr>
          <w:color w:val="000000" w:themeColor="text1"/>
          <w:szCs w:val="22"/>
        </w:rPr>
      </w:pPr>
      <w:r w:rsidRPr="0033192E">
        <w:rPr>
          <w:color w:val="000000" w:themeColor="text1"/>
          <w:szCs w:val="22"/>
        </w:rPr>
        <w:t>Javnom otvaranju ponuda mogu prisustvovati ovlašteni predstavnici ponuditelja i druge osobe.</w:t>
      </w:r>
    </w:p>
    <w:p w:rsidR="000921B3" w:rsidRPr="0033192E" w:rsidRDefault="000921B3" w:rsidP="0033192E">
      <w:pPr>
        <w:spacing w:line="276" w:lineRule="auto"/>
        <w:jc w:val="both"/>
        <w:rPr>
          <w:color w:val="000000" w:themeColor="text1"/>
          <w:szCs w:val="22"/>
        </w:rPr>
      </w:pPr>
      <w:r w:rsidRPr="0033192E">
        <w:rPr>
          <w:color w:val="000000" w:themeColor="text1"/>
          <w:szCs w:val="22"/>
        </w:rPr>
        <w:t xml:space="preserve">Pravo aktivnog sudjelovanja imaju samo </w:t>
      </w:r>
      <w:r w:rsidR="002C3AA8" w:rsidRPr="0033192E">
        <w:rPr>
          <w:color w:val="000000" w:themeColor="text1"/>
          <w:szCs w:val="22"/>
        </w:rPr>
        <w:t xml:space="preserve">članovi stručnog povjerenstva </w:t>
      </w:r>
      <w:r w:rsidRPr="0033192E">
        <w:rPr>
          <w:color w:val="000000" w:themeColor="text1"/>
          <w:szCs w:val="22"/>
        </w:rPr>
        <w:t>naručitelja i ovlašteni predstavnici ponuditelja.</w:t>
      </w:r>
    </w:p>
    <w:p w:rsidR="004438CB" w:rsidRPr="0033192E" w:rsidRDefault="004438CB" w:rsidP="0033192E">
      <w:pPr>
        <w:spacing w:line="276" w:lineRule="auto"/>
        <w:jc w:val="both"/>
        <w:rPr>
          <w:color w:val="000000" w:themeColor="text1"/>
          <w:szCs w:val="22"/>
        </w:rPr>
      </w:pPr>
    </w:p>
    <w:p w:rsidR="000921B3" w:rsidRPr="0033192E" w:rsidRDefault="000921B3" w:rsidP="0033192E">
      <w:pPr>
        <w:spacing w:line="276" w:lineRule="auto"/>
        <w:jc w:val="both"/>
        <w:rPr>
          <w:color w:val="000000" w:themeColor="text1"/>
          <w:szCs w:val="22"/>
        </w:rPr>
      </w:pPr>
      <w:r w:rsidRPr="0033192E">
        <w:rPr>
          <w:color w:val="000000" w:themeColor="text1"/>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4438CB" w:rsidRPr="0033192E" w:rsidRDefault="004438CB" w:rsidP="0033192E">
      <w:pPr>
        <w:spacing w:line="276" w:lineRule="auto"/>
        <w:jc w:val="both"/>
        <w:rPr>
          <w:color w:val="000000" w:themeColor="text1"/>
          <w:szCs w:val="22"/>
        </w:rPr>
      </w:pPr>
    </w:p>
    <w:p w:rsidR="000921B3" w:rsidRPr="0033192E" w:rsidRDefault="000921B3" w:rsidP="0033192E">
      <w:pPr>
        <w:spacing w:line="276" w:lineRule="auto"/>
        <w:jc w:val="both"/>
        <w:rPr>
          <w:color w:val="000000" w:themeColor="text1"/>
          <w:szCs w:val="22"/>
        </w:rPr>
      </w:pPr>
      <w:r w:rsidRPr="0033192E">
        <w:rPr>
          <w:color w:val="000000" w:themeColor="text1"/>
          <w:szCs w:val="22"/>
        </w:rPr>
        <w:lastRenderedPageBreak/>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100C2B" w:rsidRPr="0033192E" w:rsidRDefault="00100C2B" w:rsidP="0033192E">
      <w:pPr>
        <w:spacing w:line="276" w:lineRule="auto"/>
        <w:rPr>
          <w:color w:val="000000" w:themeColor="text1"/>
        </w:rPr>
      </w:pPr>
    </w:p>
    <w:p w:rsidR="000921B3" w:rsidRPr="0033192E" w:rsidRDefault="000A558C" w:rsidP="0033192E">
      <w:pPr>
        <w:pStyle w:val="Heading2"/>
      </w:pPr>
      <w:bookmarkStart w:id="142" w:name="_Toc485650110"/>
      <w:r w:rsidRPr="0033192E">
        <w:t>Rok za donošenje odluke o odabiru</w:t>
      </w:r>
      <w:bookmarkEnd w:id="142"/>
    </w:p>
    <w:p w:rsidR="000921B3" w:rsidRPr="0033192E" w:rsidRDefault="000921B3" w:rsidP="0033192E">
      <w:pPr>
        <w:spacing w:line="276" w:lineRule="auto"/>
        <w:jc w:val="both"/>
        <w:rPr>
          <w:color w:val="000000" w:themeColor="text1"/>
          <w:szCs w:val="22"/>
        </w:rPr>
      </w:pPr>
      <w:r w:rsidRPr="0033192E">
        <w:rPr>
          <w:color w:val="000000" w:themeColor="text1"/>
          <w:szCs w:val="22"/>
        </w:rPr>
        <w:t xml:space="preserve">Rok za donošenje odluke o odabiru/poništenju je </w:t>
      </w:r>
      <w:r w:rsidR="006C777F" w:rsidRPr="0033192E">
        <w:rPr>
          <w:color w:val="000000" w:themeColor="text1"/>
          <w:szCs w:val="22"/>
        </w:rPr>
        <w:t>60</w:t>
      </w:r>
      <w:r w:rsidRPr="0033192E">
        <w:rPr>
          <w:color w:val="000000" w:themeColor="text1"/>
          <w:szCs w:val="22"/>
        </w:rPr>
        <w:t xml:space="preserve"> dana od dana isteka roka za dostavu ponude.</w:t>
      </w:r>
    </w:p>
    <w:p w:rsidR="000921B3" w:rsidRPr="0033192E" w:rsidRDefault="000921B3" w:rsidP="0033192E">
      <w:pPr>
        <w:spacing w:line="276" w:lineRule="auto"/>
        <w:jc w:val="both"/>
        <w:rPr>
          <w:color w:val="000000" w:themeColor="text1"/>
          <w:szCs w:val="22"/>
        </w:rPr>
      </w:pPr>
      <w:r w:rsidRPr="0033192E">
        <w:rPr>
          <w:color w:val="000000" w:themeColor="text1"/>
          <w:szCs w:val="22"/>
        </w:rPr>
        <w:t>Odluka o odabiru/poništenju postupka javne nabave biti će objavljena u EOJN RH pri čemu se dostava smatra obavljenom istekom dana javne objave.</w:t>
      </w:r>
    </w:p>
    <w:p w:rsidR="000921B3" w:rsidRPr="0033192E" w:rsidRDefault="000921B3" w:rsidP="0033192E">
      <w:pPr>
        <w:spacing w:line="276" w:lineRule="auto"/>
        <w:rPr>
          <w:color w:val="000000" w:themeColor="text1"/>
          <w:szCs w:val="22"/>
        </w:rPr>
      </w:pPr>
    </w:p>
    <w:p w:rsidR="000921B3" w:rsidRPr="0033192E" w:rsidRDefault="000A558C" w:rsidP="0033192E">
      <w:pPr>
        <w:pStyle w:val="Heading2"/>
      </w:pPr>
      <w:bookmarkStart w:id="143" w:name="_Toc485650111"/>
      <w:r w:rsidRPr="0033192E">
        <w:t>Tajnost podataka</w:t>
      </w:r>
      <w:bookmarkEnd w:id="143"/>
    </w:p>
    <w:p w:rsidR="000921B3" w:rsidRPr="0033192E" w:rsidRDefault="000921B3" w:rsidP="0033192E">
      <w:pPr>
        <w:spacing w:line="276" w:lineRule="auto"/>
        <w:jc w:val="both"/>
        <w:rPr>
          <w:color w:val="000000" w:themeColor="text1"/>
          <w:szCs w:val="22"/>
        </w:rPr>
      </w:pPr>
      <w:r w:rsidRPr="0033192E">
        <w:rPr>
          <w:color w:val="000000" w:themeColor="text1"/>
          <w:szCs w:val="22"/>
        </w:rPr>
        <w:t>Gospodarski subjekt smije na temelju zakona, drugog propisa ili općeg akta određene podatke označiti tajnom, uključujući tehničke ili trgovinske tajne te povjerljive značajke ponuda. Ako je gospodarski subjekt neke podatke označio tajnima, obvezan je navesti pravnu osnovu na temelju koje su ti podaci označeni tajnima.</w:t>
      </w:r>
    </w:p>
    <w:p w:rsidR="000921B3" w:rsidRPr="0033192E" w:rsidRDefault="000921B3" w:rsidP="0033192E">
      <w:pPr>
        <w:spacing w:line="276" w:lineRule="auto"/>
        <w:jc w:val="both"/>
        <w:rPr>
          <w:color w:val="000000" w:themeColor="text1"/>
          <w:szCs w:val="22"/>
        </w:rPr>
      </w:pPr>
      <w:r w:rsidRPr="0033192E">
        <w:rPr>
          <w:color w:val="000000" w:themeColor="text1"/>
          <w:szCs w:val="22"/>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0921B3" w:rsidRPr="0033192E" w:rsidRDefault="000921B3" w:rsidP="0033192E">
      <w:pPr>
        <w:spacing w:line="276" w:lineRule="auto"/>
        <w:rPr>
          <w:color w:val="000000" w:themeColor="text1"/>
          <w:szCs w:val="22"/>
        </w:rPr>
      </w:pPr>
    </w:p>
    <w:p w:rsidR="007E4247" w:rsidRPr="0033192E" w:rsidRDefault="000921B3" w:rsidP="0033192E">
      <w:pPr>
        <w:pStyle w:val="Heading2"/>
      </w:pPr>
      <w:bookmarkStart w:id="144" w:name="_Toc485650112"/>
      <w:r w:rsidRPr="0033192E">
        <w:t>U</w:t>
      </w:r>
      <w:r w:rsidR="00E501E0" w:rsidRPr="0033192E">
        <w:t>potpunjavanje ili dostava nužnih informacija ili dokumentacije</w:t>
      </w:r>
      <w:bookmarkEnd w:id="144"/>
      <w:r w:rsidRPr="0033192E">
        <w:t xml:space="preserve"> </w:t>
      </w:r>
    </w:p>
    <w:p w:rsidR="000921B3" w:rsidRPr="0033192E" w:rsidRDefault="000921B3" w:rsidP="0033192E">
      <w:pPr>
        <w:spacing w:line="276" w:lineRule="auto"/>
      </w:pPr>
      <w:bookmarkStart w:id="145" w:name="_Toc477767171"/>
      <w:bookmarkStart w:id="146" w:name="_Toc478457393"/>
      <w:r w:rsidRPr="0033192E">
        <w:t>Sukladno čl. 293. ZJN 2016, ako su informacije i</w:t>
      </w:r>
      <w:r w:rsidR="00305F99" w:rsidRPr="0033192E">
        <w:t>li dokumentacija koje je trebao</w:t>
      </w:r>
      <w:r w:rsidR="002C3AA8" w:rsidRPr="0033192E">
        <w:t xml:space="preserve"> </w:t>
      </w:r>
      <w:r w:rsidRPr="0033192E">
        <w:t>dostaviti gospodarski subjekt nepotpuni ili pogre</w:t>
      </w:r>
      <w:r w:rsidR="00305F99" w:rsidRPr="0033192E">
        <w:t>šni ili se takvima čine ili ako</w:t>
      </w:r>
      <w:r w:rsidR="002C3AA8" w:rsidRPr="0033192E">
        <w:t xml:space="preserve"> </w:t>
      </w:r>
      <w:r w:rsidR="009021D3" w:rsidRPr="0033192E">
        <w:t xml:space="preserve">nedostaju određeni </w:t>
      </w:r>
      <w:r w:rsidRPr="0033192E">
        <w:t>dokumenti, naručitelj može, po</w:t>
      </w:r>
      <w:r w:rsidR="00305F99" w:rsidRPr="0033192E">
        <w:t>štujući načela jednakog</w:t>
      </w:r>
      <w:r w:rsidR="002C3AA8" w:rsidRPr="0033192E">
        <w:t xml:space="preserve"> </w:t>
      </w:r>
      <w:r w:rsidR="009021D3" w:rsidRPr="0033192E">
        <w:t xml:space="preserve">tretmana i transparentnosti, </w:t>
      </w:r>
      <w:r w:rsidRPr="0033192E">
        <w:t>zahtijevati od dot</w:t>
      </w:r>
      <w:r w:rsidR="00305F99" w:rsidRPr="0033192E">
        <w:t>ičnih gospodarskih subjekata da</w:t>
      </w:r>
      <w:r w:rsidR="002C3AA8" w:rsidRPr="0033192E">
        <w:t xml:space="preserve"> </w:t>
      </w:r>
      <w:r w:rsidRPr="0033192E">
        <w:t>dopune,</w:t>
      </w:r>
      <w:r w:rsidR="009021D3" w:rsidRPr="0033192E">
        <w:t xml:space="preserve"> razjasne, upotpune ili dostave </w:t>
      </w:r>
      <w:r w:rsidRPr="0033192E">
        <w:t xml:space="preserve">nužne </w:t>
      </w:r>
      <w:r w:rsidR="00305F99" w:rsidRPr="0033192E">
        <w:t>informacije ili dokumentaciju u</w:t>
      </w:r>
      <w:r w:rsidR="002C3AA8" w:rsidRPr="0033192E">
        <w:t xml:space="preserve"> </w:t>
      </w:r>
      <w:r w:rsidRPr="0033192E">
        <w:t>primjerenom roku ne kraćem od pet dana.</w:t>
      </w:r>
      <w:bookmarkEnd w:id="145"/>
      <w:bookmarkEnd w:id="146"/>
    </w:p>
    <w:p w:rsidR="000921B3" w:rsidRPr="0033192E" w:rsidRDefault="000921B3" w:rsidP="0033192E">
      <w:pPr>
        <w:pStyle w:val="t-9-8"/>
        <w:spacing w:before="240" w:beforeAutospacing="0" w:line="276" w:lineRule="auto"/>
        <w:jc w:val="both"/>
        <w:rPr>
          <w:color w:val="000000" w:themeColor="text1"/>
          <w:sz w:val="22"/>
          <w:szCs w:val="22"/>
        </w:rPr>
      </w:pPr>
      <w:r w:rsidRPr="0033192E">
        <w:rPr>
          <w:color w:val="000000" w:themeColor="text1"/>
          <w:sz w:val="22"/>
          <w:szCs w:val="22"/>
        </w:rPr>
        <w:t xml:space="preserve">Navedeno postupanje ne smije dovesti do pregovaranja u vezi s kriterijem za odabir ponude ili </w:t>
      </w:r>
      <w:r w:rsidR="008D5320" w:rsidRPr="0033192E">
        <w:rPr>
          <w:color w:val="000000" w:themeColor="text1"/>
          <w:sz w:val="22"/>
          <w:szCs w:val="22"/>
        </w:rPr>
        <w:t>ponuđenim predmeto</w:t>
      </w:r>
      <w:r w:rsidR="009869A3" w:rsidRPr="0033192E">
        <w:rPr>
          <w:color w:val="000000" w:themeColor="text1"/>
          <w:sz w:val="22"/>
          <w:szCs w:val="22"/>
        </w:rPr>
        <w:t>m</w:t>
      </w:r>
      <w:r w:rsidRPr="0033192E">
        <w:rPr>
          <w:color w:val="000000" w:themeColor="text1"/>
          <w:sz w:val="22"/>
          <w:szCs w:val="22"/>
        </w:rPr>
        <w:t xml:space="preserve"> nabave.</w:t>
      </w:r>
    </w:p>
    <w:p w:rsidR="000921B3" w:rsidRPr="0033192E" w:rsidRDefault="000921B3" w:rsidP="0033192E">
      <w:pPr>
        <w:pStyle w:val="Heading2"/>
      </w:pPr>
      <w:bookmarkStart w:id="147" w:name="_Toc485650113"/>
      <w:bookmarkStart w:id="148" w:name="_Toc396388580"/>
      <w:bookmarkStart w:id="149" w:name="_Toc396389877"/>
      <w:bookmarkStart w:id="150" w:name="_Toc397077195"/>
      <w:bookmarkStart w:id="151" w:name="_Toc464204387"/>
      <w:r w:rsidRPr="0033192E">
        <w:t>N</w:t>
      </w:r>
      <w:r w:rsidR="00E501E0" w:rsidRPr="0033192E">
        <w:t>aziv i adresa žalbenog tijela te podatak o roku za izjavljivanje</w:t>
      </w:r>
      <w:bookmarkEnd w:id="147"/>
      <w:r w:rsidR="00E501E0" w:rsidRPr="0033192E">
        <w:t xml:space="preserve"> </w:t>
      </w:r>
      <w:bookmarkEnd w:id="148"/>
      <w:bookmarkEnd w:id="149"/>
      <w:bookmarkEnd w:id="150"/>
      <w:bookmarkEnd w:id="151"/>
    </w:p>
    <w:p w:rsidR="000921B3" w:rsidRPr="0033192E" w:rsidRDefault="000921B3" w:rsidP="0033192E">
      <w:pPr>
        <w:pStyle w:val="Tijeloteksta-uvlaka31"/>
        <w:tabs>
          <w:tab w:val="left" w:pos="0"/>
        </w:tabs>
        <w:spacing w:line="276" w:lineRule="auto"/>
        <w:ind w:left="0"/>
        <w:rPr>
          <w:color w:val="000000" w:themeColor="text1"/>
          <w:sz w:val="22"/>
          <w:szCs w:val="22"/>
        </w:rPr>
      </w:pPr>
      <w:r w:rsidRPr="0033192E">
        <w:rPr>
          <w:color w:val="000000" w:themeColor="text1"/>
          <w:sz w:val="22"/>
          <w:szCs w:val="22"/>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0921B3" w:rsidRPr="0033192E" w:rsidRDefault="000921B3" w:rsidP="0033192E">
      <w:pPr>
        <w:pStyle w:val="Tijeloteksta-uvlaka31"/>
        <w:tabs>
          <w:tab w:val="left" w:pos="0"/>
        </w:tabs>
        <w:spacing w:line="276" w:lineRule="auto"/>
        <w:ind w:left="0"/>
        <w:rPr>
          <w:color w:val="000000" w:themeColor="text1"/>
          <w:sz w:val="22"/>
          <w:szCs w:val="22"/>
        </w:rPr>
      </w:pPr>
      <w:r w:rsidRPr="0033192E">
        <w:rPr>
          <w:color w:val="000000" w:themeColor="text1"/>
          <w:sz w:val="22"/>
          <w:szCs w:val="22"/>
        </w:rPr>
        <w:t xml:space="preserve">Istodobno s dostavljanjem žalbe Državnoj komisiji, žalitelj je sukladno odredbi članka 405. stavak 3. ZJN 2016 obavezan primjerak žalbe dostaviti naručitelju u roku za žalbu, na dokaziv način (s pozivom na evidencijski broj iz Dokumentacije o nabavi na adresu naznačenu za dostavu ponuda u ovoj Dokumentaciji). </w:t>
      </w:r>
    </w:p>
    <w:p w:rsidR="000921B3" w:rsidRPr="0033192E" w:rsidRDefault="000921B3" w:rsidP="0033192E">
      <w:pPr>
        <w:pStyle w:val="Tijeloteksta-uvlaka31"/>
        <w:tabs>
          <w:tab w:val="left" w:pos="0"/>
        </w:tabs>
        <w:spacing w:line="276" w:lineRule="auto"/>
        <w:ind w:left="0"/>
        <w:rPr>
          <w:color w:val="000000" w:themeColor="text1"/>
          <w:sz w:val="22"/>
          <w:szCs w:val="22"/>
        </w:rPr>
      </w:pPr>
      <w:r w:rsidRPr="0033192E">
        <w:rPr>
          <w:color w:val="000000" w:themeColor="text1"/>
          <w:sz w:val="22"/>
          <w:szCs w:val="22"/>
        </w:rPr>
        <w:t>Kad je žalba upućena putem ovlaštenog davatelja poštanskih usluga, dan predaje ovlaštenom davatelju poštanskih usluga smatra se danom predaje Državnoj komisiji, odnosno naručitelju.</w:t>
      </w:r>
    </w:p>
    <w:p w:rsidR="000921B3" w:rsidRPr="0033192E" w:rsidRDefault="000921B3" w:rsidP="0033192E">
      <w:pPr>
        <w:pStyle w:val="Tijeloteksta-uvlaka31"/>
        <w:tabs>
          <w:tab w:val="left" w:pos="0"/>
        </w:tabs>
        <w:spacing w:line="276" w:lineRule="auto"/>
        <w:ind w:left="0"/>
        <w:rPr>
          <w:color w:val="000000" w:themeColor="text1"/>
          <w:sz w:val="22"/>
          <w:szCs w:val="22"/>
        </w:rPr>
      </w:pPr>
    </w:p>
    <w:p w:rsidR="000921B3" w:rsidRPr="0033192E" w:rsidRDefault="000921B3" w:rsidP="0033192E">
      <w:pPr>
        <w:pStyle w:val="Tijeloteksta-uvlaka31"/>
        <w:tabs>
          <w:tab w:val="left" w:pos="0"/>
        </w:tabs>
        <w:spacing w:line="276" w:lineRule="auto"/>
        <w:ind w:left="0"/>
        <w:rPr>
          <w:color w:val="000000" w:themeColor="text1"/>
          <w:sz w:val="22"/>
          <w:szCs w:val="22"/>
        </w:rPr>
      </w:pPr>
      <w:bookmarkStart w:id="152" w:name="OLE_LINK1"/>
      <w:bookmarkStart w:id="153" w:name="OLE_LINK2"/>
      <w:r w:rsidRPr="0033192E">
        <w:rPr>
          <w:color w:val="000000" w:themeColor="text1"/>
          <w:sz w:val="22"/>
          <w:szCs w:val="22"/>
        </w:rPr>
        <w:t>Žalba se izjavljuje u roku od 10 (deset) dana i to od dana:</w:t>
      </w:r>
    </w:p>
    <w:p w:rsidR="000921B3" w:rsidRPr="0033192E" w:rsidRDefault="000921B3" w:rsidP="0033192E">
      <w:pPr>
        <w:pStyle w:val="Tijeloteksta-uvlaka31"/>
        <w:tabs>
          <w:tab w:val="left" w:pos="0"/>
        </w:tabs>
        <w:spacing w:line="276" w:lineRule="auto"/>
        <w:ind w:left="993" w:hanging="285"/>
        <w:rPr>
          <w:color w:val="000000" w:themeColor="text1"/>
          <w:sz w:val="22"/>
          <w:szCs w:val="22"/>
        </w:rPr>
      </w:pPr>
      <w:r w:rsidRPr="0033192E">
        <w:rPr>
          <w:color w:val="000000" w:themeColor="text1"/>
          <w:sz w:val="22"/>
          <w:szCs w:val="22"/>
        </w:rPr>
        <w:t>1. objave poziva na nadmetanje, u odnosu na sadržaj poziva ili dokumentacije o nabavi</w:t>
      </w:r>
    </w:p>
    <w:p w:rsidR="000921B3" w:rsidRPr="0033192E" w:rsidRDefault="000921B3" w:rsidP="0033192E">
      <w:pPr>
        <w:pStyle w:val="Tijeloteksta-uvlaka31"/>
        <w:tabs>
          <w:tab w:val="left" w:pos="0"/>
        </w:tabs>
        <w:spacing w:line="276" w:lineRule="auto"/>
        <w:ind w:left="993" w:hanging="285"/>
        <w:rPr>
          <w:color w:val="000000" w:themeColor="text1"/>
          <w:sz w:val="22"/>
          <w:szCs w:val="22"/>
        </w:rPr>
      </w:pPr>
      <w:r w:rsidRPr="0033192E">
        <w:rPr>
          <w:color w:val="000000" w:themeColor="text1"/>
          <w:sz w:val="22"/>
          <w:szCs w:val="22"/>
        </w:rPr>
        <w:t>2. objave obavijesti o ispravku, u odnosu na sadržaj ispravka</w:t>
      </w:r>
    </w:p>
    <w:p w:rsidR="000921B3" w:rsidRPr="0033192E" w:rsidRDefault="000921B3" w:rsidP="0033192E">
      <w:pPr>
        <w:pStyle w:val="Tijeloteksta-uvlaka31"/>
        <w:tabs>
          <w:tab w:val="left" w:pos="0"/>
        </w:tabs>
        <w:spacing w:line="276" w:lineRule="auto"/>
        <w:ind w:left="993" w:hanging="285"/>
        <w:rPr>
          <w:color w:val="000000" w:themeColor="text1"/>
          <w:sz w:val="22"/>
          <w:szCs w:val="22"/>
        </w:rPr>
      </w:pPr>
      <w:r w:rsidRPr="0033192E">
        <w:rPr>
          <w:color w:val="000000" w:themeColor="text1"/>
          <w:sz w:val="22"/>
          <w:szCs w:val="22"/>
        </w:rPr>
        <w:t>3. objave izmjene dokumentacije o nabavi, u odnosu na sadržaj izmjene dokumentacije</w:t>
      </w:r>
    </w:p>
    <w:p w:rsidR="000921B3" w:rsidRPr="0033192E" w:rsidRDefault="000921B3" w:rsidP="0033192E">
      <w:pPr>
        <w:pStyle w:val="Tijeloteksta-uvlaka31"/>
        <w:tabs>
          <w:tab w:val="left" w:pos="0"/>
        </w:tabs>
        <w:spacing w:line="276" w:lineRule="auto"/>
        <w:ind w:left="993" w:hanging="285"/>
        <w:rPr>
          <w:color w:val="000000" w:themeColor="text1"/>
          <w:sz w:val="22"/>
          <w:szCs w:val="22"/>
        </w:rPr>
      </w:pPr>
      <w:r w:rsidRPr="0033192E">
        <w:rPr>
          <w:color w:val="000000" w:themeColor="text1"/>
          <w:sz w:val="22"/>
          <w:szCs w:val="22"/>
        </w:rPr>
        <w:lastRenderedPageBreak/>
        <w:t>4. otvaranja ponuda u odnosu na propuštanje naručitelja da valjano odgovori na pravodobno dostavljen zahtjev dodatne informacije, objašnjenja ili izmjene dokumentacije o nabavi te na postupak otvaranja ponuda</w:t>
      </w:r>
    </w:p>
    <w:p w:rsidR="000921B3" w:rsidRPr="0033192E" w:rsidRDefault="000921B3" w:rsidP="0033192E">
      <w:pPr>
        <w:pStyle w:val="Tijeloteksta-uvlaka31"/>
        <w:tabs>
          <w:tab w:val="left" w:pos="0"/>
        </w:tabs>
        <w:spacing w:line="276" w:lineRule="auto"/>
        <w:ind w:left="993" w:hanging="285"/>
        <w:rPr>
          <w:color w:val="000000" w:themeColor="text1"/>
          <w:sz w:val="22"/>
          <w:szCs w:val="22"/>
        </w:rPr>
      </w:pPr>
      <w:r w:rsidRPr="0033192E">
        <w:rPr>
          <w:color w:val="000000" w:themeColor="text1"/>
          <w:sz w:val="22"/>
          <w:szCs w:val="22"/>
        </w:rPr>
        <w:t xml:space="preserve">5. primitka odluke o odabiru ili poništenju, u odnosu na postupak pregleda, ocjene i odabira ponuda, ili razloge poništenja. </w:t>
      </w:r>
    </w:p>
    <w:bookmarkEnd w:id="152"/>
    <w:bookmarkEnd w:id="153"/>
    <w:p w:rsidR="000921B3" w:rsidRPr="0033192E" w:rsidRDefault="000921B3" w:rsidP="0033192E">
      <w:pPr>
        <w:pStyle w:val="t-9-8"/>
        <w:spacing w:line="276" w:lineRule="auto"/>
        <w:jc w:val="both"/>
        <w:rPr>
          <w:color w:val="000000" w:themeColor="text1"/>
          <w:sz w:val="22"/>
          <w:szCs w:val="22"/>
        </w:rPr>
      </w:pPr>
      <w:r w:rsidRPr="0033192E">
        <w:rPr>
          <w:color w:val="000000" w:themeColor="text1"/>
          <w:sz w:val="22"/>
          <w:szCs w:val="22"/>
        </w:rPr>
        <w:t>Žalitelj koji je propustio izjaviti žalbu u određenoj fazi otvorenog postupka javne nabave nema pravo na žalbu u kasnijoj fazi postupka za prethodnu fazu.</w:t>
      </w:r>
    </w:p>
    <w:p w:rsidR="000921B3" w:rsidRPr="0033192E" w:rsidRDefault="00E501E0" w:rsidP="0033192E">
      <w:pPr>
        <w:pStyle w:val="Heading2"/>
      </w:pPr>
      <w:bookmarkStart w:id="154" w:name="_Toc485650114"/>
      <w:r w:rsidRPr="0033192E">
        <w:t>Primjena propisa</w:t>
      </w:r>
      <w:bookmarkEnd w:id="154"/>
    </w:p>
    <w:p w:rsidR="00ED194C" w:rsidRPr="0033192E" w:rsidRDefault="00ED194C" w:rsidP="0033192E">
      <w:pPr>
        <w:spacing w:line="276" w:lineRule="auto"/>
      </w:pPr>
      <w:bookmarkStart w:id="155" w:name="_Toc478457396"/>
      <w:bookmarkStart w:id="156" w:name="_Toc476910372"/>
      <w:bookmarkStart w:id="157" w:name="_Toc476912715"/>
      <w:bookmarkStart w:id="158" w:name="_Toc477767174"/>
      <w:r w:rsidRPr="0033192E">
        <w:t>Na pitanja koja se tiču pravila, uvjeta, načina i p</w:t>
      </w:r>
      <w:r w:rsidR="009021D3" w:rsidRPr="0033192E">
        <w:t xml:space="preserve">ostupka nabave roba a koja nisu </w:t>
      </w:r>
      <w:r w:rsidRPr="0033192E">
        <w:t>regulirana ovom Dokumentacijom o nabavi primjenj</w:t>
      </w:r>
      <w:r w:rsidR="009021D3" w:rsidRPr="0033192E">
        <w:t xml:space="preserve">ivat će se odredbe ZJN 2016, na </w:t>
      </w:r>
      <w:r w:rsidRPr="0033192E">
        <w:t xml:space="preserve">odgovarajući način odredbe Uredbe o načinu izrade i </w:t>
      </w:r>
      <w:r w:rsidR="009021D3" w:rsidRPr="0033192E">
        <w:t xml:space="preserve">postupanju sa dokumentacijom za </w:t>
      </w:r>
      <w:r w:rsidRPr="0033192E">
        <w:t>nadmetanje (Narodne novine, broj 10/12), te ostalih</w:t>
      </w:r>
      <w:r w:rsidR="009021D3" w:rsidRPr="0033192E">
        <w:t xml:space="preserve"> podzakonskih propisa kojima je </w:t>
      </w:r>
      <w:r w:rsidRPr="0033192E">
        <w:t>regulirano područje javnih nabava.</w:t>
      </w:r>
      <w:bookmarkEnd w:id="155"/>
    </w:p>
    <w:bookmarkEnd w:id="156"/>
    <w:bookmarkEnd w:id="157"/>
    <w:bookmarkEnd w:id="158"/>
    <w:p w:rsidR="0033192E" w:rsidRPr="0033192E" w:rsidRDefault="0033192E" w:rsidP="0033192E">
      <w:pPr>
        <w:spacing w:line="276" w:lineRule="auto"/>
        <w:rPr>
          <w:color w:val="000000" w:themeColor="text1"/>
        </w:rPr>
      </w:pPr>
    </w:p>
    <w:p w:rsidR="000921B3" w:rsidRPr="0033192E" w:rsidRDefault="00180192" w:rsidP="0033192E">
      <w:pPr>
        <w:pStyle w:val="Heading2"/>
      </w:pPr>
      <w:bookmarkStart w:id="159" w:name="_Toc485650115"/>
      <w:bookmarkStart w:id="160" w:name="bookmark35"/>
      <w:r w:rsidRPr="0033192E">
        <w:t>P</w:t>
      </w:r>
      <w:r w:rsidR="00E501E0" w:rsidRPr="0033192E">
        <w:t>osebni i ostali uvjeti za izvršenje ugovora</w:t>
      </w:r>
      <w:bookmarkEnd w:id="159"/>
      <w:r w:rsidR="00E501E0" w:rsidRPr="0033192E">
        <w:t xml:space="preserve"> </w:t>
      </w:r>
      <w:bookmarkEnd w:id="160"/>
    </w:p>
    <w:p w:rsidR="00384C64" w:rsidRPr="0033192E" w:rsidRDefault="00384C64" w:rsidP="0033192E">
      <w:pPr>
        <w:autoSpaceDE w:val="0"/>
        <w:autoSpaceDN w:val="0"/>
        <w:adjustRightInd w:val="0"/>
        <w:spacing w:line="276" w:lineRule="auto"/>
        <w:jc w:val="both"/>
        <w:rPr>
          <w:color w:val="000000" w:themeColor="text1"/>
          <w:szCs w:val="22"/>
          <w:lang w:eastAsia="hr-HR"/>
        </w:rPr>
      </w:pPr>
      <w:r w:rsidRPr="0033192E">
        <w:rPr>
          <w:color w:val="000000" w:themeColor="text1"/>
          <w:szCs w:val="22"/>
          <w:lang w:eastAsia="hr-HR"/>
        </w:rPr>
        <w:t>Ugovor će biti sačinjen sukladno uvjetima iz ove Dokumentacije i ponude odabranog ponuditelja, a zaključit će se u roku od 30 dana od dana isteka roka mirovanja, odnosno izvršnosti odluke o odabiru.</w:t>
      </w:r>
    </w:p>
    <w:p w:rsidR="004438CB" w:rsidRPr="0033192E" w:rsidRDefault="004438CB" w:rsidP="0033192E">
      <w:pPr>
        <w:autoSpaceDE w:val="0"/>
        <w:autoSpaceDN w:val="0"/>
        <w:adjustRightInd w:val="0"/>
        <w:spacing w:line="276" w:lineRule="auto"/>
        <w:jc w:val="both"/>
        <w:rPr>
          <w:color w:val="000000" w:themeColor="text1"/>
          <w:szCs w:val="22"/>
          <w:lang w:eastAsia="hr-HR"/>
        </w:rPr>
      </w:pPr>
    </w:p>
    <w:p w:rsidR="00384C64" w:rsidRPr="0033192E" w:rsidRDefault="00384C64" w:rsidP="0033192E">
      <w:pPr>
        <w:autoSpaceDE w:val="0"/>
        <w:autoSpaceDN w:val="0"/>
        <w:adjustRightInd w:val="0"/>
        <w:spacing w:line="276" w:lineRule="auto"/>
        <w:jc w:val="both"/>
        <w:rPr>
          <w:color w:val="000000" w:themeColor="text1"/>
          <w:szCs w:val="22"/>
          <w:lang w:eastAsia="hr-HR"/>
        </w:rPr>
      </w:pPr>
      <w:r w:rsidRPr="0033192E">
        <w:rPr>
          <w:color w:val="000000" w:themeColor="text1"/>
          <w:szCs w:val="22"/>
          <w:lang w:eastAsia="hr-HR"/>
        </w:rPr>
        <w:t>Ugovorne strane izvršavaju ugovor o javnoj nabavi radova u skladu s uvjetima određenima u dokumentaciji o nabavi i odabranom ponudom.</w:t>
      </w:r>
    </w:p>
    <w:p w:rsidR="00384C64" w:rsidRPr="0033192E" w:rsidRDefault="00384C64" w:rsidP="0033192E">
      <w:pPr>
        <w:autoSpaceDE w:val="0"/>
        <w:autoSpaceDN w:val="0"/>
        <w:adjustRightInd w:val="0"/>
        <w:spacing w:line="276" w:lineRule="auto"/>
        <w:jc w:val="both"/>
        <w:rPr>
          <w:rFonts w:eastAsia="TimesNewRoman"/>
          <w:color w:val="000000" w:themeColor="text1"/>
          <w:szCs w:val="22"/>
        </w:rPr>
      </w:pPr>
      <w:r w:rsidRPr="0033192E">
        <w:rPr>
          <w:rFonts w:eastAsia="TimesNewRoman"/>
          <w:color w:val="000000" w:themeColor="text1"/>
          <w:szCs w:val="22"/>
        </w:rPr>
        <w:t>Na odgovornost ugovornih strana za ispunjenje obveza iz ugovora o javnoj nabavi primjenjuju se odgovarajuće odredbe Zakona o obveznim odnosima („Narodne novine“, broj: 35/05., 41/08., 125/11. i 78/15.).</w:t>
      </w:r>
    </w:p>
    <w:p w:rsidR="00376FC6" w:rsidRPr="0033192E" w:rsidRDefault="00376FC6" w:rsidP="0033192E">
      <w:pPr>
        <w:autoSpaceDE w:val="0"/>
        <w:autoSpaceDN w:val="0"/>
        <w:adjustRightInd w:val="0"/>
        <w:spacing w:line="276" w:lineRule="auto"/>
        <w:jc w:val="both"/>
        <w:rPr>
          <w:rFonts w:eastAsia="TimesNewRoman"/>
          <w:color w:val="000000" w:themeColor="text1"/>
          <w:szCs w:val="22"/>
        </w:rPr>
      </w:pPr>
    </w:p>
    <w:p w:rsidR="00376FC6" w:rsidRPr="0033192E" w:rsidRDefault="00376FC6" w:rsidP="0033192E">
      <w:pPr>
        <w:autoSpaceDE w:val="0"/>
        <w:autoSpaceDN w:val="0"/>
        <w:adjustRightInd w:val="0"/>
        <w:spacing w:line="276" w:lineRule="auto"/>
        <w:jc w:val="both"/>
        <w:rPr>
          <w:rFonts w:eastAsia="TimesNewRoman"/>
          <w:color w:val="000000" w:themeColor="text1"/>
          <w:szCs w:val="22"/>
        </w:rPr>
      </w:pPr>
      <w:r w:rsidRPr="0033192E">
        <w:rPr>
          <w:rFonts w:eastAsia="TimesNewRoman"/>
          <w:color w:val="000000" w:themeColor="text1"/>
          <w:szCs w:val="22"/>
        </w:rPr>
        <w:t>Ukoliko Izvođač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w:t>
      </w:r>
    </w:p>
    <w:p w:rsidR="00A71AD8" w:rsidRPr="0033192E" w:rsidRDefault="00A71AD8" w:rsidP="0033192E">
      <w:pPr>
        <w:autoSpaceDE w:val="0"/>
        <w:autoSpaceDN w:val="0"/>
        <w:adjustRightInd w:val="0"/>
        <w:spacing w:line="276" w:lineRule="auto"/>
        <w:jc w:val="both"/>
        <w:rPr>
          <w:rFonts w:eastAsia="TimesNewRoman"/>
          <w:color w:val="000000" w:themeColor="text1"/>
          <w:szCs w:val="22"/>
        </w:rPr>
      </w:pPr>
    </w:p>
    <w:p w:rsidR="00376FC6" w:rsidRPr="0033192E" w:rsidRDefault="00376FC6" w:rsidP="0033192E">
      <w:pPr>
        <w:pStyle w:val="BodyText"/>
        <w:spacing w:after="0" w:line="276" w:lineRule="auto"/>
        <w:ind w:left="284" w:hanging="284"/>
        <w:jc w:val="both"/>
        <w:rPr>
          <w:rFonts w:ascii="Times New Roman" w:hAnsi="Times New Roman"/>
          <w:bCs/>
          <w:color w:val="000000" w:themeColor="text1"/>
        </w:rPr>
      </w:pPr>
      <w:r w:rsidRPr="0033192E">
        <w:rPr>
          <w:rFonts w:ascii="Times New Roman" w:hAnsi="Times New Roman"/>
          <w:bCs/>
          <w:color w:val="000000" w:themeColor="text1"/>
        </w:rPr>
        <w:t xml:space="preserve">Rok za izvođenje radova utvrđen </w:t>
      </w:r>
      <w:r w:rsidR="00EE31EB" w:rsidRPr="0033192E">
        <w:rPr>
          <w:rFonts w:ascii="Times New Roman" w:hAnsi="Times New Roman"/>
          <w:bCs/>
          <w:color w:val="000000" w:themeColor="text1"/>
        </w:rPr>
        <w:t xml:space="preserve">može se </w:t>
      </w:r>
      <w:r w:rsidRPr="0033192E">
        <w:rPr>
          <w:rFonts w:ascii="Times New Roman" w:hAnsi="Times New Roman"/>
          <w:bCs/>
          <w:color w:val="000000" w:themeColor="text1"/>
        </w:rPr>
        <w:t>iznimno produljiti u slučajevima:</w:t>
      </w:r>
    </w:p>
    <w:p w:rsidR="00376FC6" w:rsidRPr="0033192E" w:rsidRDefault="00376FC6" w:rsidP="0033192E">
      <w:pPr>
        <w:pStyle w:val="BodyText"/>
        <w:numPr>
          <w:ilvl w:val="0"/>
          <w:numId w:val="15"/>
        </w:numPr>
        <w:spacing w:after="0" w:line="276" w:lineRule="auto"/>
        <w:ind w:left="284" w:hanging="284"/>
        <w:jc w:val="both"/>
        <w:rPr>
          <w:rFonts w:ascii="Times New Roman" w:hAnsi="Times New Roman"/>
          <w:bCs/>
          <w:color w:val="000000" w:themeColor="text1"/>
        </w:rPr>
      </w:pPr>
      <w:r w:rsidRPr="0033192E">
        <w:rPr>
          <w:rFonts w:ascii="Times New Roman" w:hAnsi="Times New Roman"/>
          <w:bCs/>
          <w:color w:val="000000" w:themeColor="text1"/>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376FC6" w:rsidRPr="0033192E" w:rsidRDefault="00376FC6" w:rsidP="0033192E">
      <w:pPr>
        <w:pStyle w:val="BodyText"/>
        <w:numPr>
          <w:ilvl w:val="0"/>
          <w:numId w:val="15"/>
        </w:numPr>
        <w:spacing w:after="0" w:line="276" w:lineRule="auto"/>
        <w:ind w:left="284" w:hanging="284"/>
        <w:jc w:val="both"/>
        <w:rPr>
          <w:rFonts w:ascii="Times New Roman" w:hAnsi="Times New Roman"/>
          <w:bCs/>
          <w:color w:val="000000" w:themeColor="text1"/>
        </w:rPr>
      </w:pPr>
      <w:r w:rsidRPr="0033192E">
        <w:rPr>
          <w:rFonts w:ascii="Times New Roman" w:hAnsi="Times New Roman"/>
          <w:bCs/>
          <w:color w:val="000000" w:themeColor="text1"/>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A71AD8" w:rsidRPr="0033192E" w:rsidRDefault="00376FC6" w:rsidP="0033192E">
      <w:pPr>
        <w:pStyle w:val="BodyText"/>
        <w:numPr>
          <w:ilvl w:val="0"/>
          <w:numId w:val="15"/>
        </w:numPr>
        <w:spacing w:after="0" w:line="276" w:lineRule="auto"/>
        <w:ind w:left="284" w:hanging="284"/>
        <w:jc w:val="both"/>
        <w:rPr>
          <w:rFonts w:ascii="Times New Roman" w:hAnsi="Times New Roman"/>
          <w:bCs/>
          <w:color w:val="000000" w:themeColor="text1"/>
        </w:rPr>
      </w:pPr>
      <w:r w:rsidRPr="0033192E">
        <w:rPr>
          <w:rFonts w:ascii="Times New Roman" w:hAnsi="Times New Roman"/>
          <w:bCs/>
          <w:color w:val="000000" w:themeColor="text1"/>
        </w:rPr>
        <w:t>kada Naručitelj izda nalog o privremenoj ili trajnoj obustavi radova.</w:t>
      </w:r>
    </w:p>
    <w:p w:rsidR="00376FC6" w:rsidRPr="0033192E" w:rsidRDefault="00A71AD8" w:rsidP="0033192E">
      <w:pPr>
        <w:pStyle w:val="BodyText"/>
        <w:spacing w:after="0" w:line="276" w:lineRule="auto"/>
        <w:ind w:left="284" w:hanging="284"/>
        <w:jc w:val="both"/>
        <w:rPr>
          <w:rFonts w:ascii="Times New Roman" w:hAnsi="Times New Roman"/>
          <w:b/>
          <w:bCs/>
          <w:color w:val="000000" w:themeColor="text1"/>
        </w:rPr>
      </w:pPr>
      <w:r w:rsidRPr="0033192E">
        <w:rPr>
          <w:rFonts w:ascii="Times New Roman" w:hAnsi="Times New Roman"/>
          <w:bCs/>
          <w:color w:val="000000" w:themeColor="text1"/>
        </w:rPr>
        <w:t>Prethodno navedene o</w:t>
      </w:r>
      <w:r w:rsidR="00376FC6" w:rsidRPr="0033192E">
        <w:rPr>
          <w:rFonts w:ascii="Times New Roman" w:hAnsi="Times New Roman"/>
          <w:bCs/>
          <w:color w:val="000000" w:themeColor="text1"/>
        </w:rPr>
        <w:t>kolnosti dokazuju se temeljem pisane dokumentacije sa gradilišta.</w:t>
      </w:r>
      <w:r w:rsidR="00376FC6" w:rsidRPr="0033192E">
        <w:rPr>
          <w:rFonts w:ascii="Times New Roman" w:hAnsi="Times New Roman"/>
          <w:b/>
          <w:bCs/>
          <w:color w:val="000000" w:themeColor="text1"/>
        </w:rPr>
        <w:t xml:space="preserve"> </w:t>
      </w:r>
    </w:p>
    <w:p w:rsidR="00376FC6" w:rsidRPr="0033192E" w:rsidRDefault="00376FC6" w:rsidP="0033192E">
      <w:pPr>
        <w:pStyle w:val="BodyText"/>
        <w:spacing w:after="0" w:line="276" w:lineRule="auto"/>
        <w:ind w:left="284" w:hanging="284"/>
        <w:jc w:val="both"/>
        <w:rPr>
          <w:rFonts w:ascii="Times New Roman" w:hAnsi="Times New Roman"/>
          <w:color w:val="000000" w:themeColor="text1"/>
        </w:rPr>
      </w:pPr>
      <w:r w:rsidRPr="0033192E">
        <w:rPr>
          <w:rFonts w:ascii="Times New Roman" w:hAnsi="Times New Roman"/>
          <w:color w:val="000000" w:themeColor="text1"/>
        </w:rPr>
        <w:t>O produženju roka izvođenja radova sklapa se dodatak ugovoru koji mora biti u pisanom obliku.</w:t>
      </w:r>
    </w:p>
    <w:p w:rsidR="004438CB" w:rsidRPr="0033192E" w:rsidRDefault="004438CB" w:rsidP="0033192E">
      <w:pPr>
        <w:pStyle w:val="Tijeloteksta-uvlaka31"/>
        <w:tabs>
          <w:tab w:val="left" w:pos="0"/>
        </w:tabs>
        <w:spacing w:line="276" w:lineRule="auto"/>
        <w:ind w:left="0"/>
        <w:rPr>
          <w:color w:val="000000" w:themeColor="text1"/>
          <w:sz w:val="22"/>
          <w:szCs w:val="22"/>
          <w:lang w:eastAsia="hr-HR"/>
        </w:rPr>
      </w:pPr>
    </w:p>
    <w:p w:rsidR="00384C64" w:rsidRPr="0033192E" w:rsidRDefault="00384C64" w:rsidP="0033192E">
      <w:pPr>
        <w:pStyle w:val="Tijeloteksta-uvlaka31"/>
        <w:tabs>
          <w:tab w:val="left" w:pos="0"/>
        </w:tabs>
        <w:spacing w:line="276" w:lineRule="auto"/>
        <w:ind w:left="0"/>
        <w:rPr>
          <w:color w:val="000000" w:themeColor="text1"/>
          <w:sz w:val="22"/>
          <w:szCs w:val="22"/>
          <w:lang w:eastAsia="hr-HR"/>
        </w:rPr>
      </w:pPr>
      <w:r w:rsidRPr="0033192E">
        <w:rPr>
          <w:color w:val="000000" w:themeColor="text1"/>
          <w:sz w:val="22"/>
          <w:szCs w:val="22"/>
          <w:lang w:eastAsia="hr-HR"/>
        </w:rPr>
        <w:lastRenderedPageBreak/>
        <w:t xml:space="preserve">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 te da izmjena ne mijenja cjelokupnu prirodu ugovora. </w:t>
      </w:r>
    </w:p>
    <w:p w:rsidR="0041535D" w:rsidRPr="0033192E" w:rsidRDefault="0041535D" w:rsidP="0033192E">
      <w:pPr>
        <w:pStyle w:val="Tijeloteksta-uvlaka31"/>
        <w:tabs>
          <w:tab w:val="left" w:pos="0"/>
        </w:tabs>
        <w:spacing w:line="276" w:lineRule="auto"/>
        <w:ind w:left="0"/>
        <w:rPr>
          <w:color w:val="000000" w:themeColor="text1"/>
          <w:sz w:val="22"/>
          <w:szCs w:val="22"/>
          <w:lang w:eastAsia="hr-HR"/>
        </w:rPr>
      </w:pPr>
      <w:r w:rsidRPr="0033192E">
        <w:rPr>
          <w:color w:val="000000" w:themeColor="text1"/>
          <w:sz w:val="22"/>
          <w:szCs w:val="22"/>
          <w:lang w:eastAsia="hr-HR"/>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550AC4" w:rsidRPr="0033192E" w:rsidRDefault="00550AC4" w:rsidP="0033192E">
      <w:pPr>
        <w:pStyle w:val="Tijeloteksta-uvlaka31"/>
        <w:tabs>
          <w:tab w:val="left" w:pos="0"/>
        </w:tabs>
        <w:spacing w:line="276" w:lineRule="auto"/>
        <w:ind w:left="0"/>
        <w:rPr>
          <w:color w:val="000000" w:themeColor="text1"/>
          <w:sz w:val="22"/>
          <w:szCs w:val="22"/>
          <w:lang w:eastAsia="hr-HR"/>
        </w:rPr>
      </w:pPr>
      <w:r w:rsidRPr="0033192E">
        <w:rPr>
          <w:color w:val="000000" w:themeColor="text1"/>
          <w:sz w:val="22"/>
          <w:szCs w:val="22"/>
          <w:lang w:eastAsia="hr-HR"/>
        </w:rPr>
        <w:t>Izmijenjeni ili povećani radovi regulirati će se dodatkom ugovora uz prethodno pribavljenu suglasnost nadzornog inženjera i ovlaštenog predstavnika Naručitelja.</w:t>
      </w:r>
    </w:p>
    <w:p w:rsidR="004438CB" w:rsidRPr="0033192E" w:rsidRDefault="004438CB" w:rsidP="0033192E">
      <w:pPr>
        <w:autoSpaceDE w:val="0"/>
        <w:autoSpaceDN w:val="0"/>
        <w:adjustRightInd w:val="0"/>
        <w:spacing w:line="276" w:lineRule="auto"/>
        <w:jc w:val="both"/>
        <w:rPr>
          <w:color w:val="000000" w:themeColor="text1"/>
          <w:szCs w:val="22"/>
          <w:lang w:eastAsia="hr-HR"/>
        </w:rPr>
      </w:pPr>
    </w:p>
    <w:p w:rsidR="00384C64" w:rsidRPr="0033192E" w:rsidRDefault="00384C64" w:rsidP="0033192E">
      <w:pPr>
        <w:autoSpaceDE w:val="0"/>
        <w:autoSpaceDN w:val="0"/>
        <w:adjustRightInd w:val="0"/>
        <w:spacing w:line="276" w:lineRule="auto"/>
        <w:jc w:val="both"/>
        <w:rPr>
          <w:color w:val="000000" w:themeColor="text1"/>
          <w:szCs w:val="22"/>
          <w:lang w:eastAsia="hr-HR"/>
        </w:rPr>
      </w:pPr>
      <w:r w:rsidRPr="0033192E">
        <w:rPr>
          <w:color w:val="000000" w:themeColor="text1"/>
          <w:szCs w:val="22"/>
          <w:lang w:eastAsia="hr-HR"/>
        </w:rPr>
        <w:t>Sukladno članku 313. stavak 2. ZJN 2016 naručitelj je obvezan kontrolirati je li izvršenje ugovora o javnoj nabavi u skladu s uvjetima određenima u dokumentaciji o nabavi i odabranom ponudom.</w:t>
      </w:r>
    </w:p>
    <w:p w:rsidR="00384C64" w:rsidRPr="0033192E" w:rsidRDefault="00384C64" w:rsidP="0033192E">
      <w:pPr>
        <w:pStyle w:val="Tijeloteksta-uvlaka31"/>
        <w:tabs>
          <w:tab w:val="left" w:pos="0"/>
        </w:tabs>
        <w:spacing w:line="276" w:lineRule="auto"/>
        <w:ind w:left="0"/>
        <w:rPr>
          <w:color w:val="000000" w:themeColor="text1"/>
          <w:sz w:val="22"/>
          <w:szCs w:val="22"/>
          <w:lang w:eastAsia="hr-HR"/>
        </w:rPr>
      </w:pPr>
      <w:r w:rsidRPr="0033192E">
        <w:rPr>
          <w:color w:val="000000" w:themeColor="text1"/>
          <w:sz w:val="22"/>
          <w:szCs w:val="22"/>
          <w:lang w:eastAsia="hr-HR"/>
        </w:rPr>
        <w:t>Kontrolu izvršenja ugovora tijekom njegova trajanja vršit će ovlašteni predstavnik naručitelja.</w:t>
      </w:r>
    </w:p>
    <w:p w:rsidR="00AD74A3" w:rsidRPr="0033192E" w:rsidRDefault="00AD74A3" w:rsidP="0033192E">
      <w:pPr>
        <w:autoSpaceDE w:val="0"/>
        <w:autoSpaceDN w:val="0"/>
        <w:adjustRightInd w:val="0"/>
        <w:spacing w:line="276" w:lineRule="auto"/>
        <w:jc w:val="both"/>
        <w:rPr>
          <w:rFonts w:eastAsia="TimesNewRoman"/>
          <w:color w:val="000000" w:themeColor="text1"/>
          <w:szCs w:val="22"/>
        </w:rPr>
      </w:pPr>
    </w:p>
    <w:p w:rsidR="00100C2B" w:rsidRPr="0033192E" w:rsidRDefault="00100C2B" w:rsidP="0033192E">
      <w:pPr>
        <w:autoSpaceDE w:val="0"/>
        <w:autoSpaceDN w:val="0"/>
        <w:adjustRightInd w:val="0"/>
        <w:spacing w:line="276" w:lineRule="auto"/>
        <w:jc w:val="both"/>
        <w:rPr>
          <w:rFonts w:eastAsia="TimesNewRoman"/>
          <w:color w:val="000000" w:themeColor="text1"/>
          <w:szCs w:val="22"/>
        </w:rPr>
      </w:pPr>
    </w:p>
    <w:p w:rsidR="00E1371C" w:rsidRPr="0033192E" w:rsidRDefault="00E1371C" w:rsidP="0033192E">
      <w:pPr>
        <w:autoSpaceDE w:val="0"/>
        <w:autoSpaceDN w:val="0"/>
        <w:adjustRightInd w:val="0"/>
        <w:spacing w:line="276" w:lineRule="auto"/>
        <w:jc w:val="both"/>
        <w:rPr>
          <w:rFonts w:eastAsia="TimesNewRoman"/>
          <w:color w:val="000000" w:themeColor="text1"/>
          <w:szCs w:val="22"/>
        </w:rPr>
      </w:pPr>
      <w:r w:rsidRPr="0033192E">
        <w:rPr>
          <w:rFonts w:eastAsia="TimesNewRoman"/>
          <w:color w:val="000000" w:themeColor="text1"/>
          <w:szCs w:val="22"/>
        </w:rPr>
        <w:t>Odabrani ponuditelj</w:t>
      </w:r>
      <w:r w:rsidR="005C773B" w:rsidRPr="0033192E">
        <w:rPr>
          <w:rFonts w:eastAsia="TimesNewRoman"/>
          <w:color w:val="000000" w:themeColor="text1"/>
          <w:szCs w:val="22"/>
        </w:rPr>
        <w:t xml:space="preserve"> je obvezan tijekom izvršenja ugovora o javnoj nabavi pridržavati se</w:t>
      </w:r>
      <w:r w:rsidR="00AD74A3" w:rsidRPr="0033192E">
        <w:rPr>
          <w:rFonts w:eastAsia="TimesNewRoman"/>
          <w:color w:val="000000" w:themeColor="text1"/>
          <w:szCs w:val="22"/>
        </w:rPr>
        <w:t xml:space="preserve"> </w:t>
      </w:r>
      <w:r w:rsidR="005C773B" w:rsidRPr="0033192E">
        <w:rPr>
          <w:rFonts w:eastAsia="TimesNewRoman"/>
          <w:color w:val="000000" w:themeColor="text1"/>
          <w:szCs w:val="22"/>
        </w:rPr>
        <w:t>primjenjivih obveza u području prava okoliša, socijalnog i radnog prava, uključujući kolektivne ugovore, a osobito obvezu</w:t>
      </w:r>
      <w:r w:rsidR="00AD74A3" w:rsidRPr="0033192E">
        <w:rPr>
          <w:rFonts w:eastAsia="TimesNewRoman"/>
          <w:color w:val="000000" w:themeColor="text1"/>
          <w:szCs w:val="22"/>
        </w:rPr>
        <w:t xml:space="preserve"> </w:t>
      </w:r>
      <w:r w:rsidR="005C773B" w:rsidRPr="0033192E">
        <w:rPr>
          <w:rFonts w:eastAsia="TimesNewRoman"/>
          <w:color w:val="000000" w:themeColor="text1"/>
          <w:szCs w:val="22"/>
        </w:rPr>
        <w:t>isplate ugovorene plaće, ili odredaba međunarodnog prava okoliša, socijalnog i radnog prava</w:t>
      </w:r>
      <w:r w:rsidR="00AD74A3" w:rsidRPr="0033192E">
        <w:rPr>
          <w:rFonts w:eastAsia="TimesNewRoman"/>
          <w:color w:val="000000" w:themeColor="text1"/>
          <w:szCs w:val="22"/>
        </w:rPr>
        <w:t>.</w:t>
      </w:r>
    </w:p>
    <w:p w:rsidR="004438CB" w:rsidRPr="0033192E" w:rsidRDefault="004438CB" w:rsidP="0033192E">
      <w:pPr>
        <w:autoSpaceDE w:val="0"/>
        <w:autoSpaceDN w:val="0"/>
        <w:adjustRightInd w:val="0"/>
        <w:spacing w:line="276" w:lineRule="auto"/>
        <w:jc w:val="both"/>
        <w:rPr>
          <w:rFonts w:eastAsia="TimesNewRoman"/>
          <w:color w:val="000000" w:themeColor="text1"/>
          <w:szCs w:val="22"/>
        </w:rPr>
      </w:pPr>
    </w:p>
    <w:p w:rsidR="00233C6B" w:rsidRPr="0033192E" w:rsidRDefault="00233C6B" w:rsidP="0033192E">
      <w:pPr>
        <w:autoSpaceDE w:val="0"/>
        <w:autoSpaceDN w:val="0"/>
        <w:adjustRightInd w:val="0"/>
        <w:spacing w:line="276" w:lineRule="auto"/>
        <w:jc w:val="both"/>
        <w:rPr>
          <w:rFonts w:eastAsia="TimesNewRoman"/>
          <w:color w:val="000000" w:themeColor="text1"/>
          <w:szCs w:val="22"/>
        </w:rPr>
      </w:pPr>
      <w:r w:rsidRPr="0033192E">
        <w:rPr>
          <w:rFonts w:eastAsia="TimesNewRoman"/>
          <w:color w:val="000000" w:themeColor="text1"/>
          <w:szCs w:val="22"/>
        </w:rPr>
        <w:t>Na ugovor o javnoj nabavi radova primjenjuju se posebne uzance o građenju</w:t>
      </w:r>
      <w:r w:rsidR="007D2DB6" w:rsidRPr="0033192E">
        <w:rPr>
          <w:rFonts w:eastAsia="TimesNewRoman"/>
          <w:color w:val="000000" w:themeColor="text1"/>
          <w:szCs w:val="22"/>
        </w:rPr>
        <w:t xml:space="preserve"> u dijelu u kojem nisu u suprotnosti sa načelima i odredbama Zakona o javnoj nabavi</w:t>
      </w:r>
      <w:r w:rsidRPr="0033192E">
        <w:rPr>
          <w:rFonts w:eastAsia="TimesNewRoman"/>
          <w:color w:val="000000" w:themeColor="text1"/>
          <w:szCs w:val="22"/>
        </w:rPr>
        <w:t>.</w:t>
      </w:r>
    </w:p>
    <w:p w:rsidR="00E343AA" w:rsidRPr="009B6288" w:rsidRDefault="00E343AA" w:rsidP="00AD74A3">
      <w:pPr>
        <w:autoSpaceDE w:val="0"/>
        <w:autoSpaceDN w:val="0"/>
        <w:adjustRightInd w:val="0"/>
        <w:jc w:val="both"/>
        <w:rPr>
          <w:rFonts w:eastAsia="TimesNewRoman"/>
          <w:color w:val="000000" w:themeColor="text1"/>
          <w:szCs w:val="22"/>
        </w:rPr>
        <w:sectPr w:rsidR="00E343AA" w:rsidRPr="009B6288" w:rsidSect="006B7642">
          <w:footerReference w:type="default" r:id="rId17"/>
          <w:footerReference w:type="first" r:id="rId18"/>
          <w:footnotePr>
            <w:pos w:val="beneathText"/>
          </w:footnotePr>
          <w:pgSz w:w="11905" w:h="16837"/>
          <w:pgMar w:top="1285" w:right="867" w:bottom="902" w:left="1200" w:header="720" w:footer="720" w:gutter="0"/>
          <w:pgNumType w:start="1"/>
          <w:cols w:space="720"/>
          <w:docGrid w:linePitch="360"/>
        </w:sectPr>
      </w:pPr>
    </w:p>
    <w:p w:rsidR="00C17D26" w:rsidRPr="009B6288" w:rsidRDefault="005C17D2" w:rsidP="00C17D26">
      <w:pPr>
        <w:rPr>
          <w:b/>
          <w:color w:val="000000" w:themeColor="text1"/>
          <w:lang w:eastAsia="hr-HR"/>
        </w:rPr>
      </w:pPr>
      <w:r w:rsidRPr="009B6288">
        <w:rPr>
          <w:b/>
          <w:color w:val="000000" w:themeColor="text1"/>
          <w:lang w:eastAsia="hr-HR"/>
        </w:rPr>
        <w:lastRenderedPageBreak/>
        <w:t>PRILOG I</w:t>
      </w:r>
      <w:r w:rsidR="00C17D26" w:rsidRPr="009B6288">
        <w:rPr>
          <w:b/>
          <w:color w:val="000000" w:themeColor="text1"/>
          <w:lang w:eastAsia="hr-HR"/>
        </w:rPr>
        <w:t xml:space="preserve">. – IZJAVA O </w:t>
      </w:r>
      <w:r w:rsidR="00EE74B8" w:rsidRPr="009B6288">
        <w:rPr>
          <w:b/>
          <w:color w:val="000000" w:themeColor="text1"/>
          <w:lang w:eastAsia="hr-HR"/>
        </w:rPr>
        <w:t xml:space="preserve">DOSTAVI </w:t>
      </w:r>
      <w:r w:rsidR="00C17D26" w:rsidRPr="009B6288">
        <w:rPr>
          <w:b/>
          <w:color w:val="000000" w:themeColor="text1"/>
          <w:lang w:eastAsia="hr-HR"/>
        </w:rPr>
        <w:t>JAMSTV</w:t>
      </w:r>
      <w:r w:rsidR="00EE74B8" w:rsidRPr="009B6288">
        <w:rPr>
          <w:b/>
          <w:color w:val="000000" w:themeColor="text1"/>
          <w:lang w:eastAsia="hr-HR"/>
        </w:rPr>
        <w:t>A</w:t>
      </w:r>
      <w:r w:rsidR="00C17D26" w:rsidRPr="009B6288">
        <w:rPr>
          <w:b/>
          <w:color w:val="000000" w:themeColor="text1"/>
          <w:lang w:eastAsia="hr-HR"/>
        </w:rPr>
        <w:t xml:space="preserve"> ZA POKRIĆE OSIGURANJA IZ DJELATNOSTI</w:t>
      </w:r>
    </w:p>
    <w:p w:rsidR="00C17D26" w:rsidRPr="009B6288" w:rsidRDefault="00C17D26" w:rsidP="00C17D26">
      <w:pPr>
        <w:pStyle w:val="t-9-8"/>
        <w:spacing w:before="120" w:beforeAutospacing="0" w:after="0" w:afterAutospacing="0"/>
        <w:rPr>
          <w:b/>
          <w:color w:val="000000" w:themeColor="text1"/>
          <w:sz w:val="22"/>
          <w:szCs w:val="22"/>
        </w:rPr>
      </w:pPr>
    </w:p>
    <w:p w:rsidR="00C17D26" w:rsidRPr="009B6288" w:rsidRDefault="00C17D26" w:rsidP="00C17D26">
      <w:pPr>
        <w:pStyle w:val="t-9-8"/>
        <w:spacing w:before="120" w:beforeAutospacing="0" w:after="0" w:afterAutospacing="0"/>
        <w:rPr>
          <w:b/>
          <w:color w:val="000000" w:themeColor="text1"/>
          <w:sz w:val="28"/>
          <w:szCs w:val="28"/>
        </w:rPr>
      </w:pPr>
      <w:r w:rsidRPr="009B6288">
        <w:rPr>
          <w:b/>
          <w:color w:val="000000" w:themeColor="text1"/>
          <w:sz w:val="22"/>
          <w:szCs w:val="22"/>
        </w:rPr>
        <w:tab/>
      </w:r>
      <w:r w:rsidRPr="009B6288">
        <w:rPr>
          <w:b/>
          <w:color w:val="000000" w:themeColor="text1"/>
          <w:sz w:val="22"/>
          <w:szCs w:val="22"/>
        </w:rPr>
        <w:tab/>
      </w:r>
      <w:r w:rsidRPr="009B6288">
        <w:rPr>
          <w:b/>
          <w:color w:val="000000" w:themeColor="text1"/>
          <w:sz w:val="22"/>
          <w:szCs w:val="22"/>
        </w:rPr>
        <w:tab/>
      </w:r>
      <w:r w:rsidRPr="009B6288">
        <w:rPr>
          <w:b/>
          <w:color w:val="000000" w:themeColor="text1"/>
          <w:sz w:val="22"/>
          <w:szCs w:val="22"/>
        </w:rPr>
        <w:tab/>
      </w:r>
      <w:r w:rsidRPr="009B6288">
        <w:rPr>
          <w:b/>
          <w:color w:val="000000" w:themeColor="text1"/>
          <w:sz w:val="28"/>
          <w:szCs w:val="28"/>
        </w:rPr>
        <w:t xml:space="preserve">                I Z J A V A</w:t>
      </w: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ind w:right="-426"/>
        <w:rPr>
          <w:color w:val="000000" w:themeColor="text1"/>
          <w:szCs w:val="22"/>
        </w:rPr>
      </w:pPr>
      <w:r w:rsidRPr="009B6288">
        <w:rPr>
          <w:color w:val="000000" w:themeColor="text1"/>
          <w:szCs w:val="22"/>
        </w:rPr>
        <w:t>Kojom ja</w:t>
      </w:r>
    </w:p>
    <w:p w:rsidR="00C17D26" w:rsidRPr="009B6288" w:rsidRDefault="00C17D26" w:rsidP="00C17D26">
      <w:pPr>
        <w:ind w:right="-426"/>
        <w:rPr>
          <w:color w:val="000000" w:themeColor="text1"/>
          <w:szCs w:val="22"/>
        </w:rPr>
      </w:pPr>
    </w:p>
    <w:p w:rsidR="00C17D26" w:rsidRPr="009B6288" w:rsidRDefault="00C17D26" w:rsidP="00C17D26">
      <w:pPr>
        <w:ind w:right="-426"/>
        <w:rPr>
          <w:color w:val="000000" w:themeColor="text1"/>
          <w:szCs w:val="22"/>
        </w:rPr>
      </w:pPr>
      <w:r w:rsidRPr="009B6288">
        <w:rPr>
          <w:color w:val="000000" w:themeColor="text1"/>
          <w:szCs w:val="22"/>
        </w:rPr>
        <w:t>__________________________________________________________________________________</w:t>
      </w:r>
    </w:p>
    <w:p w:rsidR="00C17D26" w:rsidRPr="009B6288" w:rsidRDefault="00C17D26" w:rsidP="00C17D26">
      <w:pPr>
        <w:ind w:right="-426" w:firstLine="1440"/>
        <w:rPr>
          <w:color w:val="000000" w:themeColor="text1"/>
          <w:szCs w:val="22"/>
        </w:rPr>
      </w:pPr>
      <w:r w:rsidRPr="009B6288">
        <w:rPr>
          <w:color w:val="000000" w:themeColor="text1"/>
          <w:szCs w:val="22"/>
        </w:rPr>
        <w:t xml:space="preserve">                     (ime i prezime, adresa i osobni identifikacijski broj)</w:t>
      </w:r>
    </w:p>
    <w:p w:rsidR="00C17D26" w:rsidRPr="009B6288" w:rsidRDefault="00C17D26" w:rsidP="00C17D26">
      <w:pPr>
        <w:ind w:right="-426"/>
        <w:rPr>
          <w:color w:val="000000" w:themeColor="text1"/>
          <w:szCs w:val="22"/>
        </w:rPr>
      </w:pPr>
    </w:p>
    <w:p w:rsidR="00C17D26" w:rsidRPr="009B6288" w:rsidRDefault="00C17D26" w:rsidP="00C17D26">
      <w:pPr>
        <w:ind w:right="-426"/>
        <w:rPr>
          <w:color w:val="000000" w:themeColor="text1"/>
          <w:szCs w:val="22"/>
        </w:rPr>
      </w:pPr>
      <w:r w:rsidRPr="009B6288">
        <w:rPr>
          <w:color w:val="000000" w:themeColor="text1"/>
          <w:szCs w:val="22"/>
        </w:rPr>
        <w:t>_________________________________________________________________________________</w:t>
      </w:r>
      <w:r w:rsidRPr="009B6288">
        <w:rPr>
          <w:color w:val="000000" w:themeColor="text1"/>
          <w:szCs w:val="22"/>
        </w:rPr>
        <w:softHyphen/>
        <w:t xml:space="preserve">_ </w:t>
      </w:r>
    </w:p>
    <w:p w:rsidR="00C17D26" w:rsidRPr="009B6288" w:rsidRDefault="00C17D26" w:rsidP="00C17D26">
      <w:pPr>
        <w:ind w:right="-426"/>
        <w:rPr>
          <w:color w:val="000000" w:themeColor="text1"/>
          <w:szCs w:val="22"/>
        </w:rPr>
      </w:pPr>
    </w:p>
    <w:p w:rsidR="00C17D26" w:rsidRPr="009B6288" w:rsidRDefault="00C17D26" w:rsidP="00C17D26">
      <w:pPr>
        <w:ind w:right="-426"/>
        <w:rPr>
          <w:color w:val="000000" w:themeColor="text1"/>
          <w:szCs w:val="22"/>
        </w:rPr>
      </w:pPr>
      <w:r w:rsidRPr="009B6288">
        <w:rPr>
          <w:color w:val="000000" w:themeColor="text1"/>
          <w:szCs w:val="22"/>
        </w:rPr>
        <w:t>kao osoba ovlaštena po zakonu za zastupanje gospodarskog subjekta</w:t>
      </w:r>
    </w:p>
    <w:p w:rsidR="00C17D26" w:rsidRPr="009B6288" w:rsidRDefault="00C17D26" w:rsidP="00C17D26">
      <w:pPr>
        <w:ind w:right="-426"/>
        <w:rPr>
          <w:color w:val="000000" w:themeColor="text1"/>
          <w:szCs w:val="22"/>
        </w:rPr>
      </w:pPr>
    </w:p>
    <w:p w:rsidR="00C17D26" w:rsidRPr="009B6288" w:rsidRDefault="00C17D26" w:rsidP="00C17D26">
      <w:pPr>
        <w:ind w:right="-426"/>
        <w:rPr>
          <w:color w:val="000000" w:themeColor="text1"/>
          <w:szCs w:val="22"/>
        </w:rPr>
      </w:pPr>
      <w:r w:rsidRPr="009B6288">
        <w:rPr>
          <w:color w:val="000000" w:themeColor="text1"/>
          <w:szCs w:val="22"/>
        </w:rPr>
        <w:t xml:space="preserve"> __________________________________________________________________________________</w:t>
      </w:r>
    </w:p>
    <w:p w:rsidR="00C17D26" w:rsidRPr="009B6288" w:rsidRDefault="00C17D26" w:rsidP="00C17D26">
      <w:pPr>
        <w:ind w:left="1416" w:right="-426" w:firstLine="708"/>
        <w:rPr>
          <w:color w:val="000000" w:themeColor="text1"/>
          <w:szCs w:val="22"/>
        </w:rPr>
      </w:pPr>
      <w:r w:rsidRPr="009B6288">
        <w:rPr>
          <w:color w:val="000000" w:themeColor="text1"/>
          <w:szCs w:val="22"/>
        </w:rPr>
        <w:t xml:space="preserve">            (naziv i sjedište gospodarskog subjekta, OIB)</w:t>
      </w:r>
    </w:p>
    <w:p w:rsidR="00C17D26" w:rsidRPr="009B6288" w:rsidRDefault="00C17D26" w:rsidP="00C17D26">
      <w:pPr>
        <w:ind w:right="-426" w:firstLine="3960"/>
        <w:rPr>
          <w:color w:val="000000" w:themeColor="text1"/>
          <w:szCs w:val="22"/>
        </w:rPr>
      </w:pP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jc w:val="both"/>
        <w:rPr>
          <w:color w:val="000000" w:themeColor="text1"/>
        </w:rPr>
      </w:pPr>
      <w:r w:rsidRPr="009B6288">
        <w:rPr>
          <w:color w:val="000000" w:themeColor="text1"/>
        </w:rPr>
        <w:t>Izjavljujem  da  ćemo</w:t>
      </w:r>
      <w:r w:rsidRPr="009B6288">
        <w:rPr>
          <w:color w:val="000000" w:themeColor="text1"/>
          <w:szCs w:val="22"/>
        </w:rPr>
        <w:t xml:space="preserve"> </w:t>
      </w:r>
      <w:r w:rsidRPr="009B6288">
        <w:rPr>
          <w:color w:val="000000" w:themeColor="text1"/>
        </w:rPr>
        <w:t xml:space="preserve">u slučaju da naša ponuda bude odabrana, </w:t>
      </w:r>
      <w:r w:rsidR="00EE74B8" w:rsidRPr="009B6288">
        <w:rPr>
          <w:color w:val="000000" w:themeColor="text1"/>
        </w:rPr>
        <w:t xml:space="preserve">u roku od 8 (osam) dana od dana sklapanja ugovora o javnoj nabavi radova </w:t>
      </w:r>
      <w:r w:rsidR="005505E1" w:rsidRPr="009B6288">
        <w:rPr>
          <w:rFonts w:eastAsia="Calibri"/>
          <w:spacing w:val="-1"/>
          <w:szCs w:val="24"/>
        </w:rPr>
        <w:t xml:space="preserve">na zamjeni pokrova skladišne hale S2, </w:t>
      </w:r>
      <w:proofErr w:type="spellStart"/>
      <w:r w:rsidR="005505E1" w:rsidRPr="009B6288">
        <w:rPr>
          <w:rFonts w:eastAsia="Calibri"/>
          <w:spacing w:val="-1"/>
          <w:szCs w:val="24"/>
        </w:rPr>
        <w:t>Škrljevo</w:t>
      </w:r>
      <w:proofErr w:type="spellEnd"/>
      <w:r w:rsidR="005505E1" w:rsidRPr="009B6288">
        <w:rPr>
          <w:rFonts w:eastAsia="Calibri"/>
          <w:spacing w:val="-1"/>
          <w:szCs w:val="24"/>
        </w:rPr>
        <w:t>- Rijeka</w:t>
      </w:r>
      <w:r w:rsidRPr="009B6288">
        <w:rPr>
          <w:color w:val="000000" w:themeColor="text1"/>
        </w:rPr>
        <w:t>, evidencijski broj nabave 0</w:t>
      </w:r>
      <w:r w:rsidR="005505E1">
        <w:rPr>
          <w:color w:val="000000" w:themeColor="text1"/>
        </w:rPr>
        <w:t>7</w:t>
      </w:r>
      <w:r w:rsidRPr="009B6288">
        <w:rPr>
          <w:color w:val="000000" w:themeColor="text1"/>
        </w:rPr>
        <w:t>/</w:t>
      </w:r>
      <w:r w:rsidR="005505E1">
        <w:rPr>
          <w:color w:val="000000" w:themeColor="text1"/>
        </w:rPr>
        <w:t>2017</w:t>
      </w:r>
      <w:r w:rsidRPr="009B6288">
        <w:rPr>
          <w:color w:val="000000" w:themeColor="text1"/>
        </w:rPr>
        <w:t>/</w:t>
      </w:r>
      <w:r w:rsidR="005505E1">
        <w:rPr>
          <w:color w:val="000000" w:themeColor="text1"/>
        </w:rPr>
        <w:t>E-MV</w:t>
      </w:r>
      <w:r w:rsidRPr="009B6288">
        <w:rPr>
          <w:color w:val="000000" w:themeColor="text1"/>
        </w:rPr>
        <w:t xml:space="preserve">, Naručitelju dostaviti važeću policu za pokriće osiguranja odgovornosti iz djelatnosti kako je zatraženo točkom </w:t>
      </w:r>
      <w:r w:rsidR="002C1CE5">
        <w:rPr>
          <w:color w:val="000000" w:themeColor="text1"/>
        </w:rPr>
        <w:t>5.3.</w:t>
      </w:r>
      <w:r w:rsidRPr="009B6288">
        <w:rPr>
          <w:color w:val="000000" w:themeColor="text1"/>
        </w:rPr>
        <w:t>d</w:t>
      </w:r>
      <w:r w:rsidR="002C1CE5">
        <w:rPr>
          <w:color w:val="000000" w:themeColor="text1"/>
        </w:rPr>
        <w:t>.)</w:t>
      </w:r>
      <w:r w:rsidRPr="009B6288">
        <w:rPr>
          <w:color w:val="000000" w:themeColor="text1"/>
        </w:rPr>
        <w:t xml:space="preserve"> Dokumentacije o nabavi, kao jamstvo osiguranja za pokriće iz djelatnosti, za cijelo vrijeme izvođenja radova odnosno do uredne primopredaje radova.</w:t>
      </w: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pStyle w:val="t-9-8"/>
        <w:spacing w:before="120" w:beforeAutospacing="0" w:after="0" w:afterAutospacing="0"/>
        <w:rPr>
          <w:b/>
          <w:color w:val="000000" w:themeColor="text1"/>
          <w:sz w:val="28"/>
          <w:szCs w:val="28"/>
        </w:rPr>
      </w:pPr>
    </w:p>
    <w:p w:rsidR="00C17D26" w:rsidRPr="009B6288" w:rsidRDefault="00C17D26" w:rsidP="00C17D26">
      <w:pPr>
        <w:rPr>
          <w:b/>
          <w:color w:val="000000" w:themeColor="text1"/>
          <w:szCs w:val="22"/>
        </w:rPr>
      </w:pPr>
      <w:r w:rsidRPr="009B6288">
        <w:rPr>
          <w:b/>
          <w:color w:val="000000" w:themeColor="text1"/>
          <w:szCs w:val="22"/>
        </w:rPr>
        <w:t xml:space="preserve">                                                                    ________________________________________</w:t>
      </w:r>
    </w:p>
    <w:p w:rsidR="00C17D26" w:rsidRPr="009B6288" w:rsidRDefault="00C17D26" w:rsidP="00C17D26">
      <w:pPr>
        <w:rPr>
          <w:b/>
          <w:color w:val="000000" w:themeColor="text1"/>
          <w:szCs w:val="22"/>
        </w:rPr>
      </w:pPr>
      <w:r w:rsidRPr="009B6288">
        <w:rPr>
          <w:b/>
          <w:color w:val="000000" w:themeColor="text1"/>
          <w:szCs w:val="22"/>
        </w:rPr>
        <w:t xml:space="preserve">                                                                     </w:t>
      </w:r>
      <w:r w:rsidRPr="009B6288">
        <w:rPr>
          <w:i/>
          <w:color w:val="000000" w:themeColor="text1"/>
          <w:szCs w:val="22"/>
        </w:rPr>
        <w:t>(potpis osobe ovlaštene po zakonu za zastupanje)</w:t>
      </w:r>
    </w:p>
    <w:p w:rsidR="00C17D26" w:rsidRPr="009B6288" w:rsidRDefault="00C17D26" w:rsidP="00C17D26">
      <w:pPr>
        <w:keepNext/>
        <w:spacing w:before="240" w:after="60"/>
        <w:jc w:val="both"/>
        <w:outlineLvl w:val="2"/>
        <w:rPr>
          <w:color w:val="000000" w:themeColor="text1"/>
          <w:szCs w:val="22"/>
        </w:rPr>
      </w:pPr>
    </w:p>
    <w:p w:rsidR="00C17D26" w:rsidRPr="009B6288" w:rsidRDefault="00C17D26" w:rsidP="00C17D26">
      <w:pPr>
        <w:keepNext/>
        <w:spacing w:before="240" w:after="60"/>
        <w:jc w:val="both"/>
        <w:outlineLvl w:val="2"/>
        <w:rPr>
          <w:color w:val="000000" w:themeColor="text1"/>
          <w:szCs w:val="22"/>
        </w:rPr>
      </w:pPr>
      <w:r w:rsidRPr="009B6288">
        <w:rPr>
          <w:color w:val="000000" w:themeColor="text1"/>
          <w:szCs w:val="22"/>
        </w:rPr>
        <w:t xml:space="preserve">                                                                                                      </w:t>
      </w:r>
      <w:bookmarkStart w:id="161" w:name="_Toc484699234"/>
      <w:bookmarkStart w:id="162" w:name="_Toc484699678"/>
      <w:bookmarkStart w:id="163" w:name="_Toc484699731"/>
      <w:bookmarkStart w:id="164" w:name="_Toc484765789"/>
      <w:bookmarkStart w:id="165" w:name="_Toc485023051"/>
      <w:bookmarkStart w:id="166" w:name="_Toc485649683"/>
      <w:bookmarkStart w:id="167" w:name="_Toc485650116"/>
      <w:r w:rsidRPr="009B6288">
        <w:rPr>
          <w:color w:val="000000" w:themeColor="text1"/>
          <w:szCs w:val="22"/>
        </w:rPr>
        <w:t>M.P.</w:t>
      </w:r>
      <w:bookmarkEnd w:id="161"/>
      <w:bookmarkEnd w:id="162"/>
      <w:bookmarkEnd w:id="163"/>
      <w:bookmarkEnd w:id="164"/>
      <w:bookmarkEnd w:id="165"/>
      <w:bookmarkEnd w:id="166"/>
      <w:bookmarkEnd w:id="167"/>
    </w:p>
    <w:p w:rsidR="00C17D26" w:rsidRPr="009B6288" w:rsidRDefault="00C17D26" w:rsidP="00C17D26">
      <w:pPr>
        <w:keepNext/>
        <w:spacing w:before="240" w:after="60"/>
        <w:jc w:val="both"/>
        <w:outlineLvl w:val="2"/>
        <w:rPr>
          <w:color w:val="000000" w:themeColor="text1"/>
          <w:szCs w:val="22"/>
        </w:rPr>
      </w:pPr>
    </w:p>
    <w:p w:rsidR="00C17D26" w:rsidRPr="009B6288" w:rsidRDefault="00C17D26" w:rsidP="00C17D26">
      <w:pPr>
        <w:keepNext/>
        <w:spacing w:before="240" w:after="60"/>
        <w:jc w:val="both"/>
        <w:outlineLvl w:val="2"/>
        <w:rPr>
          <w:color w:val="000000" w:themeColor="text1"/>
          <w:szCs w:val="22"/>
        </w:rPr>
      </w:pPr>
    </w:p>
    <w:p w:rsidR="00C17D26" w:rsidRPr="009B6288" w:rsidRDefault="00C17D26" w:rsidP="00C17D26">
      <w:pPr>
        <w:keepNext/>
        <w:spacing w:before="240" w:after="60"/>
        <w:jc w:val="both"/>
        <w:outlineLvl w:val="2"/>
        <w:rPr>
          <w:color w:val="000000" w:themeColor="text1"/>
          <w:szCs w:val="22"/>
        </w:rPr>
      </w:pPr>
      <w:bookmarkStart w:id="168" w:name="_Toc484699235"/>
      <w:bookmarkStart w:id="169" w:name="_Toc484699679"/>
      <w:bookmarkStart w:id="170" w:name="_Toc484699732"/>
      <w:bookmarkStart w:id="171" w:name="_Toc484765790"/>
      <w:bookmarkStart w:id="172" w:name="_Toc485023052"/>
      <w:bookmarkStart w:id="173" w:name="_Toc485649684"/>
      <w:bookmarkStart w:id="174" w:name="_Toc485650117"/>
      <w:r w:rsidRPr="009B6288">
        <w:rPr>
          <w:color w:val="000000" w:themeColor="text1"/>
          <w:szCs w:val="22"/>
        </w:rPr>
        <w:t>Datum: _____________________</w:t>
      </w:r>
      <w:bookmarkEnd w:id="168"/>
      <w:bookmarkEnd w:id="169"/>
      <w:bookmarkEnd w:id="170"/>
      <w:bookmarkEnd w:id="171"/>
      <w:bookmarkEnd w:id="172"/>
      <w:bookmarkEnd w:id="173"/>
      <w:bookmarkEnd w:id="174"/>
      <w:r w:rsidRPr="009B6288">
        <w:rPr>
          <w:color w:val="000000" w:themeColor="text1"/>
          <w:szCs w:val="22"/>
        </w:rPr>
        <w:t xml:space="preserve">   </w:t>
      </w:r>
    </w:p>
    <w:p w:rsidR="00C17D26" w:rsidRPr="009B6288" w:rsidRDefault="00C17D26" w:rsidP="00C17D26">
      <w:pPr>
        <w:pStyle w:val="t-9-8"/>
        <w:spacing w:before="120" w:beforeAutospacing="0" w:after="0" w:afterAutospacing="0"/>
        <w:rPr>
          <w:b/>
          <w:color w:val="000000" w:themeColor="text1"/>
          <w:sz w:val="28"/>
          <w:szCs w:val="28"/>
        </w:rPr>
      </w:pPr>
    </w:p>
    <w:p w:rsidR="00C17D26" w:rsidRDefault="00C17D26" w:rsidP="00C17D26">
      <w:pPr>
        <w:rPr>
          <w:color w:val="000000" w:themeColor="text1"/>
          <w:lang w:eastAsia="hr-HR"/>
        </w:rPr>
      </w:pPr>
    </w:p>
    <w:p w:rsidR="00F57080" w:rsidRDefault="00F57080" w:rsidP="00C17D26">
      <w:pPr>
        <w:rPr>
          <w:color w:val="000000" w:themeColor="text1"/>
          <w:lang w:eastAsia="hr-HR"/>
        </w:rPr>
      </w:pPr>
    </w:p>
    <w:p w:rsidR="00F57080" w:rsidRDefault="00F57080" w:rsidP="00C17D26">
      <w:pPr>
        <w:rPr>
          <w:color w:val="000000" w:themeColor="text1"/>
          <w:lang w:eastAsia="hr-HR"/>
        </w:rPr>
      </w:pPr>
    </w:p>
    <w:sectPr w:rsidR="00F57080" w:rsidSect="00A278CD">
      <w:headerReference w:type="default" r:id="rId19"/>
      <w:footerReference w:type="default" r:id="rId20"/>
      <w:endnotePr>
        <w:numFmt w:val="decimal"/>
        <w:numStart w:val="0"/>
      </w:endnotePr>
      <w:pgSz w:w="11907" w:h="16840" w:code="9"/>
      <w:pgMar w:top="1559" w:right="1134" w:bottom="1276" w:left="1134" w:header="720" w:footer="8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06" w:rsidRDefault="009E7006" w:rsidP="00F505C3">
      <w:r>
        <w:separator/>
      </w:r>
    </w:p>
  </w:endnote>
  <w:endnote w:type="continuationSeparator" w:id="0">
    <w:p w:rsidR="009E7006" w:rsidRDefault="009E7006" w:rsidP="00F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ngXian">
    <w:altName w:val="SimSun"/>
    <w:panose1 w:val="00000000000000000000"/>
    <w:charset w:val="86"/>
    <w:family w:val="modern"/>
    <w:notTrueType/>
    <w:pitch w:val="fixed"/>
    <w:sig w:usb0="00000001" w:usb1="080E0000" w:usb2="00000010" w:usb3="00000000" w:csb0="00040000" w:csb1="00000000"/>
  </w:font>
  <w:font w:name="TimesNewRoman">
    <w:altName w:val="MS Gothic"/>
    <w:panose1 w:val="00000000000000000000"/>
    <w:charset w:val="80"/>
    <w:family w:val="auto"/>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yriad Pro">
    <w:altName w:val="Segoe Script"/>
    <w:panose1 w:val="00000000000000000000"/>
    <w:charset w:val="00"/>
    <w:family w:val="swiss"/>
    <w:notTrueType/>
    <w:pitch w:val="variable"/>
    <w:sig w:usb0="A00002AF" w:usb1="50002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713"/>
      <w:docPartObj>
        <w:docPartGallery w:val="Page Numbers (Bottom of Page)"/>
        <w:docPartUnique/>
      </w:docPartObj>
    </w:sdtPr>
    <w:sdtEndPr/>
    <w:sdtContent>
      <w:p w:rsidR="007F0719" w:rsidRDefault="002C1CE5">
        <w:pPr>
          <w:pStyle w:val="Footer"/>
          <w:jc w:val="right"/>
        </w:pPr>
        <w:r>
          <w:fldChar w:fldCharType="begin"/>
        </w:r>
        <w:r>
          <w:instrText xml:space="preserve"> PAGE   \* MERGEFORMAT </w:instrText>
        </w:r>
        <w:r>
          <w:fldChar w:fldCharType="separate"/>
        </w:r>
        <w:r w:rsidR="002F3558">
          <w:rPr>
            <w:noProof/>
          </w:rPr>
          <w:t>3</w:t>
        </w:r>
        <w:r>
          <w:rPr>
            <w:noProof/>
          </w:rPr>
          <w:fldChar w:fldCharType="end"/>
        </w:r>
      </w:p>
    </w:sdtContent>
  </w:sdt>
  <w:p w:rsidR="007F0719" w:rsidRDefault="007F0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19" w:rsidRDefault="007F0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0266580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7F0719" w:rsidRPr="0029130A" w:rsidRDefault="007F0719">
            <w:pPr>
              <w:pStyle w:val="Footer"/>
              <w:jc w:val="center"/>
              <w:rPr>
                <w:sz w:val="16"/>
                <w:szCs w:val="16"/>
              </w:rPr>
            </w:pPr>
            <w:r w:rsidRPr="0029130A">
              <w:rPr>
                <w:sz w:val="16"/>
                <w:szCs w:val="16"/>
              </w:rPr>
              <w:t xml:space="preserve">Stranica </w:t>
            </w:r>
            <w:r w:rsidRPr="0029130A">
              <w:rPr>
                <w:bCs/>
                <w:sz w:val="16"/>
                <w:szCs w:val="16"/>
              </w:rPr>
              <w:fldChar w:fldCharType="begin"/>
            </w:r>
            <w:r w:rsidRPr="0029130A">
              <w:rPr>
                <w:bCs/>
                <w:sz w:val="16"/>
                <w:szCs w:val="16"/>
              </w:rPr>
              <w:instrText>PAGE</w:instrText>
            </w:r>
            <w:r w:rsidRPr="0029130A">
              <w:rPr>
                <w:bCs/>
                <w:sz w:val="16"/>
                <w:szCs w:val="16"/>
              </w:rPr>
              <w:fldChar w:fldCharType="separate"/>
            </w:r>
            <w:r w:rsidR="002F3558">
              <w:rPr>
                <w:bCs/>
                <w:noProof/>
                <w:sz w:val="16"/>
                <w:szCs w:val="16"/>
              </w:rPr>
              <w:t>28</w:t>
            </w:r>
            <w:r w:rsidRPr="0029130A">
              <w:rPr>
                <w:bCs/>
                <w:sz w:val="16"/>
                <w:szCs w:val="16"/>
              </w:rPr>
              <w:fldChar w:fldCharType="end"/>
            </w:r>
            <w:r w:rsidRPr="0029130A">
              <w:rPr>
                <w:sz w:val="16"/>
                <w:szCs w:val="16"/>
              </w:rPr>
              <w:t xml:space="preserve"> od </w:t>
            </w:r>
            <w:r w:rsidRPr="0029130A">
              <w:rPr>
                <w:bCs/>
                <w:sz w:val="16"/>
                <w:szCs w:val="16"/>
              </w:rPr>
              <w:fldChar w:fldCharType="begin"/>
            </w:r>
            <w:r w:rsidRPr="0029130A">
              <w:rPr>
                <w:bCs/>
                <w:sz w:val="16"/>
                <w:szCs w:val="16"/>
              </w:rPr>
              <w:instrText>NUMPAGES</w:instrText>
            </w:r>
            <w:r w:rsidRPr="0029130A">
              <w:rPr>
                <w:bCs/>
                <w:sz w:val="16"/>
                <w:szCs w:val="16"/>
              </w:rPr>
              <w:fldChar w:fldCharType="separate"/>
            </w:r>
            <w:r w:rsidR="002F3558">
              <w:rPr>
                <w:bCs/>
                <w:noProof/>
                <w:sz w:val="16"/>
                <w:szCs w:val="16"/>
              </w:rPr>
              <w:t>31</w:t>
            </w:r>
            <w:r w:rsidRPr="0029130A">
              <w:rPr>
                <w:bCs/>
                <w:sz w:val="16"/>
                <w:szCs w:val="16"/>
              </w:rPr>
              <w:fldChar w:fldCharType="end"/>
            </w:r>
          </w:p>
        </w:sdtContent>
      </w:sdt>
    </w:sdtContent>
  </w:sdt>
  <w:p w:rsidR="007F0719" w:rsidRPr="0029130A" w:rsidRDefault="007F0719">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06" w:rsidRDefault="009E7006" w:rsidP="00F505C3">
      <w:r>
        <w:separator/>
      </w:r>
    </w:p>
  </w:footnote>
  <w:footnote w:type="continuationSeparator" w:id="0">
    <w:p w:rsidR="009E7006" w:rsidRDefault="009E7006" w:rsidP="00F50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19" w:rsidRPr="00C0668C" w:rsidRDefault="007F0719" w:rsidP="00C06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00F49BC"/>
    <w:multiLevelType w:val="multilevel"/>
    <w:tmpl w:val="5E0EBD8E"/>
    <w:lvl w:ilvl="0">
      <w:start w:val="1"/>
      <w:numFmt w:val="decimal"/>
      <w:lvlText w:val="%1."/>
      <w:lvlJc w:val="left"/>
      <w:pPr>
        <w:ind w:left="1080" w:hanging="720"/>
      </w:pPr>
      <w:rPr>
        <w:rFonts w:ascii="Calibri Light" w:eastAsia="Calibri" w:hAnsi="Calibri Light"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E11E76"/>
    <w:multiLevelType w:val="hybridMultilevel"/>
    <w:tmpl w:val="8EC224E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EA19D1"/>
    <w:multiLevelType w:val="multilevel"/>
    <w:tmpl w:val="041A001F"/>
    <w:lvl w:ilvl="0">
      <w:start w:val="1"/>
      <w:numFmt w:val="decimal"/>
      <w:pStyle w:val="StyleStyleHeading110pt1Justifi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5E2FB9"/>
    <w:multiLevelType w:val="multilevel"/>
    <w:tmpl w:val="EB68856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b/>
      </w:rPr>
    </w:lvl>
    <w:lvl w:ilvl="2">
      <w:start w:val="1"/>
      <w:numFmt w:val="decimal"/>
      <w:pStyle w:val="Heading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2673E6"/>
    <w:multiLevelType w:val="multilevel"/>
    <w:tmpl w:val="980EE5CA"/>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678335B"/>
    <w:multiLevelType w:val="hybridMultilevel"/>
    <w:tmpl w:val="591A8FF4"/>
    <w:lvl w:ilvl="0" w:tplc="6492A4F2">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4B31986"/>
    <w:multiLevelType w:val="hybridMultilevel"/>
    <w:tmpl w:val="BF2C8E9A"/>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CA5686E"/>
    <w:multiLevelType w:val="hybridMultilevel"/>
    <w:tmpl w:val="9794837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0DD4EBF"/>
    <w:multiLevelType w:val="hybridMultilevel"/>
    <w:tmpl w:val="E35854F8"/>
    <w:lvl w:ilvl="0" w:tplc="B6601B68">
      <w:start w:val="4"/>
      <w:numFmt w:val="bullet"/>
      <w:lvlText w:val="-"/>
      <w:lvlJc w:val="left"/>
      <w:pPr>
        <w:tabs>
          <w:tab w:val="num" w:pos="720"/>
        </w:tabs>
        <w:ind w:left="720" w:hanging="360"/>
      </w:pPr>
      <w:rPr>
        <w:rFonts w:ascii="Tahoma" w:eastAsia="Times New Roman" w:hAnsi="Tahoma"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4403A91"/>
    <w:multiLevelType w:val="hybridMultilevel"/>
    <w:tmpl w:val="3A30A1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3F42A8"/>
    <w:multiLevelType w:val="hybridMultilevel"/>
    <w:tmpl w:val="F88CB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876CED"/>
    <w:multiLevelType w:val="hybridMultilevel"/>
    <w:tmpl w:val="AF6672DA"/>
    <w:lvl w:ilvl="0" w:tplc="85965F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3">
    <w:nsid w:val="7BC21B3B"/>
    <w:multiLevelType w:val="hybridMultilevel"/>
    <w:tmpl w:val="9C3AE864"/>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7D922C42"/>
    <w:multiLevelType w:val="multilevel"/>
    <w:tmpl w:val="886891C0"/>
    <w:lvl w:ilvl="0">
      <w:start w:val="1"/>
      <w:numFmt w:val="decimal"/>
      <w:lvlText w:val="%1."/>
      <w:lvlJc w:val="left"/>
      <w:pPr>
        <w:ind w:left="1080" w:hanging="720"/>
      </w:pPr>
      <w:rPr>
        <w:rFonts w:ascii="Calibri Light" w:eastAsia="Calibri" w:hAnsi="Calibri Light"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5"/>
    <w:lvlOverride w:ilvl="0">
      <w:startOverride w:val="1"/>
    </w:lvlOverride>
  </w:num>
  <w:num w:numId="3">
    <w:abstractNumId w:val="9"/>
    <w:lvlOverride w:ilvl="0">
      <w:startOverride w:val="1"/>
    </w:lvlOverride>
  </w:num>
  <w:num w:numId="4">
    <w:abstractNumId w:val="5"/>
  </w:num>
  <w:num w:numId="5">
    <w:abstractNumId w:val="12"/>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4"/>
  </w:num>
  <w:num w:numId="11">
    <w:abstractNumId w:val="3"/>
  </w:num>
  <w:num w:numId="12">
    <w:abstractNumId w:val="6"/>
  </w:num>
  <w:num w:numId="13">
    <w:abstractNumId w:val="13"/>
  </w:num>
  <w:num w:numId="14">
    <w:abstractNumId w:val="19"/>
  </w:num>
  <w:num w:numId="15">
    <w:abstractNumId w:val="8"/>
  </w:num>
  <w:num w:numId="16">
    <w:abstractNumId w:val="15"/>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21"/>
  </w:num>
  <w:num w:numId="22">
    <w:abstractNumId w:val="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6"/>
  </w:num>
  <w:num w:numId="26">
    <w:abstractNumId w:val="7"/>
  </w:num>
  <w:num w:numId="27">
    <w:abstractNumId w:val="18"/>
  </w:num>
  <w:num w:numId="28">
    <w:abstractNumId w:val="0"/>
  </w:num>
  <w:num w:numId="29">
    <w:abstractNumId w:val="24"/>
  </w:num>
  <w:num w:numId="30">
    <w:abstractNumId w:val="2"/>
  </w:num>
  <w:num w:numId="31">
    <w:abstractNumId w:val="20"/>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66561"/>
  </w:hdrShapeDefaults>
  <w:footnotePr>
    <w:pos w:val="beneathText"/>
    <w:footnote w:id="-1"/>
    <w:footnote w:id="0"/>
  </w:footnotePr>
  <w:endnotePr>
    <w:endnote w:id="-1"/>
    <w:endnote w:id="0"/>
  </w:endnotePr>
  <w:compat>
    <w:compatSetting w:name="compatibilityMode" w:uri="http://schemas.microsoft.com/office/word" w:val="12"/>
  </w:compat>
  <w:rsids>
    <w:rsidRoot w:val="00996959"/>
    <w:rsid w:val="000022F5"/>
    <w:rsid w:val="00004A40"/>
    <w:rsid w:val="00006C43"/>
    <w:rsid w:val="00014119"/>
    <w:rsid w:val="000150A8"/>
    <w:rsid w:val="00017D54"/>
    <w:rsid w:val="00021CEC"/>
    <w:rsid w:val="00024DFE"/>
    <w:rsid w:val="00026223"/>
    <w:rsid w:val="00031217"/>
    <w:rsid w:val="00033FAB"/>
    <w:rsid w:val="000364BF"/>
    <w:rsid w:val="000366FE"/>
    <w:rsid w:val="00040E92"/>
    <w:rsid w:val="00042A00"/>
    <w:rsid w:val="00044572"/>
    <w:rsid w:val="00045D87"/>
    <w:rsid w:val="000500A1"/>
    <w:rsid w:val="00050D62"/>
    <w:rsid w:val="00051938"/>
    <w:rsid w:val="00051ADB"/>
    <w:rsid w:val="0005248A"/>
    <w:rsid w:val="00052E1A"/>
    <w:rsid w:val="000538AD"/>
    <w:rsid w:val="00053B3A"/>
    <w:rsid w:val="00053B71"/>
    <w:rsid w:val="00054382"/>
    <w:rsid w:val="0005464E"/>
    <w:rsid w:val="00056A9B"/>
    <w:rsid w:val="00056B0E"/>
    <w:rsid w:val="00060997"/>
    <w:rsid w:val="000640D9"/>
    <w:rsid w:val="00064D74"/>
    <w:rsid w:val="00067474"/>
    <w:rsid w:val="00070296"/>
    <w:rsid w:val="000709F7"/>
    <w:rsid w:val="00071352"/>
    <w:rsid w:val="00071BC6"/>
    <w:rsid w:val="00071F6B"/>
    <w:rsid w:val="000721C1"/>
    <w:rsid w:val="000728E1"/>
    <w:rsid w:val="00072DCE"/>
    <w:rsid w:val="00073D14"/>
    <w:rsid w:val="00077406"/>
    <w:rsid w:val="00077562"/>
    <w:rsid w:val="0008068C"/>
    <w:rsid w:val="00080C6E"/>
    <w:rsid w:val="00081FB1"/>
    <w:rsid w:val="00081FB4"/>
    <w:rsid w:val="00082C02"/>
    <w:rsid w:val="00084B35"/>
    <w:rsid w:val="00085545"/>
    <w:rsid w:val="000855DD"/>
    <w:rsid w:val="00086D3D"/>
    <w:rsid w:val="0009214B"/>
    <w:rsid w:val="000921B3"/>
    <w:rsid w:val="00093E74"/>
    <w:rsid w:val="000955A4"/>
    <w:rsid w:val="00096452"/>
    <w:rsid w:val="0009700E"/>
    <w:rsid w:val="000A1E52"/>
    <w:rsid w:val="000A1FB8"/>
    <w:rsid w:val="000A2FFB"/>
    <w:rsid w:val="000A3085"/>
    <w:rsid w:val="000A45ED"/>
    <w:rsid w:val="000A558C"/>
    <w:rsid w:val="000B0078"/>
    <w:rsid w:val="000B0566"/>
    <w:rsid w:val="000B3F29"/>
    <w:rsid w:val="000B46C2"/>
    <w:rsid w:val="000B46F4"/>
    <w:rsid w:val="000B5B6A"/>
    <w:rsid w:val="000B6236"/>
    <w:rsid w:val="000B7854"/>
    <w:rsid w:val="000C155D"/>
    <w:rsid w:val="000C17B0"/>
    <w:rsid w:val="000C1818"/>
    <w:rsid w:val="000C1A81"/>
    <w:rsid w:val="000C2BAC"/>
    <w:rsid w:val="000C5285"/>
    <w:rsid w:val="000C7382"/>
    <w:rsid w:val="000D005A"/>
    <w:rsid w:val="000D215A"/>
    <w:rsid w:val="000D36CA"/>
    <w:rsid w:val="000D4F18"/>
    <w:rsid w:val="000D6FEC"/>
    <w:rsid w:val="000D7404"/>
    <w:rsid w:val="000E083F"/>
    <w:rsid w:val="000E0C6C"/>
    <w:rsid w:val="000E14DD"/>
    <w:rsid w:val="000E2134"/>
    <w:rsid w:val="000E2751"/>
    <w:rsid w:val="000E2A0E"/>
    <w:rsid w:val="000E3911"/>
    <w:rsid w:val="000E6097"/>
    <w:rsid w:val="000E7E37"/>
    <w:rsid w:val="000F07B1"/>
    <w:rsid w:val="000F1567"/>
    <w:rsid w:val="000F2C4A"/>
    <w:rsid w:val="000F3077"/>
    <w:rsid w:val="000F5C0F"/>
    <w:rsid w:val="000F662E"/>
    <w:rsid w:val="000F6E45"/>
    <w:rsid w:val="000F73AC"/>
    <w:rsid w:val="00100C2B"/>
    <w:rsid w:val="0010162C"/>
    <w:rsid w:val="00101D71"/>
    <w:rsid w:val="00103CDB"/>
    <w:rsid w:val="001044E6"/>
    <w:rsid w:val="0010457E"/>
    <w:rsid w:val="00104D81"/>
    <w:rsid w:val="00106706"/>
    <w:rsid w:val="001073F5"/>
    <w:rsid w:val="00110301"/>
    <w:rsid w:val="001106E9"/>
    <w:rsid w:val="0011204A"/>
    <w:rsid w:val="001163BF"/>
    <w:rsid w:val="00120302"/>
    <w:rsid w:val="00120B21"/>
    <w:rsid w:val="001214D1"/>
    <w:rsid w:val="00121AC0"/>
    <w:rsid w:val="00121D87"/>
    <w:rsid w:val="00121D96"/>
    <w:rsid w:val="001241A1"/>
    <w:rsid w:val="00125416"/>
    <w:rsid w:val="00126142"/>
    <w:rsid w:val="001268A3"/>
    <w:rsid w:val="00131228"/>
    <w:rsid w:val="001314F3"/>
    <w:rsid w:val="0013344F"/>
    <w:rsid w:val="0013375A"/>
    <w:rsid w:val="00134E64"/>
    <w:rsid w:val="00135066"/>
    <w:rsid w:val="00136024"/>
    <w:rsid w:val="00141658"/>
    <w:rsid w:val="0014251A"/>
    <w:rsid w:val="00142C29"/>
    <w:rsid w:val="00143C10"/>
    <w:rsid w:val="00144C5F"/>
    <w:rsid w:val="00150066"/>
    <w:rsid w:val="00152442"/>
    <w:rsid w:val="001569B3"/>
    <w:rsid w:val="001578CB"/>
    <w:rsid w:val="0016008D"/>
    <w:rsid w:val="001608D6"/>
    <w:rsid w:val="00161011"/>
    <w:rsid w:val="0016129E"/>
    <w:rsid w:val="00162CA5"/>
    <w:rsid w:val="00163360"/>
    <w:rsid w:val="0016394B"/>
    <w:rsid w:val="00163CF4"/>
    <w:rsid w:val="0016718A"/>
    <w:rsid w:val="001714DF"/>
    <w:rsid w:val="0017185A"/>
    <w:rsid w:val="00173AF9"/>
    <w:rsid w:val="001751CE"/>
    <w:rsid w:val="00180192"/>
    <w:rsid w:val="001815C3"/>
    <w:rsid w:val="001817C2"/>
    <w:rsid w:val="00185BB5"/>
    <w:rsid w:val="00190C9B"/>
    <w:rsid w:val="001913B9"/>
    <w:rsid w:val="00192D07"/>
    <w:rsid w:val="001937F4"/>
    <w:rsid w:val="00193AC7"/>
    <w:rsid w:val="00193C14"/>
    <w:rsid w:val="00194001"/>
    <w:rsid w:val="00194BBA"/>
    <w:rsid w:val="001A0439"/>
    <w:rsid w:val="001A0961"/>
    <w:rsid w:val="001A24AC"/>
    <w:rsid w:val="001A30C2"/>
    <w:rsid w:val="001A45B4"/>
    <w:rsid w:val="001B0E38"/>
    <w:rsid w:val="001B0FFD"/>
    <w:rsid w:val="001B59C7"/>
    <w:rsid w:val="001C03B2"/>
    <w:rsid w:val="001C1F3B"/>
    <w:rsid w:val="001C2247"/>
    <w:rsid w:val="001C3C5E"/>
    <w:rsid w:val="001C4983"/>
    <w:rsid w:val="001C5E96"/>
    <w:rsid w:val="001C61DF"/>
    <w:rsid w:val="001C6AD5"/>
    <w:rsid w:val="001D07D5"/>
    <w:rsid w:val="001D0C7F"/>
    <w:rsid w:val="001D23F9"/>
    <w:rsid w:val="001D28C8"/>
    <w:rsid w:val="001D3576"/>
    <w:rsid w:val="001D3CEF"/>
    <w:rsid w:val="001D3DD3"/>
    <w:rsid w:val="001D5F71"/>
    <w:rsid w:val="001D6B46"/>
    <w:rsid w:val="001D7803"/>
    <w:rsid w:val="001E184E"/>
    <w:rsid w:val="001E1D7E"/>
    <w:rsid w:val="001E27BB"/>
    <w:rsid w:val="001E3391"/>
    <w:rsid w:val="001E3E7D"/>
    <w:rsid w:val="001E6A6C"/>
    <w:rsid w:val="001E766F"/>
    <w:rsid w:val="001F102E"/>
    <w:rsid w:val="001F55E4"/>
    <w:rsid w:val="001F5ABA"/>
    <w:rsid w:val="001F6414"/>
    <w:rsid w:val="001F6D35"/>
    <w:rsid w:val="001F7382"/>
    <w:rsid w:val="001F7B2C"/>
    <w:rsid w:val="00201898"/>
    <w:rsid w:val="002019CD"/>
    <w:rsid w:val="00210590"/>
    <w:rsid w:val="002111E6"/>
    <w:rsid w:val="002127E9"/>
    <w:rsid w:val="00216B51"/>
    <w:rsid w:val="00220461"/>
    <w:rsid w:val="00220AF6"/>
    <w:rsid w:val="00220ED0"/>
    <w:rsid w:val="00222304"/>
    <w:rsid w:val="00222570"/>
    <w:rsid w:val="00224D08"/>
    <w:rsid w:val="00225043"/>
    <w:rsid w:val="00225259"/>
    <w:rsid w:val="002275E8"/>
    <w:rsid w:val="00230C59"/>
    <w:rsid w:val="00230D4B"/>
    <w:rsid w:val="00233C6B"/>
    <w:rsid w:val="00233DD4"/>
    <w:rsid w:val="00234F3E"/>
    <w:rsid w:val="00235027"/>
    <w:rsid w:val="00241930"/>
    <w:rsid w:val="00241DA6"/>
    <w:rsid w:val="00242BBB"/>
    <w:rsid w:val="00243BEC"/>
    <w:rsid w:val="002447B6"/>
    <w:rsid w:val="00246531"/>
    <w:rsid w:val="00246A01"/>
    <w:rsid w:val="00246D36"/>
    <w:rsid w:val="002527B2"/>
    <w:rsid w:val="0025428D"/>
    <w:rsid w:val="00254A45"/>
    <w:rsid w:val="002554A3"/>
    <w:rsid w:val="00255BEE"/>
    <w:rsid w:val="00255FC2"/>
    <w:rsid w:val="00256123"/>
    <w:rsid w:val="002611C0"/>
    <w:rsid w:val="002622A4"/>
    <w:rsid w:val="0026289A"/>
    <w:rsid w:val="00264959"/>
    <w:rsid w:val="002649B0"/>
    <w:rsid w:val="00264B7D"/>
    <w:rsid w:val="00264EE3"/>
    <w:rsid w:val="00267744"/>
    <w:rsid w:val="00267C8B"/>
    <w:rsid w:val="00271D84"/>
    <w:rsid w:val="00272F96"/>
    <w:rsid w:val="002747D2"/>
    <w:rsid w:val="00275B4E"/>
    <w:rsid w:val="0027707B"/>
    <w:rsid w:val="0028002C"/>
    <w:rsid w:val="002816C8"/>
    <w:rsid w:val="002819A0"/>
    <w:rsid w:val="00281DC7"/>
    <w:rsid w:val="0028292C"/>
    <w:rsid w:val="00282C6C"/>
    <w:rsid w:val="00287325"/>
    <w:rsid w:val="00290351"/>
    <w:rsid w:val="0029130A"/>
    <w:rsid w:val="002917A8"/>
    <w:rsid w:val="00291DAC"/>
    <w:rsid w:val="002926BE"/>
    <w:rsid w:val="002A0C26"/>
    <w:rsid w:val="002A0F43"/>
    <w:rsid w:val="002A10EA"/>
    <w:rsid w:val="002A1515"/>
    <w:rsid w:val="002A17D7"/>
    <w:rsid w:val="002A2A1C"/>
    <w:rsid w:val="002A6149"/>
    <w:rsid w:val="002A7D3A"/>
    <w:rsid w:val="002A7DC1"/>
    <w:rsid w:val="002A7FB3"/>
    <w:rsid w:val="002B1FA5"/>
    <w:rsid w:val="002B3524"/>
    <w:rsid w:val="002B620D"/>
    <w:rsid w:val="002B6217"/>
    <w:rsid w:val="002B7192"/>
    <w:rsid w:val="002C1CE5"/>
    <w:rsid w:val="002C1E6D"/>
    <w:rsid w:val="002C2EA3"/>
    <w:rsid w:val="002C3AA8"/>
    <w:rsid w:val="002C4211"/>
    <w:rsid w:val="002C453D"/>
    <w:rsid w:val="002C59F3"/>
    <w:rsid w:val="002C7886"/>
    <w:rsid w:val="002C7F3B"/>
    <w:rsid w:val="002D0484"/>
    <w:rsid w:val="002D0F61"/>
    <w:rsid w:val="002D1AE1"/>
    <w:rsid w:val="002D2DD8"/>
    <w:rsid w:val="002D794E"/>
    <w:rsid w:val="002E0237"/>
    <w:rsid w:val="002E0FDE"/>
    <w:rsid w:val="002E1BF4"/>
    <w:rsid w:val="002E28C7"/>
    <w:rsid w:val="002E2D91"/>
    <w:rsid w:val="002E31B1"/>
    <w:rsid w:val="002E35F8"/>
    <w:rsid w:val="002E4077"/>
    <w:rsid w:val="002E423E"/>
    <w:rsid w:val="002E6CFB"/>
    <w:rsid w:val="002F01B1"/>
    <w:rsid w:val="002F221A"/>
    <w:rsid w:val="002F343B"/>
    <w:rsid w:val="002F34B9"/>
    <w:rsid w:val="002F3558"/>
    <w:rsid w:val="002F43F8"/>
    <w:rsid w:val="002F6D25"/>
    <w:rsid w:val="002F7FA2"/>
    <w:rsid w:val="00300675"/>
    <w:rsid w:val="003017E5"/>
    <w:rsid w:val="003017F1"/>
    <w:rsid w:val="003022D7"/>
    <w:rsid w:val="00302942"/>
    <w:rsid w:val="00302C2C"/>
    <w:rsid w:val="00303129"/>
    <w:rsid w:val="00303A23"/>
    <w:rsid w:val="00303C0C"/>
    <w:rsid w:val="00305F99"/>
    <w:rsid w:val="00312200"/>
    <w:rsid w:val="00313605"/>
    <w:rsid w:val="0031486F"/>
    <w:rsid w:val="0031611A"/>
    <w:rsid w:val="0031611B"/>
    <w:rsid w:val="00316360"/>
    <w:rsid w:val="00317C8B"/>
    <w:rsid w:val="0032296A"/>
    <w:rsid w:val="0032348B"/>
    <w:rsid w:val="00324A08"/>
    <w:rsid w:val="00324AB3"/>
    <w:rsid w:val="003303BE"/>
    <w:rsid w:val="003317D7"/>
    <w:rsid w:val="0033192E"/>
    <w:rsid w:val="003325D0"/>
    <w:rsid w:val="003326BD"/>
    <w:rsid w:val="00332A97"/>
    <w:rsid w:val="003340F4"/>
    <w:rsid w:val="00334263"/>
    <w:rsid w:val="00335A7C"/>
    <w:rsid w:val="00335BF6"/>
    <w:rsid w:val="00335F5E"/>
    <w:rsid w:val="003369DB"/>
    <w:rsid w:val="00337434"/>
    <w:rsid w:val="0034113B"/>
    <w:rsid w:val="003420AC"/>
    <w:rsid w:val="00343107"/>
    <w:rsid w:val="00344B6D"/>
    <w:rsid w:val="003450CA"/>
    <w:rsid w:val="003453CC"/>
    <w:rsid w:val="003453D4"/>
    <w:rsid w:val="0034551C"/>
    <w:rsid w:val="00345A1C"/>
    <w:rsid w:val="003460A0"/>
    <w:rsid w:val="00346285"/>
    <w:rsid w:val="00346D62"/>
    <w:rsid w:val="003476E6"/>
    <w:rsid w:val="00351B09"/>
    <w:rsid w:val="003542CA"/>
    <w:rsid w:val="003603F9"/>
    <w:rsid w:val="0036353B"/>
    <w:rsid w:val="00364464"/>
    <w:rsid w:val="00364531"/>
    <w:rsid w:val="00364E4C"/>
    <w:rsid w:val="0036606B"/>
    <w:rsid w:val="003666E3"/>
    <w:rsid w:val="0036706F"/>
    <w:rsid w:val="003704C2"/>
    <w:rsid w:val="003724B6"/>
    <w:rsid w:val="00372622"/>
    <w:rsid w:val="0037288E"/>
    <w:rsid w:val="00373FC7"/>
    <w:rsid w:val="00374372"/>
    <w:rsid w:val="003750F0"/>
    <w:rsid w:val="003767E3"/>
    <w:rsid w:val="00376D45"/>
    <w:rsid w:val="00376FC6"/>
    <w:rsid w:val="003773BF"/>
    <w:rsid w:val="003774E5"/>
    <w:rsid w:val="0037766D"/>
    <w:rsid w:val="00381C09"/>
    <w:rsid w:val="0038259A"/>
    <w:rsid w:val="00384C64"/>
    <w:rsid w:val="003863E3"/>
    <w:rsid w:val="003867F1"/>
    <w:rsid w:val="00386D6B"/>
    <w:rsid w:val="00390BAE"/>
    <w:rsid w:val="00391C75"/>
    <w:rsid w:val="00393BC1"/>
    <w:rsid w:val="003972CD"/>
    <w:rsid w:val="00397314"/>
    <w:rsid w:val="003977B1"/>
    <w:rsid w:val="003A181D"/>
    <w:rsid w:val="003A3EDD"/>
    <w:rsid w:val="003A4F7A"/>
    <w:rsid w:val="003A6FA5"/>
    <w:rsid w:val="003B0343"/>
    <w:rsid w:val="003B1CB9"/>
    <w:rsid w:val="003B2132"/>
    <w:rsid w:val="003B232F"/>
    <w:rsid w:val="003B2828"/>
    <w:rsid w:val="003B2B61"/>
    <w:rsid w:val="003B5940"/>
    <w:rsid w:val="003B64A0"/>
    <w:rsid w:val="003B68CE"/>
    <w:rsid w:val="003B731F"/>
    <w:rsid w:val="003C2958"/>
    <w:rsid w:val="003C307F"/>
    <w:rsid w:val="003C3922"/>
    <w:rsid w:val="003C519C"/>
    <w:rsid w:val="003C7ED9"/>
    <w:rsid w:val="003D0430"/>
    <w:rsid w:val="003D0E1E"/>
    <w:rsid w:val="003D14AA"/>
    <w:rsid w:val="003D1F00"/>
    <w:rsid w:val="003D212D"/>
    <w:rsid w:val="003D2CE3"/>
    <w:rsid w:val="003D2F6F"/>
    <w:rsid w:val="003D59FD"/>
    <w:rsid w:val="003D67D5"/>
    <w:rsid w:val="003D6A2E"/>
    <w:rsid w:val="003E1262"/>
    <w:rsid w:val="003E4332"/>
    <w:rsid w:val="003E64CE"/>
    <w:rsid w:val="003E6F40"/>
    <w:rsid w:val="003F035E"/>
    <w:rsid w:val="003F0557"/>
    <w:rsid w:val="003F175F"/>
    <w:rsid w:val="003F3639"/>
    <w:rsid w:val="003F4018"/>
    <w:rsid w:val="003F5980"/>
    <w:rsid w:val="003F7020"/>
    <w:rsid w:val="003F7426"/>
    <w:rsid w:val="003F76C7"/>
    <w:rsid w:val="00400232"/>
    <w:rsid w:val="0040166B"/>
    <w:rsid w:val="0040323D"/>
    <w:rsid w:val="004048B1"/>
    <w:rsid w:val="00407A9C"/>
    <w:rsid w:val="0041002B"/>
    <w:rsid w:val="004123AD"/>
    <w:rsid w:val="00413BF7"/>
    <w:rsid w:val="0041465C"/>
    <w:rsid w:val="0041535D"/>
    <w:rsid w:val="004158C6"/>
    <w:rsid w:val="00415CAC"/>
    <w:rsid w:val="00415F19"/>
    <w:rsid w:val="00417572"/>
    <w:rsid w:val="004208DB"/>
    <w:rsid w:val="00422587"/>
    <w:rsid w:val="00422DC1"/>
    <w:rsid w:val="00423E45"/>
    <w:rsid w:val="00425E2D"/>
    <w:rsid w:val="00425F68"/>
    <w:rsid w:val="004261A9"/>
    <w:rsid w:val="004266B1"/>
    <w:rsid w:val="00427087"/>
    <w:rsid w:val="00427310"/>
    <w:rsid w:val="004309D7"/>
    <w:rsid w:val="004322DC"/>
    <w:rsid w:val="00433479"/>
    <w:rsid w:val="00435DE7"/>
    <w:rsid w:val="004408B5"/>
    <w:rsid w:val="004414AC"/>
    <w:rsid w:val="00441739"/>
    <w:rsid w:val="00441D58"/>
    <w:rsid w:val="00442D6D"/>
    <w:rsid w:val="004438CB"/>
    <w:rsid w:val="00443A7D"/>
    <w:rsid w:val="004458DA"/>
    <w:rsid w:val="00445A13"/>
    <w:rsid w:val="004468AD"/>
    <w:rsid w:val="00447B0A"/>
    <w:rsid w:val="00450BDC"/>
    <w:rsid w:val="00450F53"/>
    <w:rsid w:val="00451785"/>
    <w:rsid w:val="00452782"/>
    <w:rsid w:val="004533F4"/>
    <w:rsid w:val="00453EF3"/>
    <w:rsid w:val="00454A81"/>
    <w:rsid w:val="00460923"/>
    <w:rsid w:val="004616AC"/>
    <w:rsid w:val="00461ACA"/>
    <w:rsid w:val="0046444D"/>
    <w:rsid w:val="00465070"/>
    <w:rsid w:val="004659C4"/>
    <w:rsid w:val="00470B27"/>
    <w:rsid w:val="004715D8"/>
    <w:rsid w:val="00471ED5"/>
    <w:rsid w:val="004725FF"/>
    <w:rsid w:val="00472BDE"/>
    <w:rsid w:val="004778C6"/>
    <w:rsid w:val="00477E73"/>
    <w:rsid w:val="00477EB5"/>
    <w:rsid w:val="004813A7"/>
    <w:rsid w:val="004826D9"/>
    <w:rsid w:val="004832D6"/>
    <w:rsid w:val="00483FF6"/>
    <w:rsid w:val="00486960"/>
    <w:rsid w:val="00487213"/>
    <w:rsid w:val="00487AE8"/>
    <w:rsid w:val="004916CF"/>
    <w:rsid w:val="00491907"/>
    <w:rsid w:val="00491CEB"/>
    <w:rsid w:val="004920DC"/>
    <w:rsid w:val="00496716"/>
    <w:rsid w:val="00497046"/>
    <w:rsid w:val="004979B5"/>
    <w:rsid w:val="004A0723"/>
    <w:rsid w:val="004A17E4"/>
    <w:rsid w:val="004A1D42"/>
    <w:rsid w:val="004A2FEE"/>
    <w:rsid w:val="004A4C59"/>
    <w:rsid w:val="004A4C65"/>
    <w:rsid w:val="004A73BC"/>
    <w:rsid w:val="004B0E90"/>
    <w:rsid w:val="004B1B84"/>
    <w:rsid w:val="004B2400"/>
    <w:rsid w:val="004B2466"/>
    <w:rsid w:val="004B3099"/>
    <w:rsid w:val="004B331D"/>
    <w:rsid w:val="004B7256"/>
    <w:rsid w:val="004C0344"/>
    <w:rsid w:val="004C0BC5"/>
    <w:rsid w:val="004C383D"/>
    <w:rsid w:val="004C4469"/>
    <w:rsid w:val="004C563E"/>
    <w:rsid w:val="004C70AC"/>
    <w:rsid w:val="004C7668"/>
    <w:rsid w:val="004C7A86"/>
    <w:rsid w:val="004C7BF7"/>
    <w:rsid w:val="004D07C2"/>
    <w:rsid w:val="004D234A"/>
    <w:rsid w:val="004D3727"/>
    <w:rsid w:val="004D5B7D"/>
    <w:rsid w:val="004D75FC"/>
    <w:rsid w:val="004E0563"/>
    <w:rsid w:val="004E188C"/>
    <w:rsid w:val="004E2163"/>
    <w:rsid w:val="004E2800"/>
    <w:rsid w:val="004E38B1"/>
    <w:rsid w:val="004E391A"/>
    <w:rsid w:val="004E3F52"/>
    <w:rsid w:val="004E7601"/>
    <w:rsid w:val="004F01FB"/>
    <w:rsid w:val="004F0561"/>
    <w:rsid w:val="004F14C9"/>
    <w:rsid w:val="004F3F59"/>
    <w:rsid w:val="004F772F"/>
    <w:rsid w:val="004F798C"/>
    <w:rsid w:val="004F7FB3"/>
    <w:rsid w:val="00501357"/>
    <w:rsid w:val="00503203"/>
    <w:rsid w:val="00503301"/>
    <w:rsid w:val="00503FE5"/>
    <w:rsid w:val="00504B63"/>
    <w:rsid w:val="005064B1"/>
    <w:rsid w:val="00506C91"/>
    <w:rsid w:val="005117A5"/>
    <w:rsid w:val="00516491"/>
    <w:rsid w:val="00517744"/>
    <w:rsid w:val="00517748"/>
    <w:rsid w:val="005177DF"/>
    <w:rsid w:val="005213B5"/>
    <w:rsid w:val="005220D4"/>
    <w:rsid w:val="00525655"/>
    <w:rsid w:val="005265FE"/>
    <w:rsid w:val="0052742B"/>
    <w:rsid w:val="0052765A"/>
    <w:rsid w:val="005317F2"/>
    <w:rsid w:val="00531811"/>
    <w:rsid w:val="00531A92"/>
    <w:rsid w:val="005327E5"/>
    <w:rsid w:val="00533A3E"/>
    <w:rsid w:val="00535883"/>
    <w:rsid w:val="00537F1A"/>
    <w:rsid w:val="005401E2"/>
    <w:rsid w:val="00540262"/>
    <w:rsid w:val="00541545"/>
    <w:rsid w:val="00541608"/>
    <w:rsid w:val="00542772"/>
    <w:rsid w:val="0054450E"/>
    <w:rsid w:val="00547AAC"/>
    <w:rsid w:val="005505E1"/>
    <w:rsid w:val="00550AC4"/>
    <w:rsid w:val="00551D7E"/>
    <w:rsid w:val="005521EB"/>
    <w:rsid w:val="0055242E"/>
    <w:rsid w:val="0055273F"/>
    <w:rsid w:val="005529AE"/>
    <w:rsid w:val="00552C18"/>
    <w:rsid w:val="005540A4"/>
    <w:rsid w:val="005549E5"/>
    <w:rsid w:val="0055542A"/>
    <w:rsid w:val="005562EC"/>
    <w:rsid w:val="005577A6"/>
    <w:rsid w:val="00557F04"/>
    <w:rsid w:val="00560E53"/>
    <w:rsid w:val="00563137"/>
    <w:rsid w:val="00563634"/>
    <w:rsid w:val="005649AE"/>
    <w:rsid w:val="00565E58"/>
    <w:rsid w:val="00567663"/>
    <w:rsid w:val="00570637"/>
    <w:rsid w:val="00571364"/>
    <w:rsid w:val="00572623"/>
    <w:rsid w:val="00573155"/>
    <w:rsid w:val="00573F39"/>
    <w:rsid w:val="005743CA"/>
    <w:rsid w:val="00576BF9"/>
    <w:rsid w:val="00576E81"/>
    <w:rsid w:val="005817F1"/>
    <w:rsid w:val="00581E6B"/>
    <w:rsid w:val="00582270"/>
    <w:rsid w:val="00582D22"/>
    <w:rsid w:val="005830F1"/>
    <w:rsid w:val="0058322B"/>
    <w:rsid w:val="0058489B"/>
    <w:rsid w:val="00585D85"/>
    <w:rsid w:val="00585E27"/>
    <w:rsid w:val="00587987"/>
    <w:rsid w:val="00587F0B"/>
    <w:rsid w:val="005913B9"/>
    <w:rsid w:val="00591709"/>
    <w:rsid w:val="005925A2"/>
    <w:rsid w:val="005930CA"/>
    <w:rsid w:val="005946BE"/>
    <w:rsid w:val="005A1165"/>
    <w:rsid w:val="005A1A8F"/>
    <w:rsid w:val="005A2682"/>
    <w:rsid w:val="005A2997"/>
    <w:rsid w:val="005A30F6"/>
    <w:rsid w:val="005A3297"/>
    <w:rsid w:val="005A5558"/>
    <w:rsid w:val="005A6875"/>
    <w:rsid w:val="005A6F09"/>
    <w:rsid w:val="005B07CA"/>
    <w:rsid w:val="005B11B8"/>
    <w:rsid w:val="005B135D"/>
    <w:rsid w:val="005B2E57"/>
    <w:rsid w:val="005B393C"/>
    <w:rsid w:val="005B4134"/>
    <w:rsid w:val="005B48AB"/>
    <w:rsid w:val="005B4DCE"/>
    <w:rsid w:val="005B51A0"/>
    <w:rsid w:val="005B5276"/>
    <w:rsid w:val="005B608C"/>
    <w:rsid w:val="005B67EC"/>
    <w:rsid w:val="005B6A20"/>
    <w:rsid w:val="005B6DE1"/>
    <w:rsid w:val="005B6FEC"/>
    <w:rsid w:val="005C0893"/>
    <w:rsid w:val="005C17D2"/>
    <w:rsid w:val="005C2A0D"/>
    <w:rsid w:val="005C2F6C"/>
    <w:rsid w:val="005C6449"/>
    <w:rsid w:val="005C773B"/>
    <w:rsid w:val="005D155D"/>
    <w:rsid w:val="005D2F50"/>
    <w:rsid w:val="005D41E7"/>
    <w:rsid w:val="005D4246"/>
    <w:rsid w:val="005D61D3"/>
    <w:rsid w:val="005D6E2D"/>
    <w:rsid w:val="005E0FFD"/>
    <w:rsid w:val="005E16A7"/>
    <w:rsid w:val="005E244A"/>
    <w:rsid w:val="005E3878"/>
    <w:rsid w:val="005E3FFA"/>
    <w:rsid w:val="005E5A16"/>
    <w:rsid w:val="005E62FD"/>
    <w:rsid w:val="005E7B37"/>
    <w:rsid w:val="005F1308"/>
    <w:rsid w:val="005F20B2"/>
    <w:rsid w:val="005F3605"/>
    <w:rsid w:val="005F41FB"/>
    <w:rsid w:val="005F51CB"/>
    <w:rsid w:val="005F71D7"/>
    <w:rsid w:val="0060021E"/>
    <w:rsid w:val="00600557"/>
    <w:rsid w:val="00600D6A"/>
    <w:rsid w:val="00601375"/>
    <w:rsid w:val="00603372"/>
    <w:rsid w:val="00603888"/>
    <w:rsid w:val="0060512F"/>
    <w:rsid w:val="00605BF6"/>
    <w:rsid w:val="00607CA2"/>
    <w:rsid w:val="0061029D"/>
    <w:rsid w:val="00612320"/>
    <w:rsid w:val="0061282F"/>
    <w:rsid w:val="00612DCA"/>
    <w:rsid w:val="00612E5C"/>
    <w:rsid w:val="00613477"/>
    <w:rsid w:val="00620376"/>
    <w:rsid w:val="00620D9D"/>
    <w:rsid w:val="00621497"/>
    <w:rsid w:val="00622BCB"/>
    <w:rsid w:val="006238BA"/>
    <w:rsid w:val="00626686"/>
    <w:rsid w:val="00626E75"/>
    <w:rsid w:val="006302FC"/>
    <w:rsid w:val="00632715"/>
    <w:rsid w:val="006355A4"/>
    <w:rsid w:val="006363C8"/>
    <w:rsid w:val="00636419"/>
    <w:rsid w:val="0063647E"/>
    <w:rsid w:val="00636B16"/>
    <w:rsid w:val="00636CBD"/>
    <w:rsid w:val="0063756F"/>
    <w:rsid w:val="00640789"/>
    <w:rsid w:val="00643566"/>
    <w:rsid w:val="00643726"/>
    <w:rsid w:val="006438AE"/>
    <w:rsid w:val="00644044"/>
    <w:rsid w:val="0064449F"/>
    <w:rsid w:val="00644E4A"/>
    <w:rsid w:val="00645695"/>
    <w:rsid w:val="00646032"/>
    <w:rsid w:val="00647489"/>
    <w:rsid w:val="00647D26"/>
    <w:rsid w:val="00647D9C"/>
    <w:rsid w:val="006506D6"/>
    <w:rsid w:val="0065236B"/>
    <w:rsid w:val="00652E5F"/>
    <w:rsid w:val="00654126"/>
    <w:rsid w:val="00654B8F"/>
    <w:rsid w:val="00655A4D"/>
    <w:rsid w:val="006560A6"/>
    <w:rsid w:val="00656EEE"/>
    <w:rsid w:val="006577E9"/>
    <w:rsid w:val="00657C8D"/>
    <w:rsid w:val="00657E44"/>
    <w:rsid w:val="00661AC1"/>
    <w:rsid w:val="00662C09"/>
    <w:rsid w:val="0066343B"/>
    <w:rsid w:val="006637CE"/>
    <w:rsid w:val="00663B98"/>
    <w:rsid w:val="00664667"/>
    <w:rsid w:val="00664B01"/>
    <w:rsid w:val="00664BAC"/>
    <w:rsid w:val="00666293"/>
    <w:rsid w:val="006669F3"/>
    <w:rsid w:val="00670A36"/>
    <w:rsid w:val="00671495"/>
    <w:rsid w:val="00671723"/>
    <w:rsid w:val="00673F24"/>
    <w:rsid w:val="00675954"/>
    <w:rsid w:val="00675B4A"/>
    <w:rsid w:val="006760C7"/>
    <w:rsid w:val="00680FA3"/>
    <w:rsid w:val="00681313"/>
    <w:rsid w:val="0068170D"/>
    <w:rsid w:val="0068677C"/>
    <w:rsid w:val="006874A3"/>
    <w:rsid w:val="00691936"/>
    <w:rsid w:val="00691DE0"/>
    <w:rsid w:val="00692234"/>
    <w:rsid w:val="00695016"/>
    <w:rsid w:val="006951FF"/>
    <w:rsid w:val="00695EFB"/>
    <w:rsid w:val="00697710"/>
    <w:rsid w:val="006979F7"/>
    <w:rsid w:val="006A0723"/>
    <w:rsid w:val="006A0A37"/>
    <w:rsid w:val="006A141D"/>
    <w:rsid w:val="006A4998"/>
    <w:rsid w:val="006A49B5"/>
    <w:rsid w:val="006A5D4C"/>
    <w:rsid w:val="006A6B32"/>
    <w:rsid w:val="006A6E88"/>
    <w:rsid w:val="006A7F72"/>
    <w:rsid w:val="006B0E8A"/>
    <w:rsid w:val="006B15BD"/>
    <w:rsid w:val="006B41C4"/>
    <w:rsid w:val="006B622D"/>
    <w:rsid w:val="006B6551"/>
    <w:rsid w:val="006B7642"/>
    <w:rsid w:val="006C00F0"/>
    <w:rsid w:val="006C0C4D"/>
    <w:rsid w:val="006C1AC5"/>
    <w:rsid w:val="006C1F8F"/>
    <w:rsid w:val="006C3DC3"/>
    <w:rsid w:val="006C46CB"/>
    <w:rsid w:val="006C777F"/>
    <w:rsid w:val="006D3B3D"/>
    <w:rsid w:val="006D471A"/>
    <w:rsid w:val="006D5668"/>
    <w:rsid w:val="006D6924"/>
    <w:rsid w:val="006E42AC"/>
    <w:rsid w:val="006E5084"/>
    <w:rsid w:val="006E6F11"/>
    <w:rsid w:val="006F1719"/>
    <w:rsid w:val="006F2E87"/>
    <w:rsid w:val="006F3901"/>
    <w:rsid w:val="006F5AE7"/>
    <w:rsid w:val="0070174C"/>
    <w:rsid w:val="00701F13"/>
    <w:rsid w:val="007046BC"/>
    <w:rsid w:val="007052AF"/>
    <w:rsid w:val="00705B44"/>
    <w:rsid w:val="007064E1"/>
    <w:rsid w:val="00706B89"/>
    <w:rsid w:val="00706CB1"/>
    <w:rsid w:val="0071020E"/>
    <w:rsid w:val="00710537"/>
    <w:rsid w:val="00710B43"/>
    <w:rsid w:val="00711207"/>
    <w:rsid w:val="00712612"/>
    <w:rsid w:val="0071296A"/>
    <w:rsid w:val="00715E27"/>
    <w:rsid w:val="007216F2"/>
    <w:rsid w:val="007217A8"/>
    <w:rsid w:val="0072352B"/>
    <w:rsid w:val="00723B3A"/>
    <w:rsid w:val="007244A8"/>
    <w:rsid w:val="00725100"/>
    <w:rsid w:val="0072575A"/>
    <w:rsid w:val="00726089"/>
    <w:rsid w:val="007266E1"/>
    <w:rsid w:val="007271EE"/>
    <w:rsid w:val="007272B5"/>
    <w:rsid w:val="00730BF4"/>
    <w:rsid w:val="00730F22"/>
    <w:rsid w:val="00732F3C"/>
    <w:rsid w:val="0073464C"/>
    <w:rsid w:val="00734DD0"/>
    <w:rsid w:val="007374DB"/>
    <w:rsid w:val="007414D8"/>
    <w:rsid w:val="0074153D"/>
    <w:rsid w:val="00742871"/>
    <w:rsid w:val="00743D10"/>
    <w:rsid w:val="00744626"/>
    <w:rsid w:val="0074484E"/>
    <w:rsid w:val="00744BF1"/>
    <w:rsid w:val="00744F1B"/>
    <w:rsid w:val="007476E2"/>
    <w:rsid w:val="007506E7"/>
    <w:rsid w:val="007516DA"/>
    <w:rsid w:val="0075286D"/>
    <w:rsid w:val="00752C44"/>
    <w:rsid w:val="00753BDC"/>
    <w:rsid w:val="007544CD"/>
    <w:rsid w:val="0075485C"/>
    <w:rsid w:val="00755DF3"/>
    <w:rsid w:val="00756103"/>
    <w:rsid w:val="0075755F"/>
    <w:rsid w:val="00760013"/>
    <w:rsid w:val="00760EC4"/>
    <w:rsid w:val="00764729"/>
    <w:rsid w:val="00764D6D"/>
    <w:rsid w:val="00764DC9"/>
    <w:rsid w:val="00765EC9"/>
    <w:rsid w:val="0076631B"/>
    <w:rsid w:val="0076643D"/>
    <w:rsid w:val="0076650B"/>
    <w:rsid w:val="007707BA"/>
    <w:rsid w:val="00770E45"/>
    <w:rsid w:val="00771CA2"/>
    <w:rsid w:val="00773BBC"/>
    <w:rsid w:val="00774E84"/>
    <w:rsid w:val="00783C7E"/>
    <w:rsid w:val="00786B6A"/>
    <w:rsid w:val="0078742C"/>
    <w:rsid w:val="00791CE9"/>
    <w:rsid w:val="00792B17"/>
    <w:rsid w:val="00794004"/>
    <w:rsid w:val="007951C8"/>
    <w:rsid w:val="00795D24"/>
    <w:rsid w:val="00797170"/>
    <w:rsid w:val="007971EC"/>
    <w:rsid w:val="00797F03"/>
    <w:rsid w:val="007A0043"/>
    <w:rsid w:val="007A2A79"/>
    <w:rsid w:val="007A3C02"/>
    <w:rsid w:val="007A7880"/>
    <w:rsid w:val="007B0179"/>
    <w:rsid w:val="007B2CA1"/>
    <w:rsid w:val="007B3A9E"/>
    <w:rsid w:val="007B5387"/>
    <w:rsid w:val="007B6FEE"/>
    <w:rsid w:val="007C1DC0"/>
    <w:rsid w:val="007C41F1"/>
    <w:rsid w:val="007C5DCF"/>
    <w:rsid w:val="007C656A"/>
    <w:rsid w:val="007D2DB6"/>
    <w:rsid w:val="007D7758"/>
    <w:rsid w:val="007E2858"/>
    <w:rsid w:val="007E29BE"/>
    <w:rsid w:val="007E2F27"/>
    <w:rsid w:val="007E3595"/>
    <w:rsid w:val="007E3959"/>
    <w:rsid w:val="007E4247"/>
    <w:rsid w:val="007E6FF0"/>
    <w:rsid w:val="007E7F4F"/>
    <w:rsid w:val="007F0719"/>
    <w:rsid w:val="007F254D"/>
    <w:rsid w:val="007F272C"/>
    <w:rsid w:val="007F34DE"/>
    <w:rsid w:val="007F3B47"/>
    <w:rsid w:val="007F72B1"/>
    <w:rsid w:val="007F7F0D"/>
    <w:rsid w:val="00801AE2"/>
    <w:rsid w:val="00806A51"/>
    <w:rsid w:val="008113F6"/>
    <w:rsid w:val="00815580"/>
    <w:rsid w:val="008203DD"/>
    <w:rsid w:val="00820651"/>
    <w:rsid w:val="00821C2F"/>
    <w:rsid w:val="00822F71"/>
    <w:rsid w:val="00825088"/>
    <w:rsid w:val="008260FA"/>
    <w:rsid w:val="00826FCE"/>
    <w:rsid w:val="00827056"/>
    <w:rsid w:val="00830B2E"/>
    <w:rsid w:val="00831C66"/>
    <w:rsid w:val="00841DDD"/>
    <w:rsid w:val="00844FE7"/>
    <w:rsid w:val="00847CC1"/>
    <w:rsid w:val="00850385"/>
    <w:rsid w:val="0085122A"/>
    <w:rsid w:val="00852389"/>
    <w:rsid w:val="0085292E"/>
    <w:rsid w:val="00852C63"/>
    <w:rsid w:val="0085451E"/>
    <w:rsid w:val="00856046"/>
    <w:rsid w:val="0086002A"/>
    <w:rsid w:val="00860BAB"/>
    <w:rsid w:val="00860BD1"/>
    <w:rsid w:val="00860E6F"/>
    <w:rsid w:val="0086393B"/>
    <w:rsid w:val="00865AED"/>
    <w:rsid w:val="00871C4B"/>
    <w:rsid w:val="008721C4"/>
    <w:rsid w:val="008728F3"/>
    <w:rsid w:val="00872F95"/>
    <w:rsid w:val="008746C3"/>
    <w:rsid w:val="00875257"/>
    <w:rsid w:val="0087548F"/>
    <w:rsid w:val="008757A2"/>
    <w:rsid w:val="008763FB"/>
    <w:rsid w:val="008771F7"/>
    <w:rsid w:val="00881E5E"/>
    <w:rsid w:val="00883359"/>
    <w:rsid w:val="00885CDF"/>
    <w:rsid w:val="008902ED"/>
    <w:rsid w:val="00893186"/>
    <w:rsid w:val="008936AC"/>
    <w:rsid w:val="00893ECA"/>
    <w:rsid w:val="00895589"/>
    <w:rsid w:val="00896D41"/>
    <w:rsid w:val="00897774"/>
    <w:rsid w:val="008A1042"/>
    <w:rsid w:val="008A3F5E"/>
    <w:rsid w:val="008A405B"/>
    <w:rsid w:val="008A6BF2"/>
    <w:rsid w:val="008B23BD"/>
    <w:rsid w:val="008B2C55"/>
    <w:rsid w:val="008B3515"/>
    <w:rsid w:val="008B37FC"/>
    <w:rsid w:val="008B432F"/>
    <w:rsid w:val="008B5A36"/>
    <w:rsid w:val="008B761A"/>
    <w:rsid w:val="008C0189"/>
    <w:rsid w:val="008C1655"/>
    <w:rsid w:val="008C340F"/>
    <w:rsid w:val="008C3D9C"/>
    <w:rsid w:val="008C3E09"/>
    <w:rsid w:val="008D21EE"/>
    <w:rsid w:val="008D2F05"/>
    <w:rsid w:val="008D35F9"/>
    <w:rsid w:val="008D3DC8"/>
    <w:rsid w:val="008D5320"/>
    <w:rsid w:val="008D6A8F"/>
    <w:rsid w:val="008D6B8E"/>
    <w:rsid w:val="008D6E50"/>
    <w:rsid w:val="008E012F"/>
    <w:rsid w:val="008E296A"/>
    <w:rsid w:val="008E3614"/>
    <w:rsid w:val="008E3FED"/>
    <w:rsid w:val="008E4160"/>
    <w:rsid w:val="008E5843"/>
    <w:rsid w:val="008E5BEE"/>
    <w:rsid w:val="008E6696"/>
    <w:rsid w:val="008F0B2E"/>
    <w:rsid w:val="008F2292"/>
    <w:rsid w:val="008F252D"/>
    <w:rsid w:val="008F332F"/>
    <w:rsid w:val="008F3A2B"/>
    <w:rsid w:val="008F4A65"/>
    <w:rsid w:val="008F4CB4"/>
    <w:rsid w:val="008F4FBE"/>
    <w:rsid w:val="008F4FD0"/>
    <w:rsid w:val="008F5487"/>
    <w:rsid w:val="008F68A8"/>
    <w:rsid w:val="008F7C03"/>
    <w:rsid w:val="0090039B"/>
    <w:rsid w:val="00900FB5"/>
    <w:rsid w:val="009021D3"/>
    <w:rsid w:val="00902BE5"/>
    <w:rsid w:val="00903449"/>
    <w:rsid w:val="00903A5A"/>
    <w:rsid w:val="00904E2F"/>
    <w:rsid w:val="00906CEF"/>
    <w:rsid w:val="0091300D"/>
    <w:rsid w:val="009144BC"/>
    <w:rsid w:val="00914EF7"/>
    <w:rsid w:val="00915DB4"/>
    <w:rsid w:val="00915E1B"/>
    <w:rsid w:val="009166E7"/>
    <w:rsid w:val="009171DB"/>
    <w:rsid w:val="0092267A"/>
    <w:rsid w:val="009234C4"/>
    <w:rsid w:val="00925F87"/>
    <w:rsid w:val="009307F1"/>
    <w:rsid w:val="00931876"/>
    <w:rsid w:val="00932273"/>
    <w:rsid w:val="009325A4"/>
    <w:rsid w:val="00933BC2"/>
    <w:rsid w:val="00934D19"/>
    <w:rsid w:val="00936381"/>
    <w:rsid w:val="009379A1"/>
    <w:rsid w:val="009419F0"/>
    <w:rsid w:val="00941F90"/>
    <w:rsid w:val="00945A48"/>
    <w:rsid w:val="00945EAE"/>
    <w:rsid w:val="009460A4"/>
    <w:rsid w:val="0095018B"/>
    <w:rsid w:val="0095212C"/>
    <w:rsid w:val="00954CE4"/>
    <w:rsid w:val="00954D60"/>
    <w:rsid w:val="0095622D"/>
    <w:rsid w:val="00956534"/>
    <w:rsid w:val="00956632"/>
    <w:rsid w:val="00956E0A"/>
    <w:rsid w:val="00956EA1"/>
    <w:rsid w:val="009578D4"/>
    <w:rsid w:val="00960E82"/>
    <w:rsid w:val="00963916"/>
    <w:rsid w:val="00964FA7"/>
    <w:rsid w:val="00966355"/>
    <w:rsid w:val="009673D9"/>
    <w:rsid w:val="00974962"/>
    <w:rsid w:val="00975116"/>
    <w:rsid w:val="0097535C"/>
    <w:rsid w:val="00975851"/>
    <w:rsid w:val="00976563"/>
    <w:rsid w:val="00977C3E"/>
    <w:rsid w:val="0098053A"/>
    <w:rsid w:val="009839E0"/>
    <w:rsid w:val="00983F0E"/>
    <w:rsid w:val="009848AB"/>
    <w:rsid w:val="00986391"/>
    <w:rsid w:val="009869A3"/>
    <w:rsid w:val="00986E8C"/>
    <w:rsid w:val="00991C2A"/>
    <w:rsid w:val="00992D4F"/>
    <w:rsid w:val="0099355A"/>
    <w:rsid w:val="00996007"/>
    <w:rsid w:val="0099646C"/>
    <w:rsid w:val="00996959"/>
    <w:rsid w:val="009A1637"/>
    <w:rsid w:val="009A3531"/>
    <w:rsid w:val="009A3CA1"/>
    <w:rsid w:val="009A5ED6"/>
    <w:rsid w:val="009A5FBC"/>
    <w:rsid w:val="009A6D2C"/>
    <w:rsid w:val="009A74C5"/>
    <w:rsid w:val="009B075B"/>
    <w:rsid w:val="009B3685"/>
    <w:rsid w:val="009B41B4"/>
    <w:rsid w:val="009B4206"/>
    <w:rsid w:val="009B5771"/>
    <w:rsid w:val="009B60A5"/>
    <w:rsid w:val="009B6288"/>
    <w:rsid w:val="009B6386"/>
    <w:rsid w:val="009C0F70"/>
    <w:rsid w:val="009C618A"/>
    <w:rsid w:val="009C65FD"/>
    <w:rsid w:val="009C681D"/>
    <w:rsid w:val="009C6AD0"/>
    <w:rsid w:val="009C7465"/>
    <w:rsid w:val="009D13B9"/>
    <w:rsid w:val="009D1554"/>
    <w:rsid w:val="009D26D2"/>
    <w:rsid w:val="009D39C5"/>
    <w:rsid w:val="009D533D"/>
    <w:rsid w:val="009D56A4"/>
    <w:rsid w:val="009D59ED"/>
    <w:rsid w:val="009D6C00"/>
    <w:rsid w:val="009D7304"/>
    <w:rsid w:val="009D77AD"/>
    <w:rsid w:val="009E048C"/>
    <w:rsid w:val="009E1463"/>
    <w:rsid w:val="009E1875"/>
    <w:rsid w:val="009E5B7B"/>
    <w:rsid w:val="009E7006"/>
    <w:rsid w:val="009F11B9"/>
    <w:rsid w:val="009F1AB9"/>
    <w:rsid w:val="009F2C2E"/>
    <w:rsid w:val="009F2DBB"/>
    <w:rsid w:val="009F3AD0"/>
    <w:rsid w:val="00A00062"/>
    <w:rsid w:val="00A00178"/>
    <w:rsid w:val="00A0212C"/>
    <w:rsid w:val="00A035AE"/>
    <w:rsid w:val="00A03BD2"/>
    <w:rsid w:val="00A040B3"/>
    <w:rsid w:val="00A05B9C"/>
    <w:rsid w:val="00A0648B"/>
    <w:rsid w:val="00A068DD"/>
    <w:rsid w:val="00A070F6"/>
    <w:rsid w:val="00A1019A"/>
    <w:rsid w:val="00A11BB1"/>
    <w:rsid w:val="00A131F1"/>
    <w:rsid w:val="00A14827"/>
    <w:rsid w:val="00A14F0C"/>
    <w:rsid w:val="00A156F9"/>
    <w:rsid w:val="00A16990"/>
    <w:rsid w:val="00A17BCE"/>
    <w:rsid w:val="00A20527"/>
    <w:rsid w:val="00A211E2"/>
    <w:rsid w:val="00A220DE"/>
    <w:rsid w:val="00A22844"/>
    <w:rsid w:val="00A241CA"/>
    <w:rsid w:val="00A256C1"/>
    <w:rsid w:val="00A25B6B"/>
    <w:rsid w:val="00A26277"/>
    <w:rsid w:val="00A27324"/>
    <w:rsid w:val="00A278CD"/>
    <w:rsid w:val="00A27B37"/>
    <w:rsid w:val="00A340ED"/>
    <w:rsid w:val="00A34F3C"/>
    <w:rsid w:val="00A35D5C"/>
    <w:rsid w:val="00A35FD3"/>
    <w:rsid w:val="00A363F6"/>
    <w:rsid w:val="00A3776F"/>
    <w:rsid w:val="00A379E8"/>
    <w:rsid w:val="00A41BAA"/>
    <w:rsid w:val="00A42416"/>
    <w:rsid w:val="00A42C31"/>
    <w:rsid w:val="00A431F0"/>
    <w:rsid w:val="00A46739"/>
    <w:rsid w:val="00A46B90"/>
    <w:rsid w:val="00A50F51"/>
    <w:rsid w:val="00A51CD4"/>
    <w:rsid w:val="00A52CDD"/>
    <w:rsid w:val="00A53248"/>
    <w:rsid w:val="00A53F3C"/>
    <w:rsid w:val="00A56799"/>
    <w:rsid w:val="00A56C9A"/>
    <w:rsid w:val="00A571DA"/>
    <w:rsid w:val="00A6029F"/>
    <w:rsid w:val="00A607D0"/>
    <w:rsid w:val="00A62BF8"/>
    <w:rsid w:val="00A64B1C"/>
    <w:rsid w:val="00A64C26"/>
    <w:rsid w:val="00A650B6"/>
    <w:rsid w:val="00A668F6"/>
    <w:rsid w:val="00A67094"/>
    <w:rsid w:val="00A6721E"/>
    <w:rsid w:val="00A677B3"/>
    <w:rsid w:val="00A679E7"/>
    <w:rsid w:val="00A71AD8"/>
    <w:rsid w:val="00A723C6"/>
    <w:rsid w:val="00A72EAB"/>
    <w:rsid w:val="00A73719"/>
    <w:rsid w:val="00A745A4"/>
    <w:rsid w:val="00A7628D"/>
    <w:rsid w:val="00A8148E"/>
    <w:rsid w:val="00A819EF"/>
    <w:rsid w:val="00A82642"/>
    <w:rsid w:val="00A84C72"/>
    <w:rsid w:val="00A853D5"/>
    <w:rsid w:val="00A861AD"/>
    <w:rsid w:val="00A918F2"/>
    <w:rsid w:val="00A920E8"/>
    <w:rsid w:val="00A93444"/>
    <w:rsid w:val="00A937A0"/>
    <w:rsid w:val="00A93FCB"/>
    <w:rsid w:val="00A94BB9"/>
    <w:rsid w:val="00A95A0B"/>
    <w:rsid w:val="00A96126"/>
    <w:rsid w:val="00A967C1"/>
    <w:rsid w:val="00A96F9A"/>
    <w:rsid w:val="00A9765B"/>
    <w:rsid w:val="00A97AF2"/>
    <w:rsid w:val="00AA327E"/>
    <w:rsid w:val="00AA651F"/>
    <w:rsid w:val="00AA66EE"/>
    <w:rsid w:val="00AA74CB"/>
    <w:rsid w:val="00AB0A4F"/>
    <w:rsid w:val="00AB1640"/>
    <w:rsid w:val="00AB1999"/>
    <w:rsid w:val="00AB1B93"/>
    <w:rsid w:val="00AB21CF"/>
    <w:rsid w:val="00AB2B85"/>
    <w:rsid w:val="00AB2F7A"/>
    <w:rsid w:val="00AB3167"/>
    <w:rsid w:val="00AB469A"/>
    <w:rsid w:val="00AB4B73"/>
    <w:rsid w:val="00AB511E"/>
    <w:rsid w:val="00AB58D5"/>
    <w:rsid w:val="00AB6FEB"/>
    <w:rsid w:val="00AC050F"/>
    <w:rsid w:val="00AC1BA2"/>
    <w:rsid w:val="00AC1E57"/>
    <w:rsid w:val="00AC2B7D"/>
    <w:rsid w:val="00AC33F4"/>
    <w:rsid w:val="00AC4DCD"/>
    <w:rsid w:val="00AC5FA1"/>
    <w:rsid w:val="00AC67CF"/>
    <w:rsid w:val="00AD06BC"/>
    <w:rsid w:val="00AD09CE"/>
    <w:rsid w:val="00AD1526"/>
    <w:rsid w:val="00AD2392"/>
    <w:rsid w:val="00AD4493"/>
    <w:rsid w:val="00AD45DF"/>
    <w:rsid w:val="00AD5DCE"/>
    <w:rsid w:val="00AD74A3"/>
    <w:rsid w:val="00AD78C9"/>
    <w:rsid w:val="00AE00FC"/>
    <w:rsid w:val="00AE02F1"/>
    <w:rsid w:val="00AE409F"/>
    <w:rsid w:val="00AE6EF9"/>
    <w:rsid w:val="00AE748F"/>
    <w:rsid w:val="00AF0082"/>
    <w:rsid w:val="00AF0D7D"/>
    <w:rsid w:val="00AF3188"/>
    <w:rsid w:val="00AF3D9B"/>
    <w:rsid w:val="00AF42E6"/>
    <w:rsid w:val="00AF6CDF"/>
    <w:rsid w:val="00AF717D"/>
    <w:rsid w:val="00AF7594"/>
    <w:rsid w:val="00AF7B05"/>
    <w:rsid w:val="00B016E6"/>
    <w:rsid w:val="00B01B90"/>
    <w:rsid w:val="00B035C8"/>
    <w:rsid w:val="00B04241"/>
    <w:rsid w:val="00B073BF"/>
    <w:rsid w:val="00B07F2F"/>
    <w:rsid w:val="00B10471"/>
    <w:rsid w:val="00B11AF4"/>
    <w:rsid w:val="00B12116"/>
    <w:rsid w:val="00B13824"/>
    <w:rsid w:val="00B13E52"/>
    <w:rsid w:val="00B13F51"/>
    <w:rsid w:val="00B14C1A"/>
    <w:rsid w:val="00B1631C"/>
    <w:rsid w:val="00B1731D"/>
    <w:rsid w:val="00B17B8E"/>
    <w:rsid w:val="00B2090F"/>
    <w:rsid w:val="00B21843"/>
    <w:rsid w:val="00B2364E"/>
    <w:rsid w:val="00B24859"/>
    <w:rsid w:val="00B25B3B"/>
    <w:rsid w:val="00B25D29"/>
    <w:rsid w:val="00B25E8A"/>
    <w:rsid w:val="00B267FE"/>
    <w:rsid w:val="00B304BC"/>
    <w:rsid w:val="00B307FE"/>
    <w:rsid w:val="00B3197A"/>
    <w:rsid w:val="00B33852"/>
    <w:rsid w:val="00B3416D"/>
    <w:rsid w:val="00B34743"/>
    <w:rsid w:val="00B3517F"/>
    <w:rsid w:val="00B375C8"/>
    <w:rsid w:val="00B4059C"/>
    <w:rsid w:val="00B4076B"/>
    <w:rsid w:val="00B41118"/>
    <w:rsid w:val="00B44720"/>
    <w:rsid w:val="00B4495D"/>
    <w:rsid w:val="00B45BCE"/>
    <w:rsid w:val="00B45FC7"/>
    <w:rsid w:val="00B46518"/>
    <w:rsid w:val="00B469F7"/>
    <w:rsid w:val="00B46A1B"/>
    <w:rsid w:val="00B47964"/>
    <w:rsid w:val="00B50442"/>
    <w:rsid w:val="00B5090F"/>
    <w:rsid w:val="00B5138A"/>
    <w:rsid w:val="00B51A16"/>
    <w:rsid w:val="00B52054"/>
    <w:rsid w:val="00B5340F"/>
    <w:rsid w:val="00B53CDA"/>
    <w:rsid w:val="00B549E3"/>
    <w:rsid w:val="00B55B30"/>
    <w:rsid w:val="00B57E23"/>
    <w:rsid w:val="00B61BA5"/>
    <w:rsid w:val="00B61C4B"/>
    <w:rsid w:val="00B66144"/>
    <w:rsid w:val="00B733EA"/>
    <w:rsid w:val="00B73F1B"/>
    <w:rsid w:val="00B74C94"/>
    <w:rsid w:val="00B75A3C"/>
    <w:rsid w:val="00B76890"/>
    <w:rsid w:val="00B77F72"/>
    <w:rsid w:val="00B81145"/>
    <w:rsid w:val="00B82EEE"/>
    <w:rsid w:val="00B84A2C"/>
    <w:rsid w:val="00B860E2"/>
    <w:rsid w:val="00B86C06"/>
    <w:rsid w:val="00B901C1"/>
    <w:rsid w:val="00B901C7"/>
    <w:rsid w:val="00B9068A"/>
    <w:rsid w:val="00B90E9B"/>
    <w:rsid w:val="00B91113"/>
    <w:rsid w:val="00B919A9"/>
    <w:rsid w:val="00B92765"/>
    <w:rsid w:val="00B93122"/>
    <w:rsid w:val="00B935E2"/>
    <w:rsid w:val="00B944BB"/>
    <w:rsid w:val="00B951D1"/>
    <w:rsid w:val="00B9547B"/>
    <w:rsid w:val="00BA06B3"/>
    <w:rsid w:val="00BA1377"/>
    <w:rsid w:val="00BA15E6"/>
    <w:rsid w:val="00BA34E5"/>
    <w:rsid w:val="00BA4449"/>
    <w:rsid w:val="00BA4B55"/>
    <w:rsid w:val="00BA4C6D"/>
    <w:rsid w:val="00BA63AD"/>
    <w:rsid w:val="00BA6625"/>
    <w:rsid w:val="00BA67C7"/>
    <w:rsid w:val="00BA7702"/>
    <w:rsid w:val="00BB0775"/>
    <w:rsid w:val="00BB0EBD"/>
    <w:rsid w:val="00BB7363"/>
    <w:rsid w:val="00BB7CC3"/>
    <w:rsid w:val="00BC075E"/>
    <w:rsid w:val="00BC1D86"/>
    <w:rsid w:val="00BC4CB1"/>
    <w:rsid w:val="00BD0658"/>
    <w:rsid w:val="00BD0C33"/>
    <w:rsid w:val="00BD1054"/>
    <w:rsid w:val="00BE0231"/>
    <w:rsid w:val="00BE0370"/>
    <w:rsid w:val="00BE27DE"/>
    <w:rsid w:val="00BE4194"/>
    <w:rsid w:val="00BE4951"/>
    <w:rsid w:val="00BE53EE"/>
    <w:rsid w:val="00BE7434"/>
    <w:rsid w:val="00BF0954"/>
    <w:rsid w:val="00BF0F05"/>
    <w:rsid w:val="00BF1DE0"/>
    <w:rsid w:val="00BF3B92"/>
    <w:rsid w:val="00BF7E70"/>
    <w:rsid w:val="00C01787"/>
    <w:rsid w:val="00C01DA4"/>
    <w:rsid w:val="00C021F6"/>
    <w:rsid w:val="00C05D79"/>
    <w:rsid w:val="00C0668C"/>
    <w:rsid w:val="00C069A0"/>
    <w:rsid w:val="00C06A01"/>
    <w:rsid w:val="00C06C69"/>
    <w:rsid w:val="00C06CE2"/>
    <w:rsid w:val="00C10EB1"/>
    <w:rsid w:val="00C113A2"/>
    <w:rsid w:val="00C1181E"/>
    <w:rsid w:val="00C131E9"/>
    <w:rsid w:val="00C16C04"/>
    <w:rsid w:val="00C16EA1"/>
    <w:rsid w:val="00C17230"/>
    <w:rsid w:val="00C1784C"/>
    <w:rsid w:val="00C17D26"/>
    <w:rsid w:val="00C20A0F"/>
    <w:rsid w:val="00C21198"/>
    <w:rsid w:val="00C218D4"/>
    <w:rsid w:val="00C233DE"/>
    <w:rsid w:val="00C25236"/>
    <w:rsid w:val="00C25CEC"/>
    <w:rsid w:val="00C25DDE"/>
    <w:rsid w:val="00C26BBD"/>
    <w:rsid w:val="00C30710"/>
    <w:rsid w:val="00C30C35"/>
    <w:rsid w:val="00C35947"/>
    <w:rsid w:val="00C36DA6"/>
    <w:rsid w:val="00C3781C"/>
    <w:rsid w:val="00C37A6F"/>
    <w:rsid w:val="00C4199C"/>
    <w:rsid w:val="00C41F00"/>
    <w:rsid w:val="00C42673"/>
    <w:rsid w:val="00C42D43"/>
    <w:rsid w:val="00C462A7"/>
    <w:rsid w:val="00C4675B"/>
    <w:rsid w:val="00C46CA4"/>
    <w:rsid w:val="00C4732A"/>
    <w:rsid w:val="00C524A0"/>
    <w:rsid w:val="00C5356F"/>
    <w:rsid w:val="00C54296"/>
    <w:rsid w:val="00C54DE2"/>
    <w:rsid w:val="00C54EA1"/>
    <w:rsid w:val="00C5674A"/>
    <w:rsid w:val="00C57C79"/>
    <w:rsid w:val="00C608FA"/>
    <w:rsid w:val="00C60A71"/>
    <w:rsid w:val="00C61570"/>
    <w:rsid w:val="00C618F6"/>
    <w:rsid w:val="00C6328D"/>
    <w:rsid w:val="00C63F5C"/>
    <w:rsid w:val="00C64AC8"/>
    <w:rsid w:val="00C64EC4"/>
    <w:rsid w:val="00C679E4"/>
    <w:rsid w:val="00C67C53"/>
    <w:rsid w:val="00C70F3A"/>
    <w:rsid w:val="00C710F8"/>
    <w:rsid w:val="00C718AB"/>
    <w:rsid w:val="00C71F6A"/>
    <w:rsid w:val="00C73AA5"/>
    <w:rsid w:val="00C73C3D"/>
    <w:rsid w:val="00C74821"/>
    <w:rsid w:val="00C75585"/>
    <w:rsid w:val="00C7601E"/>
    <w:rsid w:val="00C772DD"/>
    <w:rsid w:val="00C77D0B"/>
    <w:rsid w:val="00C8002F"/>
    <w:rsid w:val="00C8371E"/>
    <w:rsid w:val="00C84B52"/>
    <w:rsid w:val="00C860C0"/>
    <w:rsid w:val="00C86200"/>
    <w:rsid w:val="00C8624F"/>
    <w:rsid w:val="00C877C5"/>
    <w:rsid w:val="00C901CF"/>
    <w:rsid w:val="00C90F68"/>
    <w:rsid w:val="00CA2010"/>
    <w:rsid w:val="00CA6110"/>
    <w:rsid w:val="00CA6D98"/>
    <w:rsid w:val="00CB0129"/>
    <w:rsid w:val="00CB11B6"/>
    <w:rsid w:val="00CB346D"/>
    <w:rsid w:val="00CB37BE"/>
    <w:rsid w:val="00CB37F8"/>
    <w:rsid w:val="00CB5540"/>
    <w:rsid w:val="00CB6EA7"/>
    <w:rsid w:val="00CB7A06"/>
    <w:rsid w:val="00CB7E36"/>
    <w:rsid w:val="00CC17F8"/>
    <w:rsid w:val="00CC26B5"/>
    <w:rsid w:val="00CC3E9E"/>
    <w:rsid w:val="00CC5883"/>
    <w:rsid w:val="00CC75EF"/>
    <w:rsid w:val="00CC7A40"/>
    <w:rsid w:val="00CC7B76"/>
    <w:rsid w:val="00CC7D07"/>
    <w:rsid w:val="00CD0840"/>
    <w:rsid w:val="00CD14BC"/>
    <w:rsid w:val="00CD1E69"/>
    <w:rsid w:val="00CD24A3"/>
    <w:rsid w:val="00CD30F9"/>
    <w:rsid w:val="00CD503F"/>
    <w:rsid w:val="00CD5452"/>
    <w:rsid w:val="00CD75A6"/>
    <w:rsid w:val="00CD7C52"/>
    <w:rsid w:val="00CE1619"/>
    <w:rsid w:val="00CE2ABA"/>
    <w:rsid w:val="00CE6F1E"/>
    <w:rsid w:val="00CE75EB"/>
    <w:rsid w:val="00CE7BCB"/>
    <w:rsid w:val="00CF0239"/>
    <w:rsid w:val="00CF0B03"/>
    <w:rsid w:val="00CF279A"/>
    <w:rsid w:val="00CF3BE5"/>
    <w:rsid w:val="00CF4018"/>
    <w:rsid w:val="00CF48E2"/>
    <w:rsid w:val="00CF4D5B"/>
    <w:rsid w:val="00CF5684"/>
    <w:rsid w:val="00CF5BA5"/>
    <w:rsid w:val="00CF7D21"/>
    <w:rsid w:val="00D04610"/>
    <w:rsid w:val="00D04FBD"/>
    <w:rsid w:val="00D06A2D"/>
    <w:rsid w:val="00D1031F"/>
    <w:rsid w:val="00D1128C"/>
    <w:rsid w:val="00D1188F"/>
    <w:rsid w:val="00D13151"/>
    <w:rsid w:val="00D14446"/>
    <w:rsid w:val="00D1559C"/>
    <w:rsid w:val="00D1705B"/>
    <w:rsid w:val="00D17C23"/>
    <w:rsid w:val="00D21EE8"/>
    <w:rsid w:val="00D228BD"/>
    <w:rsid w:val="00D22AC8"/>
    <w:rsid w:val="00D22CAB"/>
    <w:rsid w:val="00D2431D"/>
    <w:rsid w:val="00D24EBF"/>
    <w:rsid w:val="00D252FA"/>
    <w:rsid w:val="00D25B43"/>
    <w:rsid w:val="00D265F3"/>
    <w:rsid w:val="00D27ACC"/>
    <w:rsid w:val="00D27DBB"/>
    <w:rsid w:val="00D33C22"/>
    <w:rsid w:val="00D33DDD"/>
    <w:rsid w:val="00D3406E"/>
    <w:rsid w:val="00D36490"/>
    <w:rsid w:val="00D4169E"/>
    <w:rsid w:val="00D41CA0"/>
    <w:rsid w:val="00D4231C"/>
    <w:rsid w:val="00D43063"/>
    <w:rsid w:val="00D466C1"/>
    <w:rsid w:val="00D47022"/>
    <w:rsid w:val="00D472BB"/>
    <w:rsid w:val="00D47551"/>
    <w:rsid w:val="00D476CF"/>
    <w:rsid w:val="00D5095A"/>
    <w:rsid w:val="00D52CF0"/>
    <w:rsid w:val="00D540CF"/>
    <w:rsid w:val="00D556BD"/>
    <w:rsid w:val="00D55C09"/>
    <w:rsid w:val="00D56747"/>
    <w:rsid w:val="00D56EB5"/>
    <w:rsid w:val="00D574E5"/>
    <w:rsid w:val="00D579AB"/>
    <w:rsid w:val="00D60602"/>
    <w:rsid w:val="00D60AFB"/>
    <w:rsid w:val="00D617AE"/>
    <w:rsid w:val="00D61BD0"/>
    <w:rsid w:val="00D6220D"/>
    <w:rsid w:val="00D622F1"/>
    <w:rsid w:val="00D6361D"/>
    <w:rsid w:val="00D6496D"/>
    <w:rsid w:val="00D6516D"/>
    <w:rsid w:val="00D65A78"/>
    <w:rsid w:val="00D664F1"/>
    <w:rsid w:val="00D66FA8"/>
    <w:rsid w:val="00D67D6E"/>
    <w:rsid w:val="00D708D2"/>
    <w:rsid w:val="00D73425"/>
    <w:rsid w:val="00D73F7A"/>
    <w:rsid w:val="00D740D6"/>
    <w:rsid w:val="00D75500"/>
    <w:rsid w:val="00D75DCC"/>
    <w:rsid w:val="00D76F96"/>
    <w:rsid w:val="00D77972"/>
    <w:rsid w:val="00D77D0F"/>
    <w:rsid w:val="00D83CA2"/>
    <w:rsid w:val="00D849D6"/>
    <w:rsid w:val="00D84CE8"/>
    <w:rsid w:val="00D85FCF"/>
    <w:rsid w:val="00D86350"/>
    <w:rsid w:val="00D87923"/>
    <w:rsid w:val="00D906F4"/>
    <w:rsid w:val="00D91232"/>
    <w:rsid w:val="00D9177E"/>
    <w:rsid w:val="00D91ECE"/>
    <w:rsid w:val="00D92B5F"/>
    <w:rsid w:val="00D93625"/>
    <w:rsid w:val="00D94F18"/>
    <w:rsid w:val="00D95943"/>
    <w:rsid w:val="00D97E42"/>
    <w:rsid w:val="00DA1B1C"/>
    <w:rsid w:val="00DA28CB"/>
    <w:rsid w:val="00DA3DD2"/>
    <w:rsid w:val="00DA566C"/>
    <w:rsid w:val="00DA5C20"/>
    <w:rsid w:val="00DA69A5"/>
    <w:rsid w:val="00DB2DF2"/>
    <w:rsid w:val="00DB4481"/>
    <w:rsid w:val="00DB558A"/>
    <w:rsid w:val="00DB6247"/>
    <w:rsid w:val="00DB65E7"/>
    <w:rsid w:val="00DC1C10"/>
    <w:rsid w:val="00DC5135"/>
    <w:rsid w:val="00DD048C"/>
    <w:rsid w:val="00DD108E"/>
    <w:rsid w:val="00DD1A1A"/>
    <w:rsid w:val="00DD5EFB"/>
    <w:rsid w:val="00DD7A0C"/>
    <w:rsid w:val="00DE2896"/>
    <w:rsid w:val="00DE38FF"/>
    <w:rsid w:val="00DE3F4D"/>
    <w:rsid w:val="00DE4D13"/>
    <w:rsid w:val="00DE6001"/>
    <w:rsid w:val="00DE7661"/>
    <w:rsid w:val="00DF05F1"/>
    <w:rsid w:val="00DF0855"/>
    <w:rsid w:val="00DF112C"/>
    <w:rsid w:val="00DF3DDC"/>
    <w:rsid w:val="00DF6AE6"/>
    <w:rsid w:val="00DF6E95"/>
    <w:rsid w:val="00DF7253"/>
    <w:rsid w:val="00DF77C9"/>
    <w:rsid w:val="00E00520"/>
    <w:rsid w:val="00E02B49"/>
    <w:rsid w:val="00E02EE3"/>
    <w:rsid w:val="00E033C7"/>
    <w:rsid w:val="00E03E9F"/>
    <w:rsid w:val="00E050AF"/>
    <w:rsid w:val="00E06AC4"/>
    <w:rsid w:val="00E06B01"/>
    <w:rsid w:val="00E0799A"/>
    <w:rsid w:val="00E106F0"/>
    <w:rsid w:val="00E12080"/>
    <w:rsid w:val="00E12108"/>
    <w:rsid w:val="00E12A19"/>
    <w:rsid w:val="00E1371C"/>
    <w:rsid w:val="00E14C66"/>
    <w:rsid w:val="00E16C94"/>
    <w:rsid w:val="00E17464"/>
    <w:rsid w:val="00E174BC"/>
    <w:rsid w:val="00E17985"/>
    <w:rsid w:val="00E20A80"/>
    <w:rsid w:val="00E211F2"/>
    <w:rsid w:val="00E21BF3"/>
    <w:rsid w:val="00E22493"/>
    <w:rsid w:val="00E224AB"/>
    <w:rsid w:val="00E22D66"/>
    <w:rsid w:val="00E2335A"/>
    <w:rsid w:val="00E2393C"/>
    <w:rsid w:val="00E247DA"/>
    <w:rsid w:val="00E24E9F"/>
    <w:rsid w:val="00E24F11"/>
    <w:rsid w:val="00E30B21"/>
    <w:rsid w:val="00E31817"/>
    <w:rsid w:val="00E319AA"/>
    <w:rsid w:val="00E320A3"/>
    <w:rsid w:val="00E33416"/>
    <w:rsid w:val="00E343AA"/>
    <w:rsid w:val="00E3459D"/>
    <w:rsid w:val="00E34F45"/>
    <w:rsid w:val="00E358F6"/>
    <w:rsid w:val="00E3764B"/>
    <w:rsid w:val="00E40E8D"/>
    <w:rsid w:val="00E41F68"/>
    <w:rsid w:val="00E434A7"/>
    <w:rsid w:val="00E44F74"/>
    <w:rsid w:val="00E46265"/>
    <w:rsid w:val="00E47574"/>
    <w:rsid w:val="00E50179"/>
    <w:rsid w:val="00E501E0"/>
    <w:rsid w:val="00E514FD"/>
    <w:rsid w:val="00E52D36"/>
    <w:rsid w:val="00E5361E"/>
    <w:rsid w:val="00E53D16"/>
    <w:rsid w:val="00E54BF5"/>
    <w:rsid w:val="00E554F6"/>
    <w:rsid w:val="00E57629"/>
    <w:rsid w:val="00E57BEE"/>
    <w:rsid w:val="00E6013D"/>
    <w:rsid w:val="00E60413"/>
    <w:rsid w:val="00E60A3D"/>
    <w:rsid w:val="00E62221"/>
    <w:rsid w:val="00E62345"/>
    <w:rsid w:val="00E63CE5"/>
    <w:rsid w:val="00E64426"/>
    <w:rsid w:val="00E64FC0"/>
    <w:rsid w:val="00E6527F"/>
    <w:rsid w:val="00E67B64"/>
    <w:rsid w:val="00E701FA"/>
    <w:rsid w:val="00E743A3"/>
    <w:rsid w:val="00E74B33"/>
    <w:rsid w:val="00E75B21"/>
    <w:rsid w:val="00E76A9A"/>
    <w:rsid w:val="00E77129"/>
    <w:rsid w:val="00E7774F"/>
    <w:rsid w:val="00E77A63"/>
    <w:rsid w:val="00E77E63"/>
    <w:rsid w:val="00E82783"/>
    <w:rsid w:val="00E82F17"/>
    <w:rsid w:val="00E90B2B"/>
    <w:rsid w:val="00E912C3"/>
    <w:rsid w:val="00E93940"/>
    <w:rsid w:val="00E942C3"/>
    <w:rsid w:val="00E95278"/>
    <w:rsid w:val="00E956DA"/>
    <w:rsid w:val="00E96213"/>
    <w:rsid w:val="00E9657E"/>
    <w:rsid w:val="00E96EFB"/>
    <w:rsid w:val="00E97F54"/>
    <w:rsid w:val="00EA1513"/>
    <w:rsid w:val="00EA30CD"/>
    <w:rsid w:val="00EA3285"/>
    <w:rsid w:val="00EA3906"/>
    <w:rsid w:val="00EA39E3"/>
    <w:rsid w:val="00EA4A24"/>
    <w:rsid w:val="00EA5305"/>
    <w:rsid w:val="00EA556F"/>
    <w:rsid w:val="00EA5E59"/>
    <w:rsid w:val="00EA6D15"/>
    <w:rsid w:val="00EB21CF"/>
    <w:rsid w:val="00EB2608"/>
    <w:rsid w:val="00EB2D33"/>
    <w:rsid w:val="00EB2D59"/>
    <w:rsid w:val="00EB35DF"/>
    <w:rsid w:val="00EB439F"/>
    <w:rsid w:val="00EB71E1"/>
    <w:rsid w:val="00EC0A5D"/>
    <w:rsid w:val="00EC1628"/>
    <w:rsid w:val="00EC5220"/>
    <w:rsid w:val="00ED0AD1"/>
    <w:rsid w:val="00ED1808"/>
    <w:rsid w:val="00ED194C"/>
    <w:rsid w:val="00ED27B9"/>
    <w:rsid w:val="00ED285B"/>
    <w:rsid w:val="00ED2FC6"/>
    <w:rsid w:val="00ED58D6"/>
    <w:rsid w:val="00ED625E"/>
    <w:rsid w:val="00ED7760"/>
    <w:rsid w:val="00EE06E6"/>
    <w:rsid w:val="00EE076D"/>
    <w:rsid w:val="00EE099F"/>
    <w:rsid w:val="00EE0C3C"/>
    <w:rsid w:val="00EE2779"/>
    <w:rsid w:val="00EE27A6"/>
    <w:rsid w:val="00EE311B"/>
    <w:rsid w:val="00EE31EB"/>
    <w:rsid w:val="00EE3332"/>
    <w:rsid w:val="00EE3680"/>
    <w:rsid w:val="00EE405F"/>
    <w:rsid w:val="00EE49BA"/>
    <w:rsid w:val="00EE4A0B"/>
    <w:rsid w:val="00EE4BCE"/>
    <w:rsid w:val="00EE64C6"/>
    <w:rsid w:val="00EE6730"/>
    <w:rsid w:val="00EE712D"/>
    <w:rsid w:val="00EE74AF"/>
    <w:rsid w:val="00EE74B8"/>
    <w:rsid w:val="00EF17AF"/>
    <w:rsid w:val="00EF29C1"/>
    <w:rsid w:val="00EF3491"/>
    <w:rsid w:val="00EF52BD"/>
    <w:rsid w:val="00EF5B35"/>
    <w:rsid w:val="00EF7780"/>
    <w:rsid w:val="00F01101"/>
    <w:rsid w:val="00F0308A"/>
    <w:rsid w:val="00F034C0"/>
    <w:rsid w:val="00F039D0"/>
    <w:rsid w:val="00F03E54"/>
    <w:rsid w:val="00F06B9B"/>
    <w:rsid w:val="00F06D19"/>
    <w:rsid w:val="00F06E9C"/>
    <w:rsid w:val="00F06F91"/>
    <w:rsid w:val="00F073A5"/>
    <w:rsid w:val="00F12539"/>
    <w:rsid w:val="00F130E3"/>
    <w:rsid w:val="00F1363A"/>
    <w:rsid w:val="00F13FF5"/>
    <w:rsid w:val="00F16878"/>
    <w:rsid w:val="00F170EF"/>
    <w:rsid w:val="00F22010"/>
    <w:rsid w:val="00F22CF9"/>
    <w:rsid w:val="00F23EA3"/>
    <w:rsid w:val="00F2612A"/>
    <w:rsid w:val="00F27165"/>
    <w:rsid w:val="00F31C82"/>
    <w:rsid w:val="00F32377"/>
    <w:rsid w:val="00F339F1"/>
    <w:rsid w:val="00F33C5C"/>
    <w:rsid w:val="00F34147"/>
    <w:rsid w:val="00F346FE"/>
    <w:rsid w:val="00F36CAD"/>
    <w:rsid w:val="00F36E2A"/>
    <w:rsid w:val="00F40D96"/>
    <w:rsid w:val="00F4205F"/>
    <w:rsid w:val="00F43D21"/>
    <w:rsid w:val="00F44262"/>
    <w:rsid w:val="00F4509B"/>
    <w:rsid w:val="00F505C3"/>
    <w:rsid w:val="00F51E5F"/>
    <w:rsid w:val="00F52445"/>
    <w:rsid w:val="00F52AF0"/>
    <w:rsid w:val="00F52B51"/>
    <w:rsid w:val="00F57080"/>
    <w:rsid w:val="00F60854"/>
    <w:rsid w:val="00F6152E"/>
    <w:rsid w:val="00F6177B"/>
    <w:rsid w:val="00F61C51"/>
    <w:rsid w:val="00F61E09"/>
    <w:rsid w:val="00F622E0"/>
    <w:rsid w:val="00F632BC"/>
    <w:rsid w:val="00F63530"/>
    <w:rsid w:val="00F6369A"/>
    <w:rsid w:val="00F64C8F"/>
    <w:rsid w:val="00F66A78"/>
    <w:rsid w:val="00F66E25"/>
    <w:rsid w:val="00F679BC"/>
    <w:rsid w:val="00F70C6A"/>
    <w:rsid w:val="00F72FB5"/>
    <w:rsid w:val="00F7355E"/>
    <w:rsid w:val="00F74B36"/>
    <w:rsid w:val="00F74EE8"/>
    <w:rsid w:val="00F7510C"/>
    <w:rsid w:val="00F76FB2"/>
    <w:rsid w:val="00F80250"/>
    <w:rsid w:val="00F81475"/>
    <w:rsid w:val="00F82596"/>
    <w:rsid w:val="00F840E1"/>
    <w:rsid w:val="00F8437D"/>
    <w:rsid w:val="00F85046"/>
    <w:rsid w:val="00F867C4"/>
    <w:rsid w:val="00F87EC6"/>
    <w:rsid w:val="00F90352"/>
    <w:rsid w:val="00F92C83"/>
    <w:rsid w:val="00F94A0D"/>
    <w:rsid w:val="00F96BA8"/>
    <w:rsid w:val="00F979CD"/>
    <w:rsid w:val="00FA0601"/>
    <w:rsid w:val="00FA0E13"/>
    <w:rsid w:val="00FA2A93"/>
    <w:rsid w:val="00FA3F53"/>
    <w:rsid w:val="00FA441E"/>
    <w:rsid w:val="00FA4CA7"/>
    <w:rsid w:val="00FA58FE"/>
    <w:rsid w:val="00FA594A"/>
    <w:rsid w:val="00FA721D"/>
    <w:rsid w:val="00FA72C8"/>
    <w:rsid w:val="00FA7B56"/>
    <w:rsid w:val="00FB1DF0"/>
    <w:rsid w:val="00FB2F8F"/>
    <w:rsid w:val="00FB50A1"/>
    <w:rsid w:val="00FB5382"/>
    <w:rsid w:val="00FB5702"/>
    <w:rsid w:val="00FB6323"/>
    <w:rsid w:val="00FB661A"/>
    <w:rsid w:val="00FB6895"/>
    <w:rsid w:val="00FC0D1C"/>
    <w:rsid w:val="00FC193E"/>
    <w:rsid w:val="00FC1CE2"/>
    <w:rsid w:val="00FC349C"/>
    <w:rsid w:val="00FC54FE"/>
    <w:rsid w:val="00FC7B76"/>
    <w:rsid w:val="00FD01F2"/>
    <w:rsid w:val="00FD04E6"/>
    <w:rsid w:val="00FD0F70"/>
    <w:rsid w:val="00FD19AD"/>
    <w:rsid w:val="00FD1A65"/>
    <w:rsid w:val="00FD1ADA"/>
    <w:rsid w:val="00FD2246"/>
    <w:rsid w:val="00FD3766"/>
    <w:rsid w:val="00FD6AC0"/>
    <w:rsid w:val="00FD6B40"/>
    <w:rsid w:val="00FD6EA4"/>
    <w:rsid w:val="00FD7CBD"/>
    <w:rsid w:val="00FE3431"/>
    <w:rsid w:val="00FE3579"/>
    <w:rsid w:val="00FE5733"/>
    <w:rsid w:val="00FE6058"/>
    <w:rsid w:val="00FE6143"/>
    <w:rsid w:val="00FE63A3"/>
    <w:rsid w:val="00FE6DE8"/>
    <w:rsid w:val="00FE734A"/>
    <w:rsid w:val="00FE7E82"/>
    <w:rsid w:val="00FE7EB9"/>
    <w:rsid w:val="00FF1EDA"/>
    <w:rsid w:val="00FF32D3"/>
    <w:rsid w:val="00FF39DA"/>
    <w:rsid w:val="00FF3E1F"/>
    <w:rsid w:val="00FF4596"/>
    <w:rsid w:val="00FF46EE"/>
    <w:rsid w:val="00FF4CCE"/>
    <w:rsid w:val="00FF4FD0"/>
    <w:rsid w:val="00FF6E92"/>
    <w:rsid w:val="00FF7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82"/>
    <w:pPr>
      <w:spacing w:after="0" w:line="240" w:lineRule="auto"/>
    </w:pPr>
    <w:rPr>
      <w:rFonts w:ascii="Times New Roman" w:eastAsia="Times New Roman" w:hAnsi="Times New Roman" w:cs="Times New Roman"/>
      <w:sz w:val="24"/>
      <w:szCs w:val="20"/>
      <w:lang w:val="hr-HR"/>
    </w:rPr>
  </w:style>
  <w:style w:type="paragraph" w:styleId="Heading1">
    <w:name w:val="heading 1"/>
    <w:basedOn w:val="Normal"/>
    <w:next w:val="Normal"/>
    <w:link w:val="Heading1Char"/>
    <w:autoRedefine/>
    <w:uiPriority w:val="9"/>
    <w:qFormat/>
    <w:rsid w:val="00FE357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0A558C"/>
    <w:pPr>
      <w:keepNext/>
      <w:numPr>
        <w:ilvl w:val="1"/>
        <w:numId w:val="26"/>
      </w:numPr>
      <w:suppressAutoHyphens/>
      <w:spacing w:after="240" w:line="276" w:lineRule="auto"/>
      <w:jc w:val="both"/>
      <w:outlineLvl w:val="1"/>
    </w:pPr>
    <w:rPr>
      <w:rFonts w:eastAsia="TimesNewRoman"/>
      <w:b/>
      <w:iCs/>
      <w:smallCaps/>
      <w:szCs w:val="22"/>
      <w:lang w:eastAsia="hr-HR"/>
    </w:rPr>
  </w:style>
  <w:style w:type="paragraph" w:styleId="Heading3">
    <w:name w:val="heading 3"/>
    <w:basedOn w:val="Normal"/>
    <w:next w:val="Normal"/>
    <w:link w:val="Heading3Char"/>
    <w:uiPriority w:val="9"/>
    <w:unhideWhenUsed/>
    <w:qFormat/>
    <w:rsid w:val="00FE3579"/>
    <w:pPr>
      <w:keepNext/>
      <w:keepLines/>
      <w:spacing w:before="200"/>
      <w:outlineLvl w:val="2"/>
    </w:pPr>
    <w:rPr>
      <w:rFonts w:eastAsiaTheme="majorEastAsia" w:cstheme="majorBidi"/>
      <w:b/>
      <w:bCs/>
      <w:i/>
    </w:rPr>
  </w:style>
  <w:style w:type="paragraph" w:styleId="Heading4">
    <w:name w:val="heading 4"/>
    <w:basedOn w:val="Normal"/>
    <w:next w:val="Normal"/>
    <w:link w:val="Heading4Char"/>
    <w:autoRedefine/>
    <w:unhideWhenUsed/>
    <w:qFormat/>
    <w:rsid w:val="00E224AB"/>
    <w:pPr>
      <w:keepNext/>
      <w:keepLines/>
      <w:numPr>
        <w:ilvl w:val="2"/>
        <w:numId w:val="26"/>
      </w:numPr>
      <w:spacing w:before="200" w:line="276" w:lineRule="auto"/>
      <w:outlineLvl w:val="3"/>
    </w:pPr>
    <w:rPr>
      <w:rFonts w:eastAsiaTheme="majorEastAsia"/>
      <w:bCs/>
      <w:i/>
      <w:iCs/>
    </w:rPr>
  </w:style>
  <w:style w:type="paragraph" w:styleId="Heading5">
    <w:name w:val="heading 5"/>
    <w:basedOn w:val="Normal"/>
    <w:next w:val="Normal"/>
    <w:link w:val="Heading5Char"/>
    <w:unhideWhenUsed/>
    <w:qFormat/>
    <w:rsid w:val="00A72EA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9969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79"/>
    <w:rPr>
      <w:rFonts w:ascii="Times New Roman" w:eastAsiaTheme="majorEastAsia" w:hAnsi="Times New Roman" w:cstheme="majorBidi"/>
      <w:b/>
      <w:bCs/>
      <w:sz w:val="28"/>
      <w:szCs w:val="28"/>
      <w:lang w:val="hr-HR"/>
    </w:rPr>
  </w:style>
  <w:style w:type="character" w:customStyle="1" w:styleId="Heading9Char">
    <w:name w:val="Heading 9 Char"/>
    <w:basedOn w:val="DefaultParagraphFont"/>
    <w:link w:val="Heading9"/>
    <w:rsid w:val="00996959"/>
    <w:rPr>
      <w:rFonts w:ascii="Arial" w:eastAsia="Times New Roman" w:hAnsi="Arial" w:cs="Times New Roman"/>
      <w:lang w:val="hr-HR"/>
    </w:rPr>
  </w:style>
  <w:style w:type="paragraph" w:styleId="Header">
    <w:name w:val="header"/>
    <w:aliases w:val=" Char,Char,Header1"/>
    <w:basedOn w:val="Normal"/>
    <w:link w:val="HeaderChar"/>
    <w:rsid w:val="00996959"/>
    <w:pPr>
      <w:tabs>
        <w:tab w:val="center" w:pos="4153"/>
        <w:tab w:val="right" w:pos="8306"/>
      </w:tabs>
    </w:pPr>
  </w:style>
  <w:style w:type="character" w:customStyle="1" w:styleId="HeaderChar">
    <w:name w:val="Header Char"/>
    <w:aliases w:val=" Char Char,Char Char,Header1 Char"/>
    <w:basedOn w:val="DefaultParagraphFont"/>
    <w:link w:val="Header"/>
    <w:rsid w:val="00996959"/>
    <w:rPr>
      <w:rFonts w:ascii="Times New Roman" w:eastAsia="Times New Roman" w:hAnsi="Times New Roman" w:cs="Times New Roman"/>
      <w:sz w:val="24"/>
      <w:szCs w:val="20"/>
      <w:lang w:val="hr-HR"/>
    </w:rPr>
  </w:style>
  <w:style w:type="character" w:styleId="Hyperlink">
    <w:name w:val="Hyperlink"/>
    <w:uiPriority w:val="99"/>
    <w:rsid w:val="00996959"/>
    <w:rPr>
      <w:color w:val="0000FF"/>
      <w:u w:val="single"/>
    </w:rPr>
  </w:style>
  <w:style w:type="paragraph" w:customStyle="1" w:styleId="t-9-8">
    <w:name w:val="t-9-8"/>
    <w:basedOn w:val="Normal"/>
    <w:rsid w:val="00996959"/>
    <w:pPr>
      <w:spacing w:before="100" w:beforeAutospacing="1" w:after="100" w:afterAutospacing="1"/>
    </w:pPr>
    <w:rPr>
      <w:szCs w:val="24"/>
      <w:lang w:eastAsia="hr-HR"/>
    </w:rPr>
  </w:style>
  <w:style w:type="character" w:customStyle="1" w:styleId="Style12pt">
    <w:name w:val="Style 12 pt"/>
    <w:rsid w:val="00996959"/>
    <w:rPr>
      <w:sz w:val="24"/>
      <w:szCs w:val="24"/>
      <w:vertAlign w:val="baseline"/>
    </w:rPr>
  </w:style>
  <w:style w:type="paragraph" w:customStyle="1" w:styleId="Dario-1">
    <w:name w:val="Dario-1"/>
    <w:basedOn w:val="Normal"/>
    <w:link w:val="Dario-1Char"/>
    <w:qFormat/>
    <w:rsid w:val="00996959"/>
    <w:pPr>
      <w:spacing w:before="120" w:after="120"/>
      <w:jc w:val="both"/>
    </w:pPr>
    <w:rPr>
      <w:b/>
      <w:color w:val="000000"/>
      <w:sz w:val="32"/>
      <w:szCs w:val="28"/>
    </w:rPr>
  </w:style>
  <w:style w:type="character" w:customStyle="1" w:styleId="Dario-1Char">
    <w:name w:val="Dario-1 Char"/>
    <w:link w:val="Dario-1"/>
    <w:rsid w:val="00996959"/>
    <w:rPr>
      <w:rFonts w:ascii="Arial" w:eastAsia="Times New Roman" w:hAnsi="Arial" w:cs="Times New Roman"/>
      <w:b/>
      <w:color w:val="000000"/>
      <w:sz w:val="32"/>
      <w:szCs w:val="28"/>
      <w:lang w:val="hr-HR"/>
    </w:rPr>
  </w:style>
  <w:style w:type="paragraph" w:customStyle="1" w:styleId="Dario-2">
    <w:name w:val="Dario-2"/>
    <w:basedOn w:val="Normal"/>
    <w:link w:val="Dario-2Char"/>
    <w:qFormat/>
    <w:rsid w:val="00996959"/>
    <w:pPr>
      <w:spacing w:before="120" w:after="120"/>
      <w:ind w:left="624" w:hanging="624"/>
      <w:jc w:val="both"/>
    </w:pPr>
    <w:rPr>
      <w:b/>
      <w:color w:val="000000"/>
      <w:szCs w:val="28"/>
    </w:rPr>
  </w:style>
  <w:style w:type="character" w:customStyle="1" w:styleId="Dario-2Char">
    <w:name w:val="Dario-2 Char"/>
    <w:link w:val="Dario-2"/>
    <w:rsid w:val="00996959"/>
    <w:rPr>
      <w:rFonts w:ascii="Arial" w:eastAsia="Times New Roman" w:hAnsi="Arial" w:cs="Times New Roman"/>
      <w:b/>
      <w:color w:val="000000"/>
      <w:sz w:val="24"/>
      <w:szCs w:val="28"/>
      <w:lang w:val="hr-HR"/>
    </w:rPr>
  </w:style>
  <w:style w:type="paragraph" w:styleId="Footer">
    <w:name w:val="footer"/>
    <w:basedOn w:val="Normal"/>
    <w:link w:val="FooterChar"/>
    <w:uiPriority w:val="99"/>
    <w:unhideWhenUsed/>
    <w:rsid w:val="00996959"/>
    <w:pPr>
      <w:tabs>
        <w:tab w:val="center" w:pos="4513"/>
        <w:tab w:val="right" w:pos="9026"/>
      </w:tabs>
    </w:pPr>
  </w:style>
  <w:style w:type="character" w:customStyle="1" w:styleId="FooterChar">
    <w:name w:val="Footer Char"/>
    <w:basedOn w:val="DefaultParagraphFont"/>
    <w:link w:val="Footer"/>
    <w:uiPriority w:val="99"/>
    <w:rsid w:val="00996959"/>
    <w:rPr>
      <w:rFonts w:ascii="Arial" w:eastAsia="Times New Roman" w:hAnsi="Arial" w:cs="Times New Roman"/>
      <w:szCs w:val="20"/>
      <w:lang w:val="hr-HR"/>
    </w:rPr>
  </w:style>
  <w:style w:type="paragraph" w:styleId="NoSpacing">
    <w:name w:val="No Spacing"/>
    <w:link w:val="NoSpacingChar"/>
    <w:uiPriority w:val="1"/>
    <w:qFormat/>
    <w:rsid w:val="00996959"/>
    <w:pPr>
      <w:spacing w:after="0" w:line="240" w:lineRule="auto"/>
    </w:pPr>
    <w:rPr>
      <w:rFonts w:ascii="Times New Roman" w:eastAsia="Times New Roman" w:hAnsi="Times New Roman" w:cs="Times New Roman"/>
      <w:sz w:val="24"/>
      <w:szCs w:val="24"/>
      <w:lang w:val="hr-HR" w:eastAsia="hr-HR"/>
    </w:rPr>
  </w:style>
  <w:style w:type="paragraph" w:customStyle="1" w:styleId="Tijeloteksta11">
    <w:name w:val="Tijelo teksta11"/>
    <w:basedOn w:val="Normal"/>
    <w:uiPriority w:val="99"/>
    <w:rsid w:val="00996959"/>
    <w:pPr>
      <w:shd w:val="clear" w:color="auto" w:fill="FFFFFF"/>
      <w:spacing w:before="1620" w:after="780" w:line="254" w:lineRule="exact"/>
      <w:ind w:hanging="720"/>
      <w:jc w:val="center"/>
    </w:pPr>
    <w:rPr>
      <w:rFonts w:ascii="Arial Narrow" w:hAnsi="Arial Narrow" w:cs="Arial Narrow"/>
      <w:sz w:val="20"/>
      <w:lang w:val="en-US"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996959"/>
    <w:pPr>
      <w:ind w:left="720"/>
    </w:pPr>
  </w:style>
  <w:style w:type="paragraph" w:customStyle="1" w:styleId="Dario-3">
    <w:name w:val="Dario-3"/>
    <w:basedOn w:val="Normal"/>
    <w:link w:val="Dario-3Char"/>
    <w:qFormat/>
    <w:rsid w:val="00996959"/>
    <w:pPr>
      <w:spacing w:before="120" w:after="120"/>
      <w:ind w:left="567" w:hanging="567"/>
      <w:jc w:val="both"/>
    </w:pPr>
    <w:rPr>
      <w:b/>
      <w:color w:val="000000"/>
      <w:szCs w:val="22"/>
    </w:rPr>
  </w:style>
  <w:style w:type="character" w:customStyle="1" w:styleId="Dario-3Char">
    <w:name w:val="Dario-3 Char"/>
    <w:link w:val="Dario-3"/>
    <w:rsid w:val="00996959"/>
    <w:rPr>
      <w:rFonts w:ascii="Arial" w:eastAsia="Times New Roman" w:hAnsi="Arial" w:cs="Times New Roman"/>
      <w:b/>
      <w:color w:val="000000"/>
      <w:lang w:val="hr-HR"/>
    </w:rPr>
  </w:style>
  <w:style w:type="paragraph" w:styleId="BodyText">
    <w:name w:val="Body Text"/>
    <w:basedOn w:val="Normal"/>
    <w:link w:val="BodyTextChar"/>
    <w:uiPriority w:val="99"/>
    <w:rsid w:val="00996959"/>
    <w:pPr>
      <w:spacing w:after="120"/>
    </w:pPr>
    <w:rPr>
      <w:rFonts w:ascii="Tahoma" w:hAnsi="Tahoma"/>
      <w:szCs w:val="22"/>
    </w:rPr>
  </w:style>
  <w:style w:type="character" w:customStyle="1" w:styleId="BodyTextChar">
    <w:name w:val="Body Text Char"/>
    <w:basedOn w:val="DefaultParagraphFont"/>
    <w:link w:val="BodyText"/>
    <w:uiPriority w:val="99"/>
    <w:rsid w:val="00996959"/>
    <w:rPr>
      <w:rFonts w:ascii="Tahoma" w:eastAsia="Times New Roman" w:hAnsi="Tahoma" w:cs="Times New Roman"/>
      <w:lang w:val="hr-HR"/>
    </w:rPr>
  </w:style>
  <w:style w:type="paragraph" w:customStyle="1" w:styleId="1">
    <w:name w:val="1"/>
    <w:basedOn w:val="Normal"/>
    <w:next w:val="Footer"/>
    <w:rsid w:val="00996959"/>
    <w:pPr>
      <w:tabs>
        <w:tab w:val="center" w:pos="4320"/>
        <w:tab w:val="right" w:pos="8640"/>
      </w:tabs>
      <w:suppressAutoHyphens/>
      <w:spacing w:before="120" w:after="120"/>
      <w:ind w:left="1077" w:right="-164" w:hanging="357"/>
      <w:jc w:val="both"/>
    </w:pPr>
    <w:rPr>
      <w:kern w:val="1"/>
      <w:sz w:val="20"/>
      <w:lang w:eastAsia="hr-HR"/>
    </w:rPr>
  </w:style>
  <w:style w:type="character" w:customStyle="1" w:styleId="Bodytext0">
    <w:name w:val="Body text_"/>
    <w:link w:val="Tijeloteksta1"/>
    <w:uiPriority w:val="99"/>
    <w:rsid w:val="00996959"/>
    <w:rPr>
      <w:rFonts w:ascii="Arial Narrow" w:hAnsi="Arial Narrow"/>
      <w:shd w:val="clear" w:color="auto" w:fill="FFFFFF"/>
    </w:rPr>
  </w:style>
  <w:style w:type="paragraph" w:customStyle="1" w:styleId="Tijeloteksta1">
    <w:name w:val="Tijelo teksta1"/>
    <w:basedOn w:val="Normal"/>
    <w:link w:val="Bodytext0"/>
    <w:uiPriority w:val="99"/>
    <w:rsid w:val="00996959"/>
    <w:pPr>
      <w:shd w:val="clear" w:color="auto" w:fill="FFFFFF"/>
      <w:spacing w:before="1620" w:after="780" w:line="254" w:lineRule="exact"/>
      <w:ind w:hanging="720"/>
      <w:jc w:val="center"/>
    </w:pPr>
    <w:rPr>
      <w:rFonts w:ascii="Arial Narrow" w:eastAsiaTheme="minorHAnsi" w:hAnsi="Arial Narrow" w:cstheme="minorBidi"/>
      <w:szCs w:val="22"/>
      <w:lang w:val="en-GB"/>
    </w:rPr>
  </w:style>
  <w:style w:type="character" w:styleId="Strong">
    <w:name w:val="Strong"/>
    <w:uiPriority w:val="22"/>
    <w:qFormat/>
    <w:rsid w:val="00996959"/>
    <w:rPr>
      <w:b/>
      <w:bCs/>
    </w:rPr>
  </w:style>
  <w:style w:type="paragraph" w:styleId="TOCHeading">
    <w:name w:val="TOC Heading"/>
    <w:basedOn w:val="Heading1"/>
    <w:next w:val="Normal"/>
    <w:uiPriority w:val="39"/>
    <w:unhideWhenUsed/>
    <w:qFormat/>
    <w:rsid w:val="00996959"/>
    <w:pPr>
      <w:spacing w:line="276" w:lineRule="auto"/>
      <w:outlineLvl w:val="9"/>
    </w:pPr>
    <w:rPr>
      <w:lang w:val="en-US"/>
    </w:rPr>
  </w:style>
  <w:style w:type="paragraph" w:styleId="TOC1">
    <w:name w:val="toc 1"/>
    <w:basedOn w:val="Normal"/>
    <w:next w:val="Normal"/>
    <w:autoRedefine/>
    <w:uiPriority w:val="39"/>
    <w:unhideWhenUsed/>
    <w:qFormat/>
    <w:rsid w:val="005C2F6C"/>
    <w:pPr>
      <w:tabs>
        <w:tab w:val="left" w:pos="440"/>
        <w:tab w:val="right" w:leader="dot" w:pos="9016"/>
      </w:tabs>
      <w:spacing w:after="100"/>
    </w:pPr>
    <w:rPr>
      <w:b/>
      <w:noProof/>
      <w:szCs w:val="32"/>
    </w:rPr>
  </w:style>
  <w:style w:type="paragraph" w:styleId="BalloonText">
    <w:name w:val="Balloon Text"/>
    <w:basedOn w:val="Normal"/>
    <w:link w:val="BalloonTextChar"/>
    <w:uiPriority w:val="99"/>
    <w:semiHidden/>
    <w:unhideWhenUsed/>
    <w:rsid w:val="00996959"/>
    <w:rPr>
      <w:rFonts w:ascii="Tahoma" w:hAnsi="Tahoma" w:cs="Tahoma"/>
      <w:sz w:val="16"/>
      <w:szCs w:val="16"/>
    </w:rPr>
  </w:style>
  <w:style w:type="character" w:customStyle="1" w:styleId="BalloonTextChar">
    <w:name w:val="Balloon Text Char"/>
    <w:basedOn w:val="DefaultParagraphFont"/>
    <w:link w:val="BalloonText"/>
    <w:uiPriority w:val="99"/>
    <w:semiHidden/>
    <w:rsid w:val="00996959"/>
    <w:rPr>
      <w:rFonts w:ascii="Tahoma" w:eastAsia="Times New Roman" w:hAnsi="Tahoma" w:cs="Tahoma"/>
      <w:sz w:val="16"/>
      <w:szCs w:val="16"/>
      <w:lang w:val="hr-HR"/>
    </w:rPr>
  </w:style>
  <w:style w:type="paragraph" w:styleId="TOC2">
    <w:name w:val="toc 2"/>
    <w:basedOn w:val="Normal"/>
    <w:next w:val="Normal"/>
    <w:autoRedefine/>
    <w:uiPriority w:val="39"/>
    <w:unhideWhenUsed/>
    <w:qFormat/>
    <w:rsid w:val="00996959"/>
    <w:pPr>
      <w:spacing w:after="100"/>
      <w:ind w:left="220"/>
    </w:pPr>
  </w:style>
  <w:style w:type="paragraph" w:styleId="TOC3">
    <w:name w:val="toc 3"/>
    <w:basedOn w:val="Normal"/>
    <w:next w:val="Normal"/>
    <w:autoRedefine/>
    <w:uiPriority w:val="39"/>
    <w:unhideWhenUsed/>
    <w:qFormat/>
    <w:rsid w:val="00996959"/>
    <w:pPr>
      <w:spacing w:after="100"/>
      <w:ind w:left="440"/>
    </w:pPr>
  </w:style>
  <w:style w:type="paragraph" w:customStyle="1" w:styleId="Default">
    <w:name w:val="Default"/>
    <w:rsid w:val="006238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B1DF0"/>
    <w:pPr>
      <w:spacing w:before="100" w:beforeAutospacing="1" w:after="100" w:afterAutospacing="1"/>
    </w:pPr>
    <w:rPr>
      <w:szCs w:val="24"/>
      <w:lang w:eastAsia="hr-HR"/>
    </w:rPr>
  </w:style>
  <w:style w:type="character" w:customStyle="1" w:styleId="st">
    <w:name w:val="st"/>
    <w:basedOn w:val="DefaultParagraphFont"/>
    <w:rsid w:val="00376D45"/>
  </w:style>
  <w:style w:type="character" w:styleId="Emphasis">
    <w:name w:val="Emphasis"/>
    <w:basedOn w:val="DefaultParagraphFont"/>
    <w:uiPriority w:val="20"/>
    <w:qFormat/>
    <w:rsid w:val="00376D45"/>
    <w:rPr>
      <w:i/>
      <w:iCs/>
    </w:rPr>
  </w:style>
  <w:style w:type="character" w:customStyle="1" w:styleId="Heading4Char">
    <w:name w:val="Heading 4 Char"/>
    <w:basedOn w:val="DefaultParagraphFont"/>
    <w:link w:val="Heading4"/>
    <w:rsid w:val="00E224AB"/>
    <w:rPr>
      <w:rFonts w:ascii="Times New Roman" w:eastAsiaTheme="majorEastAsia" w:hAnsi="Times New Roman" w:cs="Times New Roman"/>
      <w:bCs/>
      <w:i/>
      <w:iCs/>
      <w:sz w:val="24"/>
      <w:szCs w:val="20"/>
      <w:lang w:val="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locked/>
    <w:rsid w:val="00F339F1"/>
    <w:rPr>
      <w:rFonts w:ascii="Arial" w:eastAsia="Times New Roman" w:hAnsi="Arial" w:cs="Times New Roman"/>
      <w:szCs w:val="20"/>
      <w:lang w:val="hr-HR"/>
    </w:rPr>
  </w:style>
  <w:style w:type="character" w:customStyle="1" w:styleId="Heading3Char">
    <w:name w:val="Heading 3 Char"/>
    <w:basedOn w:val="DefaultParagraphFont"/>
    <w:link w:val="Heading3"/>
    <w:uiPriority w:val="9"/>
    <w:rsid w:val="00FE3579"/>
    <w:rPr>
      <w:rFonts w:ascii="Times New Roman" w:eastAsiaTheme="majorEastAsia" w:hAnsi="Times New Roman" w:cstheme="majorBidi"/>
      <w:b/>
      <w:bCs/>
      <w:i/>
      <w:sz w:val="24"/>
      <w:szCs w:val="20"/>
      <w:lang w:val="hr-HR"/>
    </w:rPr>
  </w:style>
  <w:style w:type="paragraph" w:customStyle="1" w:styleId="Bezproreda1">
    <w:name w:val="Bez proreda1"/>
    <w:rsid w:val="000F73AC"/>
    <w:pPr>
      <w:spacing w:after="0" w:line="240" w:lineRule="auto"/>
    </w:pPr>
    <w:rPr>
      <w:rFonts w:ascii="Times New Roman" w:eastAsia="Times New Roman" w:hAnsi="Times New Roman" w:cs="Times New Roman"/>
      <w:sz w:val="24"/>
      <w:szCs w:val="24"/>
      <w:lang w:val="hr-HR" w:eastAsia="hr-HR"/>
    </w:rPr>
  </w:style>
  <w:style w:type="paragraph" w:customStyle="1" w:styleId="t-98-2">
    <w:name w:val="t-98-2"/>
    <w:basedOn w:val="Normal"/>
    <w:rsid w:val="00255BEE"/>
    <w:pPr>
      <w:spacing w:before="100" w:after="100"/>
    </w:pPr>
    <w:rPr>
      <w:lang w:val="en-GB"/>
    </w:rPr>
  </w:style>
  <w:style w:type="paragraph" w:customStyle="1" w:styleId="CharChar16">
    <w:name w:val="Char Char16"/>
    <w:basedOn w:val="Normal"/>
    <w:rsid w:val="00255BEE"/>
    <w:pPr>
      <w:spacing w:after="160" w:line="240" w:lineRule="exact"/>
    </w:pPr>
    <w:rPr>
      <w:rFonts w:ascii="Tahoma" w:hAnsi="Tahoma"/>
      <w:sz w:val="20"/>
      <w:lang w:val="en-US"/>
    </w:rPr>
  </w:style>
  <w:style w:type="paragraph" w:customStyle="1" w:styleId="BodyTextuvlaka2uvlaka3">
    <w:name w:val="Body Text.uvlaka 2.uvlaka 3"/>
    <w:basedOn w:val="Normal"/>
    <w:rsid w:val="001D28C8"/>
    <w:pPr>
      <w:jc w:val="both"/>
    </w:pPr>
    <w:rPr>
      <w:lang w:val="en-GB"/>
    </w:rPr>
  </w:style>
  <w:style w:type="character" w:customStyle="1" w:styleId="bold">
    <w:name w:val="bold"/>
    <w:basedOn w:val="DefaultParagraphFont"/>
    <w:rsid w:val="00664667"/>
  </w:style>
  <w:style w:type="character" w:customStyle="1" w:styleId="Istaknutareferenca1">
    <w:name w:val="Istaknuta referenca1"/>
    <w:uiPriority w:val="32"/>
    <w:qFormat/>
    <w:rsid w:val="00A96F9A"/>
    <w:rPr>
      <w:b/>
      <w:bCs/>
      <w:smallCaps/>
      <w:color w:val="C0504D"/>
      <w:spacing w:val="5"/>
      <w:u w:val="single"/>
    </w:rPr>
  </w:style>
  <w:style w:type="character" w:customStyle="1" w:styleId="Naslov6Char">
    <w:name w:val="Naslov 6 Char"/>
    <w:basedOn w:val="DefaultParagraphFont"/>
    <w:rsid w:val="00DC1C10"/>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A72EAB"/>
    <w:rPr>
      <w:rFonts w:asciiTheme="majorHAnsi" w:eastAsiaTheme="majorEastAsia" w:hAnsiTheme="majorHAnsi" w:cstheme="majorBidi"/>
      <w:color w:val="243F60" w:themeColor="accent1" w:themeShade="7F"/>
      <w:szCs w:val="20"/>
      <w:lang w:val="hr-HR"/>
    </w:rPr>
  </w:style>
  <w:style w:type="paragraph" w:customStyle="1" w:styleId="Naslov1">
    <w:name w:val="Naslov_1"/>
    <w:next w:val="Normal"/>
    <w:qFormat/>
    <w:rsid w:val="00915DB4"/>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lang w:val="hr-HR"/>
    </w:rPr>
  </w:style>
  <w:style w:type="paragraph" w:customStyle="1" w:styleId="Naslov2">
    <w:name w:val="Naslov_2"/>
    <w:basedOn w:val="Naslov1"/>
    <w:qFormat/>
    <w:rsid w:val="00915DB4"/>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915DB4"/>
    <w:pPr>
      <w:numPr>
        <w:ilvl w:val="2"/>
      </w:numPr>
    </w:pPr>
    <w:rPr>
      <w:i/>
      <w:szCs w:val="22"/>
    </w:rPr>
  </w:style>
  <w:style w:type="paragraph" w:customStyle="1" w:styleId="Normal1">
    <w:name w:val="Normal_1"/>
    <w:basedOn w:val="Normal"/>
    <w:qFormat/>
    <w:rsid w:val="00915DB4"/>
    <w:pPr>
      <w:spacing w:before="60" w:after="60"/>
      <w:ind w:firstLine="454"/>
      <w:jc w:val="both"/>
    </w:pPr>
    <w:rPr>
      <w:rFonts w:ascii="Myriad Pro" w:hAnsi="Myriad Pro"/>
    </w:rPr>
  </w:style>
  <w:style w:type="paragraph" w:customStyle="1" w:styleId="NaslovB">
    <w:name w:val="Naslov B"/>
    <w:basedOn w:val="Normal"/>
    <w:link w:val="NaslovBChar"/>
    <w:qFormat/>
    <w:rsid w:val="005A6875"/>
    <w:pPr>
      <w:jc w:val="both"/>
    </w:pPr>
    <w:rPr>
      <w:rFonts w:ascii="Tahoma" w:hAnsi="Tahoma" w:cs="Tahoma"/>
      <w:b/>
      <w:bCs/>
      <w:color w:val="000000"/>
      <w:sz w:val="20"/>
    </w:rPr>
  </w:style>
  <w:style w:type="character" w:customStyle="1" w:styleId="NaslovBChar">
    <w:name w:val="Naslov B Char"/>
    <w:link w:val="NaslovB"/>
    <w:locked/>
    <w:rsid w:val="005A6875"/>
    <w:rPr>
      <w:rFonts w:ascii="Tahoma" w:eastAsia="Times New Roman" w:hAnsi="Tahoma" w:cs="Tahoma"/>
      <w:b/>
      <w:bCs/>
      <w:color w:val="000000"/>
      <w:sz w:val="20"/>
      <w:szCs w:val="20"/>
      <w:lang w:val="hr-HR"/>
    </w:rPr>
  </w:style>
  <w:style w:type="character" w:customStyle="1" w:styleId="Heading2Char">
    <w:name w:val="Heading 2 Char"/>
    <w:basedOn w:val="DefaultParagraphFont"/>
    <w:link w:val="Heading2"/>
    <w:rsid w:val="000A558C"/>
    <w:rPr>
      <w:rFonts w:ascii="Times New Roman" w:eastAsia="TimesNewRoman" w:hAnsi="Times New Roman" w:cs="Times New Roman"/>
      <w:b/>
      <w:iCs/>
      <w:smallCaps/>
      <w:sz w:val="24"/>
      <w:lang w:val="hr-HR" w:eastAsia="hr-HR"/>
    </w:rPr>
  </w:style>
  <w:style w:type="paragraph" w:customStyle="1" w:styleId="NoSpacing3">
    <w:name w:val="No Spacing3"/>
    <w:qFormat/>
    <w:rsid w:val="003B1CB9"/>
    <w:pPr>
      <w:spacing w:after="0" w:line="240" w:lineRule="auto"/>
    </w:pPr>
    <w:rPr>
      <w:rFonts w:ascii="Times New Roman" w:eastAsia="Times New Roman" w:hAnsi="Times New Roman" w:cs="Times New Roman"/>
      <w:sz w:val="24"/>
      <w:szCs w:val="24"/>
      <w:lang w:val="hr-HR" w:eastAsia="hr-HR"/>
    </w:rPr>
  </w:style>
  <w:style w:type="table" w:styleId="TableGrid">
    <w:name w:val="Table Grid"/>
    <w:basedOn w:val="TableNormal"/>
    <w:uiPriority w:val="59"/>
    <w:rsid w:val="00636CB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B2608"/>
  </w:style>
  <w:style w:type="paragraph" w:customStyle="1" w:styleId="normaltableau">
    <w:name w:val="normal_tableau"/>
    <w:basedOn w:val="Normal"/>
    <w:uiPriority w:val="99"/>
    <w:rsid w:val="008721C4"/>
    <w:pPr>
      <w:spacing w:before="120" w:after="120"/>
      <w:jc w:val="both"/>
    </w:pPr>
    <w:rPr>
      <w:rFonts w:ascii="Optima" w:eastAsia="SimSun" w:hAnsi="Optima"/>
      <w:lang w:val="en-GB" w:eastAsia="en-GB"/>
    </w:rPr>
  </w:style>
  <w:style w:type="paragraph" w:customStyle="1" w:styleId="m-1219845760319749870msolistparagraph">
    <w:name w:val="m_-1219845760319749870msolistparagraph"/>
    <w:basedOn w:val="Normal"/>
    <w:rsid w:val="00134E64"/>
    <w:pPr>
      <w:spacing w:before="100" w:beforeAutospacing="1" w:after="100" w:afterAutospacing="1"/>
    </w:pPr>
    <w:rPr>
      <w:szCs w:val="24"/>
      <w:lang w:eastAsia="hr-HR"/>
    </w:rPr>
  </w:style>
  <w:style w:type="paragraph" w:styleId="TOC4">
    <w:name w:val="toc 4"/>
    <w:basedOn w:val="Normal"/>
    <w:next w:val="Normal"/>
    <w:autoRedefine/>
    <w:uiPriority w:val="39"/>
    <w:unhideWhenUsed/>
    <w:rsid w:val="00BA06B3"/>
    <w:pPr>
      <w:spacing w:after="100" w:line="276" w:lineRule="auto"/>
      <w:ind w:left="660"/>
    </w:pPr>
    <w:rPr>
      <w:rFonts w:asciiTheme="minorHAnsi" w:eastAsiaTheme="minorEastAsia" w:hAnsiTheme="minorHAnsi" w:cstheme="minorBidi"/>
      <w:szCs w:val="22"/>
      <w:lang w:eastAsia="hr-HR"/>
    </w:rPr>
  </w:style>
  <w:style w:type="paragraph" w:styleId="TOC5">
    <w:name w:val="toc 5"/>
    <w:basedOn w:val="Normal"/>
    <w:next w:val="Normal"/>
    <w:autoRedefine/>
    <w:uiPriority w:val="39"/>
    <w:unhideWhenUsed/>
    <w:rsid w:val="00BA06B3"/>
    <w:pPr>
      <w:spacing w:after="100" w:line="276" w:lineRule="auto"/>
      <w:ind w:left="880"/>
    </w:pPr>
    <w:rPr>
      <w:rFonts w:asciiTheme="minorHAnsi" w:eastAsiaTheme="minorEastAsia" w:hAnsiTheme="minorHAnsi" w:cstheme="minorBidi"/>
      <w:szCs w:val="22"/>
      <w:lang w:eastAsia="hr-HR"/>
    </w:rPr>
  </w:style>
  <w:style w:type="paragraph" w:styleId="TOC6">
    <w:name w:val="toc 6"/>
    <w:basedOn w:val="Normal"/>
    <w:next w:val="Normal"/>
    <w:autoRedefine/>
    <w:uiPriority w:val="39"/>
    <w:unhideWhenUsed/>
    <w:rsid w:val="00BA06B3"/>
    <w:pPr>
      <w:spacing w:after="100" w:line="276" w:lineRule="auto"/>
      <w:ind w:left="1100"/>
    </w:pPr>
    <w:rPr>
      <w:rFonts w:asciiTheme="minorHAnsi" w:eastAsiaTheme="minorEastAsia" w:hAnsiTheme="minorHAnsi" w:cstheme="minorBidi"/>
      <w:szCs w:val="22"/>
      <w:lang w:eastAsia="hr-HR"/>
    </w:rPr>
  </w:style>
  <w:style w:type="paragraph" w:styleId="TOC7">
    <w:name w:val="toc 7"/>
    <w:basedOn w:val="Normal"/>
    <w:next w:val="Normal"/>
    <w:autoRedefine/>
    <w:uiPriority w:val="39"/>
    <w:unhideWhenUsed/>
    <w:rsid w:val="00BA06B3"/>
    <w:pPr>
      <w:spacing w:after="100" w:line="276" w:lineRule="auto"/>
      <w:ind w:left="1320"/>
    </w:pPr>
    <w:rPr>
      <w:rFonts w:asciiTheme="minorHAnsi" w:eastAsiaTheme="minorEastAsia" w:hAnsiTheme="minorHAnsi" w:cstheme="minorBidi"/>
      <w:szCs w:val="22"/>
      <w:lang w:eastAsia="hr-HR"/>
    </w:rPr>
  </w:style>
  <w:style w:type="paragraph" w:styleId="TOC8">
    <w:name w:val="toc 8"/>
    <w:basedOn w:val="Normal"/>
    <w:next w:val="Normal"/>
    <w:autoRedefine/>
    <w:uiPriority w:val="39"/>
    <w:unhideWhenUsed/>
    <w:rsid w:val="00BA06B3"/>
    <w:pPr>
      <w:spacing w:after="100" w:line="276" w:lineRule="auto"/>
      <w:ind w:left="1540"/>
    </w:pPr>
    <w:rPr>
      <w:rFonts w:asciiTheme="minorHAnsi" w:eastAsiaTheme="minorEastAsia" w:hAnsiTheme="minorHAnsi" w:cstheme="minorBidi"/>
      <w:szCs w:val="22"/>
      <w:lang w:eastAsia="hr-HR"/>
    </w:rPr>
  </w:style>
  <w:style w:type="paragraph" w:styleId="TOC9">
    <w:name w:val="toc 9"/>
    <w:basedOn w:val="Normal"/>
    <w:next w:val="Normal"/>
    <w:autoRedefine/>
    <w:uiPriority w:val="39"/>
    <w:unhideWhenUsed/>
    <w:rsid w:val="00BA06B3"/>
    <w:pPr>
      <w:spacing w:after="100" w:line="276" w:lineRule="auto"/>
      <w:ind w:left="1760"/>
    </w:pPr>
    <w:rPr>
      <w:rFonts w:asciiTheme="minorHAnsi" w:eastAsiaTheme="minorEastAsia" w:hAnsiTheme="minorHAnsi" w:cstheme="minorBidi"/>
      <w:szCs w:val="22"/>
      <w:lang w:eastAsia="hr-HR"/>
    </w:rPr>
  </w:style>
  <w:style w:type="character" w:styleId="SubtleReference">
    <w:name w:val="Subtle Reference"/>
    <w:uiPriority w:val="31"/>
    <w:qFormat/>
    <w:rsid w:val="00110301"/>
    <w:rPr>
      <w:smallCaps/>
      <w:color w:val="C0504D"/>
      <w:u w:val="single"/>
    </w:rPr>
  </w:style>
  <w:style w:type="paragraph" w:styleId="BodyText3">
    <w:name w:val="Body Text 3"/>
    <w:basedOn w:val="Normal"/>
    <w:link w:val="BodyText3Char"/>
    <w:uiPriority w:val="99"/>
    <w:semiHidden/>
    <w:unhideWhenUsed/>
    <w:rsid w:val="00487AE8"/>
    <w:pPr>
      <w:spacing w:after="120"/>
    </w:pPr>
    <w:rPr>
      <w:sz w:val="16"/>
      <w:szCs w:val="16"/>
    </w:rPr>
  </w:style>
  <w:style w:type="character" w:customStyle="1" w:styleId="BodyText3Char">
    <w:name w:val="Body Text 3 Char"/>
    <w:basedOn w:val="DefaultParagraphFont"/>
    <w:link w:val="BodyText3"/>
    <w:uiPriority w:val="99"/>
    <w:semiHidden/>
    <w:rsid w:val="00487AE8"/>
    <w:rPr>
      <w:rFonts w:ascii="Arial" w:eastAsia="Times New Roman" w:hAnsi="Arial" w:cs="Times New Roman"/>
      <w:sz w:val="16"/>
      <w:szCs w:val="16"/>
      <w:lang w:val="hr-HR"/>
    </w:rPr>
  </w:style>
  <w:style w:type="character" w:customStyle="1" w:styleId="NoSpacingChar">
    <w:name w:val="No Spacing Char"/>
    <w:basedOn w:val="DefaultParagraphFont"/>
    <w:link w:val="NoSpacing"/>
    <w:uiPriority w:val="1"/>
    <w:rsid w:val="00487AE8"/>
    <w:rPr>
      <w:rFonts w:ascii="Times New Roman" w:eastAsia="Times New Roman" w:hAnsi="Times New Roman" w:cs="Times New Roman"/>
      <w:sz w:val="24"/>
      <w:szCs w:val="24"/>
      <w:lang w:val="hr-HR" w:eastAsia="hr-HR"/>
    </w:rPr>
  </w:style>
  <w:style w:type="character" w:customStyle="1" w:styleId="Bodytext2">
    <w:name w:val="Body text (2)_"/>
    <w:basedOn w:val="DefaultParagraphFont"/>
    <w:link w:val="Bodytext20"/>
    <w:rsid w:val="00487AE8"/>
    <w:rPr>
      <w:sz w:val="24"/>
      <w:szCs w:val="24"/>
      <w:shd w:val="clear" w:color="auto" w:fill="FFFFFF"/>
    </w:rPr>
  </w:style>
  <w:style w:type="paragraph" w:customStyle="1" w:styleId="Bodytext20">
    <w:name w:val="Body text (2)"/>
    <w:basedOn w:val="Normal"/>
    <w:link w:val="Bodytext2"/>
    <w:rsid w:val="00487AE8"/>
    <w:pPr>
      <w:shd w:val="clear" w:color="auto" w:fill="FFFFFF"/>
      <w:spacing w:line="259" w:lineRule="exact"/>
      <w:jc w:val="both"/>
    </w:pPr>
    <w:rPr>
      <w:rFonts w:asciiTheme="minorHAnsi" w:eastAsiaTheme="minorHAnsi" w:hAnsiTheme="minorHAnsi" w:cstheme="minorBidi"/>
      <w:szCs w:val="24"/>
      <w:lang w:val="en-GB"/>
    </w:rPr>
  </w:style>
  <w:style w:type="paragraph" w:customStyle="1" w:styleId="box453040">
    <w:name w:val="box_453040"/>
    <w:basedOn w:val="Normal"/>
    <w:rsid w:val="00A937A0"/>
    <w:pPr>
      <w:spacing w:before="100" w:beforeAutospacing="1" w:after="100" w:afterAutospacing="1"/>
    </w:pPr>
    <w:rPr>
      <w:szCs w:val="24"/>
      <w:lang w:eastAsia="hr-HR"/>
    </w:rPr>
  </w:style>
  <w:style w:type="character" w:customStyle="1" w:styleId="ZnakChar2">
    <w:name w:val="Znak Char2"/>
    <w:aliases w:val="Znak Char Char"/>
    <w:uiPriority w:val="99"/>
    <w:locked/>
    <w:rsid w:val="009C681D"/>
    <w:rPr>
      <w:rFonts w:ascii="Arial" w:hAnsi="Arial" w:cs="Arial"/>
      <w:lang w:val="en-GB" w:eastAsia="sl-SI"/>
    </w:rPr>
  </w:style>
  <w:style w:type="character" w:styleId="PageNumber">
    <w:name w:val="page number"/>
    <w:basedOn w:val="DefaultParagraphFont"/>
    <w:rsid w:val="007A7880"/>
  </w:style>
  <w:style w:type="paragraph" w:styleId="FootnoteText">
    <w:name w:val="footnote text"/>
    <w:basedOn w:val="Normal"/>
    <w:link w:val="FootnoteTextChar"/>
    <w:uiPriority w:val="99"/>
    <w:semiHidden/>
    <w:unhideWhenUsed/>
    <w:rsid w:val="00A53248"/>
    <w:rPr>
      <w:rFonts w:ascii="Calibri" w:hAnsi="Calibri"/>
      <w:sz w:val="20"/>
      <w:lang w:eastAsia="hr-HR"/>
    </w:rPr>
  </w:style>
  <w:style w:type="character" w:customStyle="1" w:styleId="FootnoteTextChar">
    <w:name w:val="Footnote Text Char"/>
    <w:basedOn w:val="DefaultParagraphFont"/>
    <w:link w:val="FootnoteText"/>
    <w:uiPriority w:val="99"/>
    <w:semiHidden/>
    <w:rsid w:val="00A53248"/>
    <w:rPr>
      <w:rFonts w:ascii="Calibri" w:eastAsia="Times New Roman" w:hAnsi="Calibri" w:cs="Times New Roman"/>
      <w:sz w:val="20"/>
      <w:szCs w:val="20"/>
      <w:lang w:val="hr-HR" w:eastAsia="hr-HR"/>
    </w:rPr>
  </w:style>
  <w:style w:type="character" w:styleId="FootnoteReference">
    <w:name w:val="footnote reference"/>
    <w:uiPriority w:val="99"/>
    <w:semiHidden/>
    <w:unhideWhenUsed/>
    <w:rsid w:val="00A53248"/>
    <w:rPr>
      <w:vertAlign w:val="superscript"/>
    </w:rPr>
  </w:style>
  <w:style w:type="paragraph" w:customStyle="1" w:styleId="NormalBold">
    <w:name w:val="NormalBold"/>
    <w:basedOn w:val="Normal"/>
    <w:link w:val="NormalBoldChar"/>
    <w:rsid w:val="00A53248"/>
    <w:pPr>
      <w:widowControl w:val="0"/>
    </w:pPr>
    <w:rPr>
      <w:b/>
      <w:szCs w:val="22"/>
      <w:lang w:eastAsia="en-GB"/>
    </w:rPr>
  </w:style>
  <w:style w:type="character" w:customStyle="1" w:styleId="NormalBoldChar">
    <w:name w:val="NormalBold Char"/>
    <w:link w:val="NormalBold"/>
    <w:locked/>
    <w:rsid w:val="00A53248"/>
    <w:rPr>
      <w:rFonts w:ascii="Times New Roman" w:eastAsia="Times New Roman" w:hAnsi="Times New Roman" w:cs="Times New Roman"/>
      <w:b/>
      <w:sz w:val="24"/>
      <w:lang w:val="hr-HR" w:eastAsia="en-GB"/>
    </w:rPr>
  </w:style>
  <w:style w:type="character" w:customStyle="1" w:styleId="DeltaViewInsertion">
    <w:name w:val="DeltaView Insertion"/>
    <w:rsid w:val="00A53248"/>
    <w:rPr>
      <w:b/>
      <w:i/>
      <w:spacing w:val="0"/>
    </w:rPr>
  </w:style>
  <w:style w:type="paragraph" w:customStyle="1" w:styleId="Text1">
    <w:name w:val="Text 1"/>
    <w:basedOn w:val="Normal"/>
    <w:rsid w:val="00A53248"/>
    <w:pPr>
      <w:spacing w:before="120" w:after="120"/>
      <w:ind w:left="850"/>
      <w:jc w:val="both"/>
    </w:pPr>
    <w:rPr>
      <w:rFonts w:eastAsia="Calibri"/>
      <w:szCs w:val="22"/>
      <w:lang w:eastAsia="en-GB"/>
    </w:rPr>
  </w:style>
  <w:style w:type="paragraph" w:customStyle="1" w:styleId="NormalLeft">
    <w:name w:val="Normal Left"/>
    <w:basedOn w:val="Normal"/>
    <w:rsid w:val="00A53248"/>
    <w:pPr>
      <w:spacing w:before="120" w:after="120"/>
    </w:pPr>
    <w:rPr>
      <w:rFonts w:eastAsia="Calibri"/>
      <w:szCs w:val="22"/>
      <w:lang w:eastAsia="en-GB"/>
    </w:rPr>
  </w:style>
  <w:style w:type="paragraph" w:customStyle="1" w:styleId="Tiret0">
    <w:name w:val="Tiret 0"/>
    <w:basedOn w:val="Normal"/>
    <w:rsid w:val="00A53248"/>
    <w:pPr>
      <w:numPr>
        <w:numId w:val="2"/>
      </w:numPr>
      <w:spacing w:before="120" w:after="120"/>
      <w:jc w:val="both"/>
    </w:pPr>
    <w:rPr>
      <w:rFonts w:eastAsia="Calibri"/>
      <w:szCs w:val="22"/>
      <w:lang w:eastAsia="en-GB"/>
    </w:rPr>
  </w:style>
  <w:style w:type="paragraph" w:customStyle="1" w:styleId="Tiret1">
    <w:name w:val="Tiret 1"/>
    <w:basedOn w:val="Normal"/>
    <w:rsid w:val="00A53248"/>
    <w:pPr>
      <w:numPr>
        <w:numId w:val="3"/>
      </w:numPr>
      <w:spacing w:before="120" w:after="120"/>
      <w:jc w:val="both"/>
    </w:pPr>
    <w:rPr>
      <w:rFonts w:eastAsia="Calibri"/>
      <w:szCs w:val="22"/>
      <w:lang w:eastAsia="en-GB"/>
    </w:rPr>
  </w:style>
  <w:style w:type="paragraph" w:customStyle="1" w:styleId="NumPar1">
    <w:name w:val="NumPar 1"/>
    <w:basedOn w:val="Normal"/>
    <w:next w:val="Text1"/>
    <w:rsid w:val="00A53248"/>
    <w:pPr>
      <w:numPr>
        <w:numId w:val="4"/>
      </w:numPr>
      <w:spacing w:before="120" w:after="120"/>
      <w:jc w:val="both"/>
    </w:pPr>
    <w:rPr>
      <w:rFonts w:eastAsia="Calibri"/>
      <w:szCs w:val="22"/>
      <w:lang w:eastAsia="en-GB"/>
    </w:rPr>
  </w:style>
  <w:style w:type="paragraph" w:customStyle="1" w:styleId="NumPar2">
    <w:name w:val="NumPar 2"/>
    <w:basedOn w:val="Normal"/>
    <w:next w:val="Text1"/>
    <w:rsid w:val="00A53248"/>
    <w:pPr>
      <w:numPr>
        <w:ilvl w:val="1"/>
        <w:numId w:val="4"/>
      </w:numPr>
      <w:spacing w:before="120" w:after="120"/>
      <w:jc w:val="both"/>
    </w:pPr>
    <w:rPr>
      <w:rFonts w:eastAsia="Calibri"/>
      <w:szCs w:val="22"/>
      <w:lang w:eastAsia="en-GB"/>
    </w:rPr>
  </w:style>
  <w:style w:type="paragraph" w:customStyle="1" w:styleId="NumPar3">
    <w:name w:val="NumPar 3"/>
    <w:basedOn w:val="Normal"/>
    <w:next w:val="Text1"/>
    <w:rsid w:val="00A53248"/>
    <w:pPr>
      <w:numPr>
        <w:ilvl w:val="2"/>
        <w:numId w:val="4"/>
      </w:numPr>
      <w:spacing w:before="120" w:after="120"/>
      <w:jc w:val="both"/>
    </w:pPr>
    <w:rPr>
      <w:rFonts w:eastAsia="Calibri"/>
      <w:szCs w:val="22"/>
      <w:lang w:eastAsia="en-GB"/>
    </w:rPr>
  </w:style>
  <w:style w:type="paragraph" w:customStyle="1" w:styleId="NumPar4">
    <w:name w:val="NumPar 4"/>
    <w:basedOn w:val="Normal"/>
    <w:next w:val="Text1"/>
    <w:rsid w:val="00A53248"/>
    <w:pPr>
      <w:numPr>
        <w:ilvl w:val="3"/>
        <w:numId w:val="4"/>
      </w:numPr>
      <w:spacing w:before="120" w:after="120"/>
      <w:jc w:val="both"/>
    </w:pPr>
    <w:rPr>
      <w:rFonts w:eastAsia="Calibri"/>
      <w:szCs w:val="22"/>
      <w:lang w:eastAsia="en-GB"/>
    </w:rPr>
  </w:style>
  <w:style w:type="paragraph" w:customStyle="1" w:styleId="ChapterTitle">
    <w:name w:val="ChapterTitle"/>
    <w:basedOn w:val="Normal"/>
    <w:next w:val="Normal"/>
    <w:rsid w:val="00A53248"/>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A53248"/>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A53248"/>
    <w:pPr>
      <w:spacing w:before="120" w:after="120"/>
      <w:jc w:val="center"/>
    </w:pPr>
    <w:rPr>
      <w:rFonts w:eastAsia="Calibri"/>
      <w:b/>
      <w:szCs w:val="22"/>
      <w:u w:val="single"/>
      <w:lang w:eastAsia="en-GB"/>
    </w:rPr>
  </w:style>
  <w:style w:type="paragraph" w:customStyle="1" w:styleId="Titrearticle">
    <w:name w:val="Titre article"/>
    <w:basedOn w:val="Normal"/>
    <w:next w:val="Normal"/>
    <w:rsid w:val="00A53248"/>
    <w:pPr>
      <w:keepNext/>
      <w:spacing w:before="360" w:after="120"/>
      <w:jc w:val="center"/>
    </w:pPr>
    <w:rPr>
      <w:rFonts w:eastAsia="Calibri"/>
      <w:i/>
      <w:szCs w:val="22"/>
      <w:lang w:eastAsia="en-GB"/>
    </w:rPr>
  </w:style>
  <w:style w:type="paragraph" w:styleId="Title">
    <w:name w:val="Title"/>
    <w:aliases w:val="Char1"/>
    <w:basedOn w:val="Normal"/>
    <w:link w:val="TitleChar"/>
    <w:qFormat/>
    <w:rsid w:val="00FE5733"/>
    <w:pPr>
      <w:widowControl w:val="0"/>
      <w:jc w:val="center"/>
    </w:pPr>
    <w:rPr>
      <w:rFonts w:ascii="Cambria" w:hAnsi="Cambria"/>
      <w:b/>
      <w:bCs/>
      <w:kern w:val="28"/>
      <w:sz w:val="32"/>
      <w:szCs w:val="32"/>
    </w:rPr>
  </w:style>
  <w:style w:type="character" w:customStyle="1" w:styleId="TitleChar">
    <w:name w:val="Title Char"/>
    <w:aliases w:val="Char1 Char"/>
    <w:basedOn w:val="DefaultParagraphFont"/>
    <w:link w:val="Title"/>
    <w:rsid w:val="00FE5733"/>
    <w:rPr>
      <w:rFonts w:ascii="Cambria" w:eastAsia="Times New Roman" w:hAnsi="Cambria" w:cs="Times New Roman"/>
      <w:b/>
      <w:bCs/>
      <w:kern w:val="28"/>
      <w:sz w:val="32"/>
      <w:szCs w:val="32"/>
      <w:lang w:val="hr-HR"/>
    </w:rPr>
  </w:style>
  <w:style w:type="paragraph" w:styleId="BodyTextIndent">
    <w:name w:val="Body Text Indent"/>
    <w:basedOn w:val="Normal"/>
    <w:link w:val="BodyTextIndentChar"/>
    <w:uiPriority w:val="99"/>
    <w:semiHidden/>
    <w:unhideWhenUsed/>
    <w:rsid w:val="00EB71E1"/>
    <w:pPr>
      <w:spacing w:after="120"/>
      <w:ind w:left="283"/>
    </w:pPr>
  </w:style>
  <w:style w:type="character" w:customStyle="1" w:styleId="BodyTextIndentChar">
    <w:name w:val="Body Text Indent Char"/>
    <w:basedOn w:val="DefaultParagraphFont"/>
    <w:link w:val="BodyTextIndent"/>
    <w:uiPriority w:val="99"/>
    <w:semiHidden/>
    <w:rsid w:val="00EB71E1"/>
    <w:rPr>
      <w:rFonts w:ascii="Arial" w:eastAsia="Times New Roman" w:hAnsi="Arial" w:cs="Times New Roman"/>
      <w:szCs w:val="20"/>
      <w:lang w:val="hr-HR"/>
    </w:rPr>
  </w:style>
  <w:style w:type="paragraph" w:customStyle="1" w:styleId="NaslovA">
    <w:name w:val="Naslov A"/>
    <w:basedOn w:val="Normal"/>
    <w:rsid w:val="00EB71E1"/>
    <w:rPr>
      <w:rFonts w:ascii="Tahoma" w:hAnsi="Tahoma" w:cs="Tahoma"/>
      <w:b/>
      <w:color w:val="000000"/>
      <w:sz w:val="20"/>
    </w:rPr>
  </w:style>
  <w:style w:type="character" w:customStyle="1" w:styleId="pull-right">
    <w:name w:val="pull-right"/>
    <w:basedOn w:val="DefaultParagraphFont"/>
    <w:uiPriority w:val="99"/>
    <w:rsid w:val="00EB71E1"/>
    <w:rPr>
      <w:rFonts w:cs="Times New Roman"/>
    </w:rPr>
  </w:style>
  <w:style w:type="paragraph" w:customStyle="1" w:styleId="CM1">
    <w:name w:val="CM1"/>
    <w:basedOn w:val="Default"/>
    <w:next w:val="Default"/>
    <w:uiPriority w:val="99"/>
    <w:rsid w:val="0038259A"/>
    <w:rPr>
      <w:color w:val="auto"/>
      <w:lang w:val="hr-HR"/>
    </w:rPr>
  </w:style>
  <w:style w:type="paragraph" w:customStyle="1" w:styleId="CM3">
    <w:name w:val="CM3"/>
    <w:basedOn w:val="Default"/>
    <w:next w:val="Default"/>
    <w:uiPriority w:val="99"/>
    <w:rsid w:val="0038259A"/>
    <w:rPr>
      <w:color w:val="auto"/>
      <w:lang w:val="hr-HR"/>
    </w:rPr>
  </w:style>
  <w:style w:type="paragraph" w:customStyle="1" w:styleId="CM4">
    <w:name w:val="CM4"/>
    <w:basedOn w:val="Default"/>
    <w:next w:val="Default"/>
    <w:uiPriority w:val="99"/>
    <w:rsid w:val="0038259A"/>
    <w:rPr>
      <w:color w:val="auto"/>
      <w:lang w:val="hr-HR"/>
    </w:rPr>
  </w:style>
  <w:style w:type="character" w:customStyle="1" w:styleId="apple-converted-space">
    <w:name w:val="apple-converted-space"/>
    <w:basedOn w:val="DefaultParagraphFont"/>
    <w:rsid w:val="00FF4596"/>
  </w:style>
  <w:style w:type="paragraph" w:customStyle="1" w:styleId="Bezproreda2">
    <w:name w:val="Bez proreda2"/>
    <w:rsid w:val="007D7758"/>
    <w:pPr>
      <w:spacing w:after="0" w:line="240" w:lineRule="auto"/>
    </w:pPr>
    <w:rPr>
      <w:rFonts w:ascii="Tahoma" w:eastAsia="Times New Roman" w:hAnsi="Tahoma" w:cs="Times New Roman"/>
      <w:lang w:val="hr-HR"/>
    </w:rPr>
  </w:style>
  <w:style w:type="paragraph" w:customStyle="1" w:styleId="novi">
    <w:name w:val="novi"/>
    <w:basedOn w:val="Normal"/>
    <w:rsid w:val="004F0561"/>
    <w:pPr>
      <w:numPr>
        <w:numId w:val="7"/>
      </w:numPr>
      <w:jc w:val="both"/>
    </w:pPr>
    <w:rPr>
      <w:lang w:eastAsia="hr-HR"/>
    </w:rPr>
  </w:style>
  <w:style w:type="paragraph" w:customStyle="1" w:styleId="NormalLucida">
    <w:name w:val="Normal+Lucida"/>
    <w:basedOn w:val="Normal"/>
    <w:link w:val="NormalLucidaChar"/>
    <w:uiPriority w:val="99"/>
    <w:rsid w:val="005C2A0D"/>
    <w:pPr>
      <w:jc w:val="both"/>
    </w:pPr>
    <w:rPr>
      <w:rFonts w:ascii="Lucida Sans Unicode" w:hAnsi="Lucida Sans Unicode" w:cs="Tahoma"/>
      <w:color w:val="000000"/>
      <w:sz w:val="20"/>
    </w:rPr>
  </w:style>
  <w:style w:type="character" w:customStyle="1" w:styleId="NormalLucidaChar">
    <w:name w:val="Normal+Lucida Char"/>
    <w:link w:val="NormalLucida"/>
    <w:uiPriority w:val="99"/>
    <w:locked/>
    <w:rsid w:val="005C2A0D"/>
    <w:rPr>
      <w:rFonts w:ascii="Lucida Sans Unicode" w:eastAsia="Times New Roman" w:hAnsi="Lucida Sans Unicode" w:cs="Tahoma"/>
      <w:color w:val="000000"/>
      <w:sz w:val="20"/>
      <w:szCs w:val="20"/>
      <w:lang w:val="hr-HR"/>
    </w:rPr>
  </w:style>
  <w:style w:type="character" w:customStyle="1" w:styleId="Bodytext2Bold">
    <w:name w:val="Body text (2) + Bold"/>
    <w:rsid w:val="00A53F3C"/>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Tijeloteksta-uvlaka31">
    <w:name w:val="Tijelo teksta - uvlaka 31"/>
    <w:basedOn w:val="Normal"/>
    <w:rsid w:val="000921B3"/>
    <w:pPr>
      <w:suppressAutoHyphens/>
      <w:ind w:left="360"/>
      <w:jc w:val="both"/>
    </w:pPr>
    <w:rPr>
      <w:sz w:val="16"/>
      <w:szCs w:val="16"/>
      <w:lang w:eastAsia="ar-SA"/>
    </w:rPr>
  </w:style>
  <w:style w:type="paragraph" w:customStyle="1" w:styleId="Obinouvueno1">
    <w:name w:val="Obično uvučeno1"/>
    <w:basedOn w:val="Normal"/>
    <w:rsid w:val="000921B3"/>
    <w:pPr>
      <w:suppressAutoHyphens/>
      <w:ind w:left="720"/>
    </w:pPr>
    <w:rPr>
      <w:sz w:val="20"/>
      <w:lang w:val="en-US" w:eastAsia="ar-SA"/>
    </w:rPr>
  </w:style>
  <w:style w:type="paragraph" w:customStyle="1" w:styleId="StyleStyleHeading110pt1Justified">
    <w:name w:val="Style Style Heading 1 + 10 pt1 + Justified"/>
    <w:basedOn w:val="Normal"/>
    <w:rsid w:val="005E244A"/>
    <w:pPr>
      <w:keepNext/>
      <w:widowControl w:val="0"/>
      <w:numPr>
        <w:numId w:val="12"/>
      </w:numPr>
      <w:autoSpaceDE w:val="0"/>
      <w:autoSpaceDN w:val="0"/>
      <w:adjustRightInd w:val="0"/>
      <w:spacing w:before="120" w:after="60"/>
      <w:ind w:left="1437"/>
      <w:jc w:val="center"/>
      <w:outlineLvl w:val="0"/>
    </w:pPr>
    <w:rPr>
      <w:b/>
      <w:bCs/>
      <w:kern w:val="32"/>
    </w:rPr>
  </w:style>
  <w:style w:type="paragraph" w:customStyle="1" w:styleId="CharChar1">
    <w:name w:val="Char Char1"/>
    <w:aliases w:val="Char Char Char"/>
    <w:basedOn w:val="Normal"/>
    <w:rsid w:val="00FF6E92"/>
    <w:pPr>
      <w:spacing w:after="160" w:line="240" w:lineRule="exact"/>
    </w:pPr>
    <w:rPr>
      <w:rFonts w:ascii="Tahoma" w:hAnsi="Tahoma"/>
      <w:sz w:val="20"/>
      <w:lang w:val="en-US"/>
    </w:rPr>
  </w:style>
  <w:style w:type="paragraph" w:styleId="BodyText21">
    <w:name w:val="Body Text 2"/>
    <w:basedOn w:val="Normal"/>
    <w:link w:val="BodyText2Char"/>
    <w:rsid w:val="005F20B2"/>
    <w:pPr>
      <w:spacing w:after="120" w:line="480" w:lineRule="auto"/>
    </w:pPr>
    <w:rPr>
      <w:color w:val="000000"/>
      <w:szCs w:val="22"/>
    </w:rPr>
  </w:style>
  <w:style w:type="character" w:customStyle="1" w:styleId="BodyText2Char">
    <w:name w:val="Body Text 2 Char"/>
    <w:basedOn w:val="DefaultParagraphFont"/>
    <w:link w:val="BodyText21"/>
    <w:rsid w:val="005F20B2"/>
    <w:rPr>
      <w:rFonts w:ascii="Arial" w:eastAsia="Times New Roman" w:hAnsi="Arial" w:cs="Times New Roman"/>
      <w:color w:val="000000"/>
    </w:rPr>
  </w:style>
  <w:style w:type="paragraph" w:styleId="Caption">
    <w:name w:val="caption"/>
    <w:basedOn w:val="Normal"/>
    <w:qFormat/>
    <w:rsid w:val="005F20B2"/>
    <w:pPr>
      <w:suppressLineNumbers/>
      <w:suppressAutoHyphens/>
      <w:spacing w:before="120" w:after="120"/>
    </w:pPr>
    <w:rPr>
      <w:rFonts w:cs="Tahoma"/>
      <w:i/>
      <w:iCs/>
      <w:szCs w:val="24"/>
      <w:lang w:eastAsia="ar-SA"/>
    </w:rPr>
  </w:style>
  <w:style w:type="paragraph" w:customStyle="1" w:styleId="ListParagraph3">
    <w:name w:val="List Paragraph3"/>
    <w:basedOn w:val="Normal"/>
    <w:qFormat/>
    <w:rsid w:val="005F20B2"/>
    <w:pPr>
      <w:suppressAutoHyphens/>
      <w:ind w:left="708"/>
    </w:pPr>
    <w:rPr>
      <w:szCs w:val="24"/>
      <w:lang w:eastAsia="ar-SA"/>
    </w:rPr>
  </w:style>
  <w:style w:type="character" w:styleId="FollowedHyperlink">
    <w:name w:val="FollowedHyperlink"/>
    <w:basedOn w:val="DefaultParagraphFont"/>
    <w:uiPriority w:val="99"/>
    <w:semiHidden/>
    <w:unhideWhenUsed/>
    <w:rsid w:val="00E40E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59"/>
    <w:pPr>
      <w:spacing w:after="0" w:line="240" w:lineRule="auto"/>
    </w:pPr>
    <w:rPr>
      <w:rFonts w:ascii="Arial" w:eastAsia="Times New Roman" w:hAnsi="Arial" w:cs="Times New Roman"/>
      <w:szCs w:val="20"/>
      <w:lang w:val="hr-HR"/>
    </w:rPr>
  </w:style>
  <w:style w:type="paragraph" w:styleId="Heading1">
    <w:name w:val="heading 1"/>
    <w:basedOn w:val="Normal"/>
    <w:next w:val="Normal"/>
    <w:link w:val="Heading1Char"/>
    <w:uiPriority w:val="9"/>
    <w:qFormat/>
    <w:rsid w:val="009969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208DB"/>
    <w:pPr>
      <w:keepNext/>
      <w:suppressAutoHyphens/>
      <w:spacing w:after="240" w:line="276" w:lineRule="auto"/>
      <w:jc w:val="both"/>
      <w:outlineLvl w:val="1"/>
    </w:pPr>
    <w:rPr>
      <w:rFonts w:eastAsia="TimesNewRoman" w:cs="Arial"/>
      <w:i/>
      <w:iCs/>
      <w:color w:val="FF0000"/>
      <w:szCs w:val="22"/>
      <w:u w:val="single"/>
      <w:lang w:eastAsia="hr-HR"/>
    </w:rPr>
  </w:style>
  <w:style w:type="paragraph" w:styleId="Heading3">
    <w:name w:val="heading 3"/>
    <w:basedOn w:val="Normal"/>
    <w:next w:val="Normal"/>
    <w:link w:val="Heading3Char"/>
    <w:uiPriority w:val="9"/>
    <w:unhideWhenUsed/>
    <w:qFormat/>
    <w:rsid w:val="00312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C1F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72EA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9969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959"/>
    <w:rPr>
      <w:rFonts w:asciiTheme="majorHAnsi" w:eastAsiaTheme="majorEastAsia" w:hAnsiTheme="majorHAnsi" w:cstheme="majorBidi"/>
      <w:b/>
      <w:bCs/>
      <w:color w:val="365F91" w:themeColor="accent1" w:themeShade="BF"/>
      <w:sz w:val="28"/>
      <w:szCs w:val="28"/>
      <w:lang w:val="hr-HR"/>
    </w:rPr>
  </w:style>
  <w:style w:type="character" w:customStyle="1" w:styleId="Heading9Char">
    <w:name w:val="Heading 9 Char"/>
    <w:basedOn w:val="DefaultParagraphFont"/>
    <w:link w:val="Heading9"/>
    <w:rsid w:val="00996959"/>
    <w:rPr>
      <w:rFonts w:ascii="Arial" w:eastAsia="Times New Roman" w:hAnsi="Arial" w:cs="Times New Roman"/>
      <w:lang w:val="hr-HR"/>
    </w:rPr>
  </w:style>
  <w:style w:type="paragraph" w:styleId="Header">
    <w:name w:val="header"/>
    <w:aliases w:val=" Char,Char,Header1"/>
    <w:basedOn w:val="Normal"/>
    <w:link w:val="HeaderChar"/>
    <w:rsid w:val="00996959"/>
    <w:pPr>
      <w:tabs>
        <w:tab w:val="center" w:pos="4153"/>
        <w:tab w:val="right" w:pos="8306"/>
      </w:tabs>
    </w:pPr>
    <w:rPr>
      <w:rFonts w:ascii="Times New Roman" w:hAnsi="Times New Roman"/>
      <w:sz w:val="24"/>
    </w:rPr>
  </w:style>
  <w:style w:type="character" w:customStyle="1" w:styleId="HeaderChar">
    <w:name w:val="Header Char"/>
    <w:aliases w:val=" Char Char,Char Char,Header1 Char"/>
    <w:basedOn w:val="DefaultParagraphFont"/>
    <w:link w:val="Header"/>
    <w:rsid w:val="00996959"/>
    <w:rPr>
      <w:rFonts w:ascii="Times New Roman" w:eastAsia="Times New Roman" w:hAnsi="Times New Roman" w:cs="Times New Roman"/>
      <w:sz w:val="24"/>
      <w:szCs w:val="20"/>
      <w:lang w:val="hr-HR"/>
    </w:rPr>
  </w:style>
  <w:style w:type="character" w:styleId="Hyperlink">
    <w:name w:val="Hyperlink"/>
    <w:uiPriority w:val="99"/>
    <w:rsid w:val="00996959"/>
    <w:rPr>
      <w:color w:val="0000FF"/>
      <w:u w:val="single"/>
    </w:rPr>
  </w:style>
  <w:style w:type="paragraph" w:customStyle="1" w:styleId="t-9-8">
    <w:name w:val="t-9-8"/>
    <w:basedOn w:val="Normal"/>
    <w:rsid w:val="00996959"/>
    <w:pPr>
      <w:spacing w:before="100" w:beforeAutospacing="1" w:after="100" w:afterAutospacing="1"/>
    </w:pPr>
    <w:rPr>
      <w:rFonts w:ascii="Times New Roman" w:hAnsi="Times New Roman"/>
      <w:sz w:val="24"/>
      <w:szCs w:val="24"/>
      <w:lang w:eastAsia="hr-HR"/>
    </w:rPr>
  </w:style>
  <w:style w:type="character" w:customStyle="1" w:styleId="Style12pt">
    <w:name w:val="Style 12 pt"/>
    <w:rsid w:val="00996959"/>
    <w:rPr>
      <w:sz w:val="24"/>
      <w:szCs w:val="24"/>
      <w:vertAlign w:val="baseline"/>
    </w:rPr>
  </w:style>
  <w:style w:type="paragraph" w:customStyle="1" w:styleId="Dario-1">
    <w:name w:val="Dario-1"/>
    <w:basedOn w:val="Normal"/>
    <w:link w:val="Dario-1Char"/>
    <w:qFormat/>
    <w:rsid w:val="00996959"/>
    <w:pPr>
      <w:spacing w:before="120" w:after="120"/>
      <w:jc w:val="both"/>
    </w:pPr>
    <w:rPr>
      <w:b/>
      <w:color w:val="000000"/>
      <w:sz w:val="32"/>
      <w:szCs w:val="28"/>
    </w:rPr>
  </w:style>
  <w:style w:type="character" w:customStyle="1" w:styleId="Dario-1Char">
    <w:name w:val="Dario-1 Char"/>
    <w:link w:val="Dario-1"/>
    <w:rsid w:val="00996959"/>
    <w:rPr>
      <w:rFonts w:ascii="Arial" w:eastAsia="Times New Roman" w:hAnsi="Arial" w:cs="Times New Roman"/>
      <w:b/>
      <w:color w:val="000000"/>
      <w:sz w:val="32"/>
      <w:szCs w:val="28"/>
      <w:lang w:val="hr-HR"/>
    </w:rPr>
  </w:style>
  <w:style w:type="paragraph" w:customStyle="1" w:styleId="Dario-2">
    <w:name w:val="Dario-2"/>
    <w:basedOn w:val="Normal"/>
    <w:link w:val="Dario-2Char"/>
    <w:qFormat/>
    <w:rsid w:val="00996959"/>
    <w:pPr>
      <w:spacing w:before="120" w:after="120"/>
      <w:ind w:left="624" w:hanging="624"/>
      <w:jc w:val="both"/>
    </w:pPr>
    <w:rPr>
      <w:b/>
      <w:color w:val="000000"/>
      <w:sz w:val="24"/>
      <w:szCs w:val="28"/>
    </w:rPr>
  </w:style>
  <w:style w:type="character" w:customStyle="1" w:styleId="Dario-2Char">
    <w:name w:val="Dario-2 Char"/>
    <w:link w:val="Dario-2"/>
    <w:rsid w:val="00996959"/>
    <w:rPr>
      <w:rFonts w:ascii="Arial" w:eastAsia="Times New Roman" w:hAnsi="Arial" w:cs="Times New Roman"/>
      <w:b/>
      <w:color w:val="000000"/>
      <w:sz w:val="24"/>
      <w:szCs w:val="28"/>
      <w:lang w:val="hr-HR"/>
    </w:rPr>
  </w:style>
  <w:style w:type="paragraph" w:styleId="Footer">
    <w:name w:val="footer"/>
    <w:basedOn w:val="Normal"/>
    <w:link w:val="FooterChar"/>
    <w:uiPriority w:val="99"/>
    <w:unhideWhenUsed/>
    <w:rsid w:val="00996959"/>
    <w:pPr>
      <w:tabs>
        <w:tab w:val="center" w:pos="4513"/>
        <w:tab w:val="right" w:pos="9026"/>
      </w:tabs>
    </w:pPr>
  </w:style>
  <w:style w:type="character" w:customStyle="1" w:styleId="FooterChar">
    <w:name w:val="Footer Char"/>
    <w:basedOn w:val="DefaultParagraphFont"/>
    <w:link w:val="Footer"/>
    <w:uiPriority w:val="99"/>
    <w:rsid w:val="00996959"/>
    <w:rPr>
      <w:rFonts w:ascii="Arial" w:eastAsia="Times New Roman" w:hAnsi="Arial" w:cs="Times New Roman"/>
      <w:szCs w:val="20"/>
      <w:lang w:val="hr-HR"/>
    </w:rPr>
  </w:style>
  <w:style w:type="paragraph" w:styleId="NoSpacing">
    <w:name w:val="No Spacing"/>
    <w:link w:val="NoSpacingChar"/>
    <w:uiPriority w:val="1"/>
    <w:qFormat/>
    <w:rsid w:val="00996959"/>
    <w:pPr>
      <w:spacing w:after="0" w:line="240" w:lineRule="auto"/>
    </w:pPr>
    <w:rPr>
      <w:rFonts w:ascii="Times New Roman" w:eastAsia="Times New Roman" w:hAnsi="Times New Roman" w:cs="Times New Roman"/>
      <w:sz w:val="24"/>
      <w:szCs w:val="24"/>
      <w:lang w:val="hr-HR" w:eastAsia="hr-HR"/>
    </w:rPr>
  </w:style>
  <w:style w:type="paragraph" w:customStyle="1" w:styleId="Tijeloteksta11">
    <w:name w:val="Tijelo teksta11"/>
    <w:basedOn w:val="Normal"/>
    <w:uiPriority w:val="99"/>
    <w:rsid w:val="00996959"/>
    <w:pPr>
      <w:shd w:val="clear" w:color="auto" w:fill="FFFFFF"/>
      <w:spacing w:before="1620" w:after="780" w:line="254" w:lineRule="exact"/>
      <w:ind w:hanging="720"/>
      <w:jc w:val="center"/>
    </w:pPr>
    <w:rPr>
      <w:rFonts w:ascii="Arial Narrow" w:hAnsi="Arial Narrow" w:cs="Arial Narrow"/>
      <w:sz w:val="20"/>
      <w:lang w:val="en-US"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996959"/>
    <w:pPr>
      <w:ind w:left="720"/>
    </w:pPr>
  </w:style>
  <w:style w:type="paragraph" w:customStyle="1" w:styleId="Dario-3">
    <w:name w:val="Dario-3"/>
    <w:basedOn w:val="Normal"/>
    <w:link w:val="Dario-3Char"/>
    <w:qFormat/>
    <w:rsid w:val="00996959"/>
    <w:pPr>
      <w:spacing w:before="120" w:after="120"/>
      <w:ind w:left="567" w:hanging="567"/>
      <w:jc w:val="both"/>
    </w:pPr>
    <w:rPr>
      <w:b/>
      <w:color w:val="000000"/>
      <w:szCs w:val="22"/>
    </w:rPr>
  </w:style>
  <w:style w:type="character" w:customStyle="1" w:styleId="Dario-3Char">
    <w:name w:val="Dario-3 Char"/>
    <w:link w:val="Dario-3"/>
    <w:rsid w:val="00996959"/>
    <w:rPr>
      <w:rFonts w:ascii="Arial" w:eastAsia="Times New Roman" w:hAnsi="Arial" w:cs="Times New Roman"/>
      <w:b/>
      <w:color w:val="000000"/>
      <w:lang w:val="hr-HR"/>
    </w:rPr>
  </w:style>
  <w:style w:type="paragraph" w:styleId="BodyText">
    <w:name w:val="Body Text"/>
    <w:basedOn w:val="Normal"/>
    <w:link w:val="BodyTextChar"/>
    <w:uiPriority w:val="99"/>
    <w:rsid w:val="00996959"/>
    <w:pPr>
      <w:spacing w:after="120"/>
    </w:pPr>
    <w:rPr>
      <w:rFonts w:ascii="Tahoma" w:hAnsi="Tahoma"/>
      <w:szCs w:val="22"/>
    </w:rPr>
  </w:style>
  <w:style w:type="character" w:customStyle="1" w:styleId="BodyTextChar">
    <w:name w:val="Body Text Char"/>
    <w:basedOn w:val="DefaultParagraphFont"/>
    <w:link w:val="BodyText"/>
    <w:uiPriority w:val="99"/>
    <w:rsid w:val="00996959"/>
    <w:rPr>
      <w:rFonts w:ascii="Tahoma" w:eastAsia="Times New Roman" w:hAnsi="Tahoma" w:cs="Times New Roman"/>
      <w:lang w:val="hr-HR"/>
    </w:rPr>
  </w:style>
  <w:style w:type="paragraph" w:customStyle="1" w:styleId="1">
    <w:name w:val="1"/>
    <w:basedOn w:val="Normal"/>
    <w:next w:val="Footer"/>
    <w:rsid w:val="00996959"/>
    <w:pPr>
      <w:tabs>
        <w:tab w:val="center" w:pos="4320"/>
        <w:tab w:val="right" w:pos="8640"/>
      </w:tabs>
      <w:suppressAutoHyphens/>
      <w:spacing w:before="120" w:after="120"/>
      <w:ind w:left="1077" w:right="-164" w:hanging="357"/>
      <w:jc w:val="both"/>
    </w:pPr>
    <w:rPr>
      <w:rFonts w:ascii="Times New Roman" w:hAnsi="Times New Roman"/>
      <w:kern w:val="1"/>
      <w:sz w:val="20"/>
      <w:lang w:eastAsia="hr-HR"/>
    </w:rPr>
  </w:style>
  <w:style w:type="character" w:customStyle="1" w:styleId="Bodytext0">
    <w:name w:val="Body text_"/>
    <w:link w:val="Tijeloteksta1"/>
    <w:uiPriority w:val="99"/>
    <w:rsid w:val="00996959"/>
    <w:rPr>
      <w:rFonts w:ascii="Arial Narrow" w:hAnsi="Arial Narrow"/>
      <w:shd w:val="clear" w:color="auto" w:fill="FFFFFF"/>
    </w:rPr>
  </w:style>
  <w:style w:type="paragraph" w:customStyle="1" w:styleId="Tijeloteksta1">
    <w:name w:val="Tijelo teksta1"/>
    <w:basedOn w:val="Normal"/>
    <w:link w:val="Bodytext0"/>
    <w:uiPriority w:val="99"/>
    <w:rsid w:val="00996959"/>
    <w:pPr>
      <w:shd w:val="clear" w:color="auto" w:fill="FFFFFF"/>
      <w:spacing w:before="1620" w:after="780" w:line="254" w:lineRule="exact"/>
      <w:ind w:hanging="720"/>
      <w:jc w:val="center"/>
    </w:pPr>
    <w:rPr>
      <w:rFonts w:ascii="Arial Narrow" w:eastAsiaTheme="minorHAnsi" w:hAnsi="Arial Narrow" w:cstheme="minorBidi"/>
      <w:szCs w:val="22"/>
      <w:lang w:val="en-GB"/>
    </w:rPr>
  </w:style>
  <w:style w:type="character" w:styleId="Strong">
    <w:name w:val="Strong"/>
    <w:uiPriority w:val="22"/>
    <w:qFormat/>
    <w:rsid w:val="00996959"/>
    <w:rPr>
      <w:b/>
      <w:bCs/>
    </w:rPr>
  </w:style>
  <w:style w:type="paragraph" w:styleId="TOCHeading">
    <w:name w:val="TOC Heading"/>
    <w:basedOn w:val="Heading1"/>
    <w:next w:val="Normal"/>
    <w:uiPriority w:val="39"/>
    <w:unhideWhenUsed/>
    <w:qFormat/>
    <w:rsid w:val="00996959"/>
    <w:pPr>
      <w:spacing w:line="276" w:lineRule="auto"/>
      <w:outlineLvl w:val="9"/>
    </w:pPr>
    <w:rPr>
      <w:lang w:val="en-US"/>
    </w:rPr>
  </w:style>
  <w:style w:type="paragraph" w:styleId="TOC1">
    <w:name w:val="toc 1"/>
    <w:basedOn w:val="Normal"/>
    <w:next w:val="Normal"/>
    <w:autoRedefine/>
    <w:uiPriority w:val="39"/>
    <w:unhideWhenUsed/>
    <w:rsid w:val="00FE5733"/>
    <w:pPr>
      <w:tabs>
        <w:tab w:val="right" w:leader="dot" w:pos="9016"/>
      </w:tabs>
      <w:spacing w:after="100"/>
    </w:pPr>
    <w:rPr>
      <w:b/>
      <w:szCs w:val="32"/>
    </w:rPr>
  </w:style>
  <w:style w:type="paragraph" w:styleId="BalloonText">
    <w:name w:val="Balloon Text"/>
    <w:basedOn w:val="Normal"/>
    <w:link w:val="BalloonTextChar"/>
    <w:uiPriority w:val="99"/>
    <w:semiHidden/>
    <w:unhideWhenUsed/>
    <w:rsid w:val="00996959"/>
    <w:rPr>
      <w:rFonts w:ascii="Tahoma" w:hAnsi="Tahoma" w:cs="Tahoma"/>
      <w:sz w:val="16"/>
      <w:szCs w:val="16"/>
    </w:rPr>
  </w:style>
  <w:style w:type="character" w:customStyle="1" w:styleId="BalloonTextChar">
    <w:name w:val="Balloon Text Char"/>
    <w:basedOn w:val="DefaultParagraphFont"/>
    <w:link w:val="BalloonText"/>
    <w:uiPriority w:val="99"/>
    <w:semiHidden/>
    <w:rsid w:val="00996959"/>
    <w:rPr>
      <w:rFonts w:ascii="Tahoma" w:eastAsia="Times New Roman" w:hAnsi="Tahoma" w:cs="Tahoma"/>
      <w:sz w:val="16"/>
      <w:szCs w:val="16"/>
      <w:lang w:val="hr-HR"/>
    </w:rPr>
  </w:style>
  <w:style w:type="paragraph" w:styleId="TOC2">
    <w:name w:val="toc 2"/>
    <w:basedOn w:val="Normal"/>
    <w:next w:val="Normal"/>
    <w:autoRedefine/>
    <w:uiPriority w:val="39"/>
    <w:unhideWhenUsed/>
    <w:rsid w:val="00996959"/>
    <w:pPr>
      <w:spacing w:after="100"/>
      <w:ind w:left="220"/>
    </w:pPr>
  </w:style>
  <w:style w:type="paragraph" w:styleId="TOC3">
    <w:name w:val="toc 3"/>
    <w:basedOn w:val="Normal"/>
    <w:next w:val="Normal"/>
    <w:autoRedefine/>
    <w:uiPriority w:val="39"/>
    <w:unhideWhenUsed/>
    <w:rsid w:val="00996959"/>
    <w:pPr>
      <w:spacing w:after="100"/>
      <w:ind w:left="440"/>
    </w:pPr>
  </w:style>
  <w:style w:type="paragraph" w:customStyle="1" w:styleId="Default">
    <w:name w:val="Default"/>
    <w:rsid w:val="006238B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B1DF0"/>
    <w:pPr>
      <w:spacing w:before="100" w:beforeAutospacing="1" w:after="100" w:afterAutospacing="1"/>
    </w:pPr>
    <w:rPr>
      <w:rFonts w:ascii="Times New Roman" w:hAnsi="Times New Roman"/>
      <w:sz w:val="24"/>
      <w:szCs w:val="24"/>
      <w:lang w:eastAsia="hr-HR"/>
    </w:rPr>
  </w:style>
  <w:style w:type="character" w:customStyle="1" w:styleId="st">
    <w:name w:val="st"/>
    <w:basedOn w:val="DefaultParagraphFont"/>
    <w:rsid w:val="00376D45"/>
  </w:style>
  <w:style w:type="character" w:styleId="Emphasis">
    <w:name w:val="Emphasis"/>
    <w:basedOn w:val="DefaultParagraphFont"/>
    <w:uiPriority w:val="20"/>
    <w:qFormat/>
    <w:rsid w:val="00376D45"/>
    <w:rPr>
      <w:i/>
      <w:iCs/>
    </w:rPr>
  </w:style>
  <w:style w:type="character" w:customStyle="1" w:styleId="Heading4Char">
    <w:name w:val="Heading 4 Char"/>
    <w:basedOn w:val="DefaultParagraphFont"/>
    <w:link w:val="Heading4"/>
    <w:uiPriority w:val="9"/>
    <w:rsid w:val="006C1F8F"/>
    <w:rPr>
      <w:rFonts w:asciiTheme="majorHAnsi" w:eastAsiaTheme="majorEastAsia" w:hAnsiTheme="majorHAnsi" w:cstheme="majorBidi"/>
      <w:b/>
      <w:bCs/>
      <w:i/>
      <w:iCs/>
      <w:color w:val="4F81BD" w:themeColor="accent1"/>
      <w:szCs w:val="20"/>
      <w:lang w:val="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locked/>
    <w:rsid w:val="00F339F1"/>
    <w:rPr>
      <w:rFonts w:ascii="Arial" w:eastAsia="Times New Roman" w:hAnsi="Arial" w:cs="Times New Roman"/>
      <w:szCs w:val="20"/>
      <w:lang w:val="hr-HR"/>
    </w:rPr>
  </w:style>
  <w:style w:type="character" w:customStyle="1" w:styleId="Heading3Char">
    <w:name w:val="Heading 3 Char"/>
    <w:basedOn w:val="DefaultParagraphFont"/>
    <w:link w:val="Heading3"/>
    <w:uiPriority w:val="9"/>
    <w:rsid w:val="00312200"/>
    <w:rPr>
      <w:rFonts w:asciiTheme="majorHAnsi" w:eastAsiaTheme="majorEastAsia" w:hAnsiTheme="majorHAnsi" w:cstheme="majorBidi"/>
      <w:b/>
      <w:bCs/>
      <w:color w:val="4F81BD" w:themeColor="accent1"/>
      <w:szCs w:val="20"/>
      <w:lang w:val="hr-HR"/>
    </w:rPr>
  </w:style>
  <w:style w:type="paragraph" w:customStyle="1" w:styleId="Bezproreda1">
    <w:name w:val="Bez proreda1"/>
    <w:rsid w:val="000F73AC"/>
    <w:pPr>
      <w:spacing w:after="0" w:line="240" w:lineRule="auto"/>
    </w:pPr>
    <w:rPr>
      <w:rFonts w:ascii="Times New Roman" w:eastAsia="Times New Roman" w:hAnsi="Times New Roman" w:cs="Times New Roman"/>
      <w:sz w:val="24"/>
      <w:szCs w:val="24"/>
      <w:lang w:val="hr-HR" w:eastAsia="hr-HR"/>
    </w:rPr>
  </w:style>
  <w:style w:type="paragraph" w:customStyle="1" w:styleId="t-98-2">
    <w:name w:val="t-98-2"/>
    <w:basedOn w:val="Normal"/>
    <w:rsid w:val="00255BEE"/>
    <w:pPr>
      <w:spacing w:before="100" w:after="100"/>
    </w:pPr>
    <w:rPr>
      <w:rFonts w:ascii="Times New Roman" w:hAnsi="Times New Roman"/>
      <w:sz w:val="24"/>
      <w:lang w:val="en-GB"/>
    </w:rPr>
  </w:style>
  <w:style w:type="paragraph" w:customStyle="1" w:styleId="CharChar16">
    <w:name w:val="Char Char16"/>
    <w:basedOn w:val="Normal"/>
    <w:rsid w:val="00255BEE"/>
    <w:pPr>
      <w:spacing w:after="160" w:line="240" w:lineRule="exact"/>
    </w:pPr>
    <w:rPr>
      <w:rFonts w:ascii="Tahoma" w:hAnsi="Tahoma"/>
      <w:sz w:val="20"/>
      <w:lang w:val="en-US"/>
    </w:rPr>
  </w:style>
  <w:style w:type="paragraph" w:customStyle="1" w:styleId="BodyTextuvlaka2uvlaka3">
    <w:name w:val="Body Text.uvlaka 2.uvlaka 3"/>
    <w:basedOn w:val="Normal"/>
    <w:rsid w:val="001D28C8"/>
    <w:pPr>
      <w:jc w:val="both"/>
    </w:pPr>
    <w:rPr>
      <w:lang w:val="en-GB"/>
    </w:rPr>
  </w:style>
  <w:style w:type="character" w:customStyle="1" w:styleId="bold">
    <w:name w:val="bold"/>
    <w:basedOn w:val="DefaultParagraphFont"/>
    <w:rsid w:val="00664667"/>
  </w:style>
  <w:style w:type="character" w:customStyle="1" w:styleId="Istaknutareferenca1">
    <w:name w:val="Istaknuta referenca1"/>
    <w:uiPriority w:val="32"/>
    <w:qFormat/>
    <w:rsid w:val="00A96F9A"/>
    <w:rPr>
      <w:b/>
      <w:bCs/>
      <w:smallCaps/>
      <w:color w:val="C0504D"/>
      <w:spacing w:val="5"/>
      <w:u w:val="single"/>
    </w:rPr>
  </w:style>
  <w:style w:type="character" w:customStyle="1" w:styleId="Naslov6Char">
    <w:name w:val="Naslov 6 Char"/>
    <w:basedOn w:val="DefaultParagraphFont"/>
    <w:rsid w:val="00DC1C10"/>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A72EAB"/>
    <w:rPr>
      <w:rFonts w:asciiTheme="majorHAnsi" w:eastAsiaTheme="majorEastAsia" w:hAnsiTheme="majorHAnsi" w:cstheme="majorBidi"/>
      <w:color w:val="243F60" w:themeColor="accent1" w:themeShade="7F"/>
      <w:szCs w:val="20"/>
      <w:lang w:val="hr-HR"/>
    </w:rPr>
  </w:style>
  <w:style w:type="paragraph" w:customStyle="1" w:styleId="Naslov1">
    <w:name w:val="Naslov_1"/>
    <w:next w:val="Normal"/>
    <w:qFormat/>
    <w:rsid w:val="00915DB4"/>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lang w:val="hr-HR"/>
    </w:rPr>
  </w:style>
  <w:style w:type="paragraph" w:customStyle="1" w:styleId="Naslov2">
    <w:name w:val="Naslov_2"/>
    <w:basedOn w:val="Naslov1"/>
    <w:qFormat/>
    <w:rsid w:val="00915DB4"/>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915DB4"/>
    <w:pPr>
      <w:numPr>
        <w:ilvl w:val="2"/>
      </w:numPr>
    </w:pPr>
    <w:rPr>
      <w:i/>
      <w:szCs w:val="22"/>
    </w:rPr>
  </w:style>
  <w:style w:type="paragraph" w:customStyle="1" w:styleId="Normal1">
    <w:name w:val="Normal_1"/>
    <w:basedOn w:val="Normal"/>
    <w:qFormat/>
    <w:rsid w:val="00915DB4"/>
    <w:pPr>
      <w:spacing w:before="60" w:after="60"/>
      <w:ind w:firstLine="454"/>
      <w:jc w:val="both"/>
    </w:pPr>
    <w:rPr>
      <w:rFonts w:ascii="Myriad Pro" w:hAnsi="Myriad Pro"/>
      <w:sz w:val="24"/>
    </w:rPr>
  </w:style>
  <w:style w:type="paragraph" w:customStyle="1" w:styleId="NaslovB">
    <w:name w:val="Naslov B"/>
    <w:basedOn w:val="Normal"/>
    <w:link w:val="NaslovBChar"/>
    <w:qFormat/>
    <w:rsid w:val="005A6875"/>
    <w:pPr>
      <w:jc w:val="both"/>
    </w:pPr>
    <w:rPr>
      <w:rFonts w:ascii="Tahoma" w:hAnsi="Tahoma" w:cs="Tahoma"/>
      <w:b/>
      <w:bCs/>
      <w:color w:val="000000"/>
      <w:sz w:val="20"/>
    </w:rPr>
  </w:style>
  <w:style w:type="character" w:customStyle="1" w:styleId="NaslovBChar">
    <w:name w:val="Naslov B Char"/>
    <w:link w:val="NaslovB"/>
    <w:locked/>
    <w:rsid w:val="005A6875"/>
    <w:rPr>
      <w:rFonts w:ascii="Tahoma" w:eastAsia="Times New Roman" w:hAnsi="Tahoma" w:cs="Tahoma"/>
      <w:b/>
      <w:bCs/>
      <w:color w:val="000000"/>
      <w:sz w:val="20"/>
      <w:szCs w:val="20"/>
      <w:lang w:val="hr-HR"/>
    </w:rPr>
  </w:style>
  <w:style w:type="character" w:customStyle="1" w:styleId="Heading2Char">
    <w:name w:val="Heading 2 Char"/>
    <w:basedOn w:val="DefaultParagraphFont"/>
    <w:link w:val="Heading2"/>
    <w:rsid w:val="004208DB"/>
    <w:rPr>
      <w:rFonts w:ascii="Arial" w:eastAsia="TimesNewRoman" w:hAnsi="Arial" w:cs="Arial"/>
      <w:i/>
      <w:iCs/>
      <w:color w:val="FF0000"/>
      <w:u w:val="single"/>
      <w:lang w:val="hr-HR" w:eastAsia="hr-HR"/>
    </w:rPr>
  </w:style>
  <w:style w:type="paragraph" w:customStyle="1" w:styleId="NoSpacing3">
    <w:name w:val="No Spacing3"/>
    <w:qFormat/>
    <w:rsid w:val="003B1CB9"/>
    <w:pPr>
      <w:spacing w:after="0" w:line="240" w:lineRule="auto"/>
    </w:pPr>
    <w:rPr>
      <w:rFonts w:ascii="Times New Roman" w:eastAsia="Times New Roman" w:hAnsi="Times New Roman" w:cs="Times New Roman"/>
      <w:sz w:val="24"/>
      <w:szCs w:val="24"/>
      <w:lang w:val="hr-HR" w:eastAsia="hr-HR"/>
    </w:rPr>
  </w:style>
  <w:style w:type="table" w:styleId="TableGrid">
    <w:name w:val="Table Grid"/>
    <w:basedOn w:val="TableNormal"/>
    <w:uiPriority w:val="59"/>
    <w:rsid w:val="00636CB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B2608"/>
  </w:style>
  <w:style w:type="paragraph" w:customStyle="1" w:styleId="normaltableau">
    <w:name w:val="normal_tableau"/>
    <w:basedOn w:val="Normal"/>
    <w:uiPriority w:val="99"/>
    <w:rsid w:val="008721C4"/>
    <w:pPr>
      <w:spacing w:before="120" w:after="120"/>
      <w:jc w:val="both"/>
    </w:pPr>
    <w:rPr>
      <w:rFonts w:ascii="Optima" w:eastAsia="SimSun" w:hAnsi="Optima"/>
      <w:lang w:val="en-GB" w:eastAsia="en-GB"/>
    </w:rPr>
  </w:style>
  <w:style w:type="paragraph" w:customStyle="1" w:styleId="m-1219845760319749870msolistparagraph">
    <w:name w:val="m_-1219845760319749870msolistparagraph"/>
    <w:basedOn w:val="Normal"/>
    <w:rsid w:val="00134E64"/>
    <w:pPr>
      <w:spacing w:before="100" w:beforeAutospacing="1" w:after="100" w:afterAutospacing="1"/>
    </w:pPr>
    <w:rPr>
      <w:rFonts w:ascii="Times New Roman" w:hAnsi="Times New Roman"/>
      <w:sz w:val="24"/>
      <w:szCs w:val="24"/>
      <w:lang w:eastAsia="hr-HR"/>
    </w:rPr>
  </w:style>
  <w:style w:type="paragraph" w:styleId="TOC4">
    <w:name w:val="toc 4"/>
    <w:basedOn w:val="Normal"/>
    <w:next w:val="Normal"/>
    <w:autoRedefine/>
    <w:uiPriority w:val="39"/>
    <w:unhideWhenUsed/>
    <w:rsid w:val="00BA06B3"/>
    <w:pPr>
      <w:spacing w:after="100" w:line="276" w:lineRule="auto"/>
      <w:ind w:left="660"/>
    </w:pPr>
    <w:rPr>
      <w:rFonts w:asciiTheme="minorHAnsi" w:eastAsiaTheme="minorEastAsia" w:hAnsiTheme="minorHAnsi" w:cstheme="minorBidi"/>
      <w:szCs w:val="22"/>
      <w:lang w:eastAsia="hr-HR"/>
    </w:rPr>
  </w:style>
  <w:style w:type="paragraph" w:styleId="TOC5">
    <w:name w:val="toc 5"/>
    <w:basedOn w:val="Normal"/>
    <w:next w:val="Normal"/>
    <w:autoRedefine/>
    <w:uiPriority w:val="39"/>
    <w:unhideWhenUsed/>
    <w:rsid w:val="00BA06B3"/>
    <w:pPr>
      <w:spacing w:after="100" w:line="276" w:lineRule="auto"/>
      <w:ind w:left="880"/>
    </w:pPr>
    <w:rPr>
      <w:rFonts w:asciiTheme="minorHAnsi" w:eastAsiaTheme="minorEastAsia" w:hAnsiTheme="minorHAnsi" w:cstheme="minorBidi"/>
      <w:szCs w:val="22"/>
      <w:lang w:eastAsia="hr-HR"/>
    </w:rPr>
  </w:style>
  <w:style w:type="paragraph" w:styleId="TOC6">
    <w:name w:val="toc 6"/>
    <w:basedOn w:val="Normal"/>
    <w:next w:val="Normal"/>
    <w:autoRedefine/>
    <w:uiPriority w:val="39"/>
    <w:unhideWhenUsed/>
    <w:rsid w:val="00BA06B3"/>
    <w:pPr>
      <w:spacing w:after="100" w:line="276" w:lineRule="auto"/>
      <w:ind w:left="1100"/>
    </w:pPr>
    <w:rPr>
      <w:rFonts w:asciiTheme="minorHAnsi" w:eastAsiaTheme="minorEastAsia" w:hAnsiTheme="minorHAnsi" w:cstheme="minorBidi"/>
      <w:szCs w:val="22"/>
      <w:lang w:eastAsia="hr-HR"/>
    </w:rPr>
  </w:style>
  <w:style w:type="paragraph" w:styleId="TOC7">
    <w:name w:val="toc 7"/>
    <w:basedOn w:val="Normal"/>
    <w:next w:val="Normal"/>
    <w:autoRedefine/>
    <w:uiPriority w:val="39"/>
    <w:unhideWhenUsed/>
    <w:rsid w:val="00BA06B3"/>
    <w:pPr>
      <w:spacing w:after="100" w:line="276" w:lineRule="auto"/>
      <w:ind w:left="1320"/>
    </w:pPr>
    <w:rPr>
      <w:rFonts w:asciiTheme="minorHAnsi" w:eastAsiaTheme="minorEastAsia" w:hAnsiTheme="minorHAnsi" w:cstheme="minorBidi"/>
      <w:szCs w:val="22"/>
      <w:lang w:eastAsia="hr-HR"/>
    </w:rPr>
  </w:style>
  <w:style w:type="paragraph" w:styleId="TOC8">
    <w:name w:val="toc 8"/>
    <w:basedOn w:val="Normal"/>
    <w:next w:val="Normal"/>
    <w:autoRedefine/>
    <w:uiPriority w:val="39"/>
    <w:unhideWhenUsed/>
    <w:rsid w:val="00BA06B3"/>
    <w:pPr>
      <w:spacing w:after="100" w:line="276" w:lineRule="auto"/>
      <w:ind w:left="1540"/>
    </w:pPr>
    <w:rPr>
      <w:rFonts w:asciiTheme="minorHAnsi" w:eastAsiaTheme="minorEastAsia" w:hAnsiTheme="minorHAnsi" w:cstheme="minorBidi"/>
      <w:szCs w:val="22"/>
      <w:lang w:eastAsia="hr-HR"/>
    </w:rPr>
  </w:style>
  <w:style w:type="paragraph" w:styleId="TOC9">
    <w:name w:val="toc 9"/>
    <w:basedOn w:val="Normal"/>
    <w:next w:val="Normal"/>
    <w:autoRedefine/>
    <w:uiPriority w:val="39"/>
    <w:unhideWhenUsed/>
    <w:rsid w:val="00BA06B3"/>
    <w:pPr>
      <w:spacing w:after="100" w:line="276" w:lineRule="auto"/>
      <w:ind w:left="1760"/>
    </w:pPr>
    <w:rPr>
      <w:rFonts w:asciiTheme="minorHAnsi" w:eastAsiaTheme="minorEastAsia" w:hAnsiTheme="minorHAnsi" w:cstheme="minorBidi"/>
      <w:szCs w:val="22"/>
      <w:lang w:eastAsia="hr-HR"/>
    </w:rPr>
  </w:style>
  <w:style w:type="character" w:styleId="SubtleReference">
    <w:name w:val="Subtle Reference"/>
    <w:uiPriority w:val="31"/>
    <w:qFormat/>
    <w:rsid w:val="00110301"/>
    <w:rPr>
      <w:smallCaps/>
      <w:color w:val="C0504D"/>
      <w:u w:val="single"/>
    </w:rPr>
  </w:style>
  <w:style w:type="paragraph" w:styleId="BodyText3">
    <w:name w:val="Body Text 3"/>
    <w:basedOn w:val="Normal"/>
    <w:link w:val="BodyText3Char"/>
    <w:uiPriority w:val="99"/>
    <w:semiHidden/>
    <w:unhideWhenUsed/>
    <w:rsid w:val="00487AE8"/>
    <w:pPr>
      <w:spacing w:after="120"/>
    </w:pPr>
    <w:rPr>
      <w:sz w:val="16"/>
      <w:szCs w:val="16"/>
    </w:rPr>
  </w:style>
  <w:style w:type="character" w:customStyle="1" w:styleId="BodyText3Char">
    <w:name w:val="Body Text 3 Char"/>
    <w:basedOn w:val="DefaultParagraphFont"/>
    <w:link w:val="BodyText3"/>
    <w:uiPriority w:val="99"/>
    <w:semiHidden/>
    <w:rsid w:val="00487AE8"/>
    <w:rPr>
      <w:rFonts w:ascii="Arial" w:eastAsia="Times New Roman" w:hAnsi="Arial" w:cs="Times New Roman"/>
      <w:sz w:val="16"/>
      <w:szCs w:val="16"/>
      <w:lang w:val="hr-HR"/>
    </w:rPr>
  </w:style>
  <w:style w:type="character" w:customStyle="1" w:styleId="NoSpacingChar">
    <w:name w:val="No Spacing Char"/>
    <w:basedOn w:val="DefaultParagraphFont"/>
    <w:link w:val="NoSpacing"/>
    <w:uiPriority w:val="1"/>
    <w:rsid w:val="00487AE8"/>
    <w:rPr>
      <w:rFonts w:ascii="Times New Roman" w:eastAsia="Times New Roman" w:hAnsi="Times New Roman" w:cs="Times New Roman"/>
      <w:sz w:val="24"/>
      <w:szCs w:val="24"/>
      <w:lang w:val="hr-HR" w:eastAsia="hr-HR"/>
    </w:rPr>
  </w:style>
  <w:style w:type="character" w:customStyle="1" w:styleId="Bodytext2">
    <w:name w:val="Body text (2)_"/>
    <w:basedOn w:val="DefaultParagraphFont"/>
    <w:link w:val="Bodytext20"/>
    <w:rsid w:val="00487AE8"/>
    <w:rPr>
      <w:sz w:val="24"/>
      <w:szCs w:val="24"/>
      <w:shd w:val="clear" w:color="auto" w:fill="FFFFFF"/>
    </w:rPr>
  </w:style>
  <w:style w:type="paragraph" w:customStyle="1" w:styleId="Bodytext20">
    <w:name w:val="Body text (2)"/>
    <w:basedOn w:val="Normal"/>
    <w:link w:val="Bodytext2"/>
    <w:rsid w:val="00487AE8"/>
    <w:pPr>
      <w:shd w:val="clear" w:color="auto" w:fill="FFFFFF"/>
      <w:spacing w:line="259" w:lineRule="exact"/>
      <w:jc w:val="both"/>
    </w:pPr>
    <w:rPr>
      <w:rFonts w:asciiTheme="minorHAnsi" w:eastAsiaTheme="minorHAnsi" w:hAnsiTheme="minorHAnsi" w:cstheme="minorBidi"/>
      <w:sz w:val="24"/>
      <w:szCs w:val="24"/>
      <w:lang w:val="en-GB"/>
    </w:rPr>
  </w:style>
  <w:style w:type="paragraph" w:customStyle="1" w:styleId="box453040">
    <w:name w:val="box_453040"/>
    <w:basedOn w:val="Normal"/>
    <w:rsid w:val="00A937A0"/>
    <w:pPr>
      <w:spacing w:before="100" w:beforeAutospacing="1" w:after="100" w:afterAutospacing="1"/>
    </w:pPr>
    <w:rPr>
      <w:rFonts w:ascii="Times New Roman" w:hAnsi="Times New Roman"/>
      <w:sz w:val="24"/>
      <w:szCs w:val="24"/>
      <w:lang w:eastAsia="hr-HR"/>
    </w:rPr>
  </w:style>
  <w:style w:type="character" w:customStyle="1" w:styleId="ZnakChar2">
    <w:name w:val="Znak Char2"/>
    <w:aliases w:val="Znak Char Char"/>
    <w:uiPriority w:val="99"/>
    <w:locked/>
    <w:rsid w:val="009C681D"/>
    <w:rPr>
      <w:rFonts w:ascii="Arial" w:hAnsi="Arial" w:cs="Arial"/>
      <w:lang w:val="en-GB" w:eastAsia="sl-SI"/>
    </w:rPr>
  </w:style>
  <w:style w:type="character" w:styleId="PageNumber">
    <w:name w:val="page number"/>
    <w:basedOn w:val="DefaultParagraphFont"/>
    <w:rsid w:val="007A7880"/>
  </w:style>
  <w:style w:type="paragraph" w:styleId="FootnoteText">
    <w:name w:val="footnote text"/>
    <w:basedOn w:val="Normal"/>
    <w:link w:val="FootnoteTextChar"/>
    <w:uiPriority w:val="99"/>
    <w:semiHidden/>
    <w:unhideWhenUsed/>
    <w:rsid w:val="00A53248"/>
    <w:rPr>
      <w:rFonts w:ascii="Calibri" w:hAnsi="Calibri"/>
      <w:sz w:val="20"/>
      <w:lang w:eastAsia="hr-HR"/>
    </w:rPr>
  </w:style>
  <w:style w:type="character" w:customStyle="1" w:styleId="FootnoteTextChar">
    <w:name w:val="Footnote Text Char"/>
    <w:basedOn w:val="DefaultParagraphFont"/>
    <w:link w:val="FootnoteText"/>
    <w:uiPriority w:val="99"/>
    <w:semiHidden/>
    <w:rsid w:val="00A53248"/>
    <w:rPr>
      <w:rFonts w:ascii="Calibri" w:eastAsia="Times New Roman" w:hAnsi="Calibri" w:cs="Times New Roman"/>
      <w:sz w:val="20"/>
      <w:szCs w:val="20"/>
      <w:lang w:val="hr-HR" w:eastAsia="hr-HR"/>
    </w:rPr>
  </w:style>
  <w:style w:type="character" w:styleId="FootnoteReference">
    <w:name w:val="footnote reference"/>
    <w:uiPriority w:val="99"/>
    <w:semiHidden/>
    <w:unhideWhenUsed/>
    <w:rsid w:val="00A53248"/>
    <w:rPr>
      <w:vertAlign w:val="superscript"/>
    </w:rPr>
  </w:style>
  <w:style w:type="paragraph" w:customStyle="1" w:styleId="NormalBold">
    <w:name w:val="NormalBold"/>
    <w:basedOn w:val="Normal"/>
    <w:link w:val="NormalBoldChar"/>
    <w:rsid w:val="00A53248"/>
    <w:pPr>
      <w:widowControl w:val="0"/>
    </w:pPr>
    <w:rPr>
      <w:rFonts w:ascii="Times New Roman" w:hAnsi="Times New Roman"/>
      <w:b/>
      <w:sz w:val="24"/>
      <w:szCs w:val="22"/>
      <w:lang w:eastAsia="en-GB"/>
    </w:rPr>
  </w:style>
  <w:style w:type="character" w:customStyle="1" w:styleId="NormalBoldChar">
    <w:name w:val="NormalBold Char"/>
    <w:link w:val="NormalBold"/>
    <w:locked/>
    <w:rsid w:val="00A53248"/>
    <w:rPr>
      <w:rFonts w:ascii="Times New Roman" w:eastAsia="Times New Roman" w:hAnsi="Times New Roman" w:cs="Times New Roman"/>
      <w:b/>
      <w:sz w:val="24"/>
      <w:lang w:val="hr-HR" w:eastAsia="en-GB"/>
    </w:rPr>
  </w:style>
  <w:style w:type="character" w:customStyle="1" w:styleId="DeltaViewInsertion">
    <w:name w:val="DeltaView Insertion"/>
    <w:rsid w:val="00A53248"/>
    <w:rPr>
      <w:b/>
      <w:i/>
      <w:spacing w:val="0"/>
    </w:rPr>
  </w:style>
  <w:style w:type="paragraph" w:customStyle="1" w:styleId="Text1">
    <w:name w:val="Text 1"/>
    <w:basedOn w:val="Normal"/>
    <w:rsid w:val="00A53248"/>
    <w:pPr>
      <w:spacing w:before="120" w:after="120"/>
      <w:ind w:left="850"/>
      <w:jc w:val="both"/>
    </w:pPr>
    <w:rPr>
      <w:rFonts w:ascii="Times New Roman" w:eastAsia="Calibri" w:hAnsi="Times New Roman"/>
      <w:sz w:val="24"/>
      <w:szCs w:val="22"/>
      <w:lang w:eastAsia="en-GB"/>
    </w:rPr>
  </w:style>
  <w:style w:type="paragraph" w:customStyle="1" w:styleId="NormalLeft">
    <w:name w:val="Normal Left"/>
    <w:basedOn w:val="Normal"/>
    <w:rsid w:val="00A53248"/>
    <w:pPr>
      <w:spacing w:before="120" w:after="120"/>
    </w:pPr>
    <w:rPr>
      <w:rFonts w:ascii="Times New Roman" w:eastAsia="Calibri" w:hAnsi="Times New Roman"/>
      <w:sz w:val="24"/>
      <w:szCs w:val="22"/>
      <w:lang w:eastAsia="en-GB"/>
    </w:rPr>
  </w:style>
  <w:style w:type="paragraph" w:customStyle="1" w:styleId="Tiret0">
    <w:name w:val="Tiret 0"/>
    <w:basedOn w:val="Normal"/>
    <w:rsid w:val="00A53248"/>
    <w:pPr>
      <w:numPr>
        <w:numId w:val="2"/>
      </w:numPr>
      <w:spacing w:before="120" w:after="120"/>
      <w:jc w:val="both"/>
    </w:pPr>
    <w:rPr>
      <w:rFonts w:ascii="Times New Roman" w:eastAsia="Calibri" w:hAnsi="Times New Roman"/>
      <w:sz w:val="24"/>
      <w:szCs w:val="22"/>
      <w:lang w:eastAsia="en-GB"/>
    </w:rPr>
  </w:style>
  <w:style w:type="paragraph" w:customStyle="1" w:styleId="Tiret1">
    <w:name w:val="Tiret 1"/>
    <w:basedOn w:val="Normal"/>
    <w:rsid w:val="00A53248"/>
    <w:pPr>
      <w:numPr>
        <w:numId w:val="3"/>
      </w:numPr>
      <w:spacing w:before="120" w:after="120"/>
      <w:jc w:val="both"/>
    </w:pPr>
    <w:rPr>
      <w:rFonts w:ascii="Times New Roman" w:eastAsia="Calibri" w:hAnsi="Times New Roman"/>
      <w:sz w:val="24"/>
      <w:szCs w:val="22"/>
      <w:lang w:eastAsia="en-GB"/>
    </w:rPr>
  </w:style>
  <w:style w:type="paragraph" w:customStyle="1" w:styleId="NumPar1">
    <w:name w:val="NumPar 1"/>
    <w:basedOn w:val="Normal"/>
    <w:next w:val="Text1"/>
    <w:rsid w:val="00A53248"/>
    <w:pPr>
      <w:numPr>
        <w:numId w:val="4"/>
      </w:numPr>
      <w:spacing w:before="120" w:after="120"/>
      <w:jc w:val="both"/>
    </w:pPr>
    <w:rPr>
      <w:rFonts w:ascii="Times New Roman" w:eastAsia="Calibri" w:hAnsi="Times New Roman"/>
      <w:sz w:val="24"/>
      <w:szCs w:val="22"/>
      <w:lang w:eastAsia="en-GB"/>
    </w:rPr>
  </w:style>
  <w:style w:type="paragraph" w:customStyle="1" w:styleId="NumPar2">
    <w:name w:val="NumPar 2"/>
    <w:basedOn w:val="Normal"/>
    <w:next w:val="Text1"/>
    <w:rsid w:val="00A53248"/>
    <w:pPr>
      <w:numPr>
        <w:ilvl w:val="1"/>
        <w:numId w:val="4"/>
      </w:numPr>
      <w:spacing w:before="120" w:after="120"/>
      <w:jc w:val="both"/>
    </w:pPr>
    <w:rPr>
      <w:rFonts w:ascii="Times New Roman" w:eastAsia="Calibri" w:hAnsi="Times New Roman"/>
      <w:sz w:val="24"/>
      <w:szCs w:val="22"/>
      <w:lang w:eastAsia="en-GB"/>
    </w:rPr>
  </w:style>
  <w:style w:type="paragraph" w:customStyle="1" w:styleId="NumPar3">
    <w:name w:val="NumPar 3"/>
    <w:basedOn w:val="Normal"/>
    <w:next w:val="Text1"/>
    <w:rsid w:val="00A53248"/>
    <w:pPr>
      <w:numPr>
        <w:ilvl w:val="2"/>
        <w:numId w:val="4"/>
      </w:numPr>
      <w:spacing w:before="120" w:after="120"/>
      <w:jc w:val="both"/>
    </w:pPr>
    <w:rPr>
      <w:rFonts w:ascii="Times New Roman" w:eastAsia="Calibri" w:hAnsi="Times New Roman"/>
      <w:sz w:val="24"/>
      <w:szCs w:val="22"/>
      <w:lang w:eastAsia="en-GB"/>
    </w:rPr>
  </w:style>
  <w:style w:type="paragraph" w:customStyle="1" w:styleId="NumPar4">
    <w:name w:val="NumPar 4"/>
    <w:basedOn w:val="Normal"/>
    <w:next w:val="Text1"/>
    <w:rsid w:val="00A53248"/>
    <w:pPr>
      <w:numPr>
        <w:ilvl w:val="3"/>
        <w:numId w:val="4"/>
      </w:numPr>
      <w:spacing w:before="120" w:after="120"/>
      <w:jc w:val="both"/>
    </w:pPr>
    <w:rPr>
      <w:rFonts w:ascii="Times New Roman" w:eastAsia="Calibri" w:hAnsi="Times New Roman"/>
      <w:sz w:val="24"/>
      <w:szCs w:val="22"/>
      <w:lang w:eastAsia="en-GB"/>
    </w:rPr>
  </w:style>
  <w:style w:type="paragraph" w:customStyle="1" w:styleId="ChapterTitle">
    <w:name w:val="ChapterTitle"/>
    <w:basedOn w:val="Normal"/>
    <w:next w:val="Normal"/>
    <w:rsid w:val="00A53248"/>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A53248"/>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A53248"/>
    <w:pPr>
      <w:spacing w:before="120" w:after="120"/>
      <w:jc w:val="center"/>
    </w:pPr>
    <w:rPr>
      <w:rFonts w:ascii="Times New Roman" w:eastAsia="Calibri" w:hAnsi="Times New Roman"/>
      <w:b/>
      <w:sz w:val="24"/>
      <w:szCs w:val="22"/>
      <w:u w:val="single"/>
      <w:lang w:eastAsia="en-GB"/>
    </w:rPr>
  </w:style>
  <w:style w:type="paragraph" w:customStyle="1" w:styleId="Titrearticle">
    <w:name w:val="Titre article"/>
    <w:basedOn w:val="Normal"/>
    <w:next w:val="Normal"/>
    <w:rsid w:val="00A53248"/>
    <w:pPr>
      <w:keepNext/>
      <w:spacing w:before="360" w:after="120"/>
      <w:jc w:val="center"/>
    </w:pPr>
    <w:rPr>
      <w:rFonts w:ascii="Times New Roman" w:eastAsia="Calibri" w:hAnsi="Times New Roman"/>
      <w:i/>
      <w:sz w:val="24"/>
      <w:szCs w:val="22"/>
      <w:lang w:eastAsia="en-GB"/>
    </w:rPr>
  </w:style>
  <w:style w:type="paragraph" w:styleId="Title">
    <w:name w:val="Title"/>
    <w:aliases w:val="Char1"/>
    <w:basedOn w:val="Normal"/>
    <w:link w:val="TitleChar"/>
    <w:qFormat/>
    <w:rsid w:val="00FE5733"/>
    <w:pPr>
      <w:widowControl w:val="0"/>
      <w:jc w:val="center"/>
    </w:pPr>
    <w:rPr>
      <w:rFonts w:ascii="Cambria" w:hAnsi="Cambria"/>
      <w:b/>
      <w:bCs/>
      <w:kern w:val="28"/>
      <w:sz w:val="32"/>
      <w:szCs w:val="32"/>
    </w:rPr>
  </w:style>
  <w:style w:type="character" w:customStyle="1" w:styleId="TitleChar">
    <w:name w:val="Title Char"/>
    <w:aliases w:val="Char1 Char"/>
    <w:basedOn w:val="DefaultParagraphFont"/>
    <w:link w:val="Title"/>
    <w:rsid w:val="00FE5733"/>
    <w:rPr>
      <w:rFonts w:ascii="Cambria" w:eastAsia="Times New Roman" w:hAnsi="Cambria" w:cs="Times New Roman"/>
      <w:b/>
      <w:bCs/>
      <w:kern w:val="28"/>
      <w:sz w:val="32"/>
      <w:szCs w:val="32"/>
      <w:lang w:val="hr-HR"/>
    </w:rPr>
  </w:style>
  <w:style w:type="paragraph" w:styleId="BodyTextIndent">
    <w:name w:val="Body Text Indent"/>
    <w:basedOn w:val="Normal"/>
    <w:link w:val="BodyTextIndentChar"/>
    <w:uiPriority w:val="99"/>
    <w:semiHidden/>
    <w:unhideWhenUsed/>
    <w:rsid w:val="00EB71E1"/>
    <w:pPr>
      <w:spacing w:after="120"/>
      <w:ind w:left="283"/>
    </w:pPr>
  </w:style>
  <w:style w:type="character" w:customStyle="1" w:styleId="BodyTextIndentChar">
    <w:name w:val="Body Text Indent Char"/>
    <w:basedOn w:val="DefaultParagraphFont"/>
    <w:link w:val="BodyTextIndent"/>
    <w:uiPriority w:val="99"/>
    <w:semiHidden/>
    <w:rsid w:val="00EB71E1"/>
    <w:rPr>
      <w:rFonts w:ascii="Arial" w:eastAsia="Times New Roman" w:hAnsi="Arial" w:cs="Times New Roman"/>
      <w:szCs w:val="20"/>
      <w:lang w:val="hr-HR"/>
    </w:rPr>
  </w:style>
  <w:style w:type="paragraph" w:customStyle="1" w:styleId="NaslovA">
    <w:name w:val="Naslov A"/>
    <w:basedOn w:val="Normal"/>
    <w:rsid w:val="00EB71E1"/>
    <w:rPr>
      <w:rFonts w:ascii="Tahoma" w:hAnsi="Tahoma" w:cs="Tahoma"/>
      <w:b/>
      <w:color w:val="000000"/>
      <w:sz w:val="20"/>
    </w:rPr>
  </w:style>
  <w:style w:type="character" w:customStyle="1" w:styleId="pull-right">
    <w:name w:val="pull-right"/>
    <w:basedOn w:val="DefaultParagraphFont"/>
    <w:uiPriority w:val="99"/>
    <w:rsid w:val="00EB71E1"/>
    <w:rPr>
      <w:rFonts w:cs="Times New Roman"/>
    </w:rPr>
  </w:style>
  <w:style w:type="paragraph" w:customStyle="1" w:styleId="CM1">
    <w:name w:val="CM1"/>
    <w:basedOn w:val="Default"/>
    <w:next w:val="Default"/>
    <w:uiPriority w:val="99"/>
    <w:rsid w:val="0038259A"/>
    <w:rPr>
      <w:color w:val="auto"/>
      <w:lang w:val="hr-HR"/>
    </w:rPr>
  </w:style>
  <w:style w:type="paragraph" w:customStyle="1" w:styleId="CM3">
    <w:name w:val="CM3"/>
    <w:basedOn w:val="Default"/>
    <w:next w:val="Default"/>
    <w:uiPriority w:val="99"/>
    <w:rsid w:val="0038259A"/>
    <w:rPr>
      <w:color w:val="auto"/>
      <w:lang w:val="hr-HR"/>
    </w:rPr>
  </w:style>
  <w:style w:type="paragraph" w:customStyle="1" w:styleId="CM4">
    <w:name w:val="CM4"/>
    <w:basedOn w:val="Default"/>
    <w:next w:val="Default"/>
    <w:uiPriority w:val="99"/>
    <w:rsid w:val="0038259A"/>
    <w:rPr>
      <w:color w:val="auto"/>
      <w:lang w:val="hr-HR"/>
    </w:rPr>
  </w:style>
  <w:style w:type="character" w:customStyle="1" w:styleId="apple-converted-space">
    <w:name w:val="apple-converted-space"/>
    <w:basedOn w:val="DefaultParagraphFont"/>
    <w:rsid w:val="00FF4596"/>
  </w:style>
  <w:style w:type="paragraph" w:customStyle="1" w:styleId="Bezproreda2">
    <w:name w:val="Bez proreda2"/>
    <w:rsid w:val="007D7758"/>
    <w:pPr>
      <w:spacing w:after="0" w:line="240" w:lineRule="auto"/>
    </w:pPr>
    <w:rPr>
      <w:rFonts w:ascii="Tahoma" w:eastAsia="Times New Roman" w:hAnsi="Tahoma" w:cs="Times New Roman"/>
      <w:lang w:val="hr-HR"/>
    </w:rPr>
  </w:style>
  <w:style w:type="paragraph" w:customStyle="1" w:styleId="novi">
    <w:name w:val="novi"/>
    <w:basedOn w:val="Normal"/>
    <w:rsid w:val="004F0561"/>
    <w:pPr>
      <w:numPr>
        <w:numId w:val="7"/>
      </w:numPr>
      <w:jc w:val="both"/>
    </w:pPr>
    <w:rPr>
      <w:lang w:eastAsia="hr-HR"/>
    </w:rPr>
  </w:style>
  <w:style w:type="paragraph" w:customStyle="1" w:styleId="NormalLucida">
    <w:name w:val="Normal+Lucida"/>
    <w:basedOn w:val="Normal"/>
    <w:link w:val="NormalLucidaChar"/>
    <w:uiPriority w:val="99"/>
    <w:rsid w:val="005C2A0D"/>
    <w:pPr>
      <w:jc w:val="both"/>
    </w:pPr>
    <w:rPr>
      <w:rFonts w:ascii="Lucida Sans Unicode" w:hAnsi="Lucida Sans Unicode" w:cs="Tahoma"/>
      <w:color w:val="000000"/>
      <w:sz w:val="20"/>
    </w:rPr>
  </w:style>
  <w:style w:type="character" w:customStyle="1" w:styleId="NormalLucidaChar">
    <w:name w:val="Normal+Lucida Char"/>
    <w:link w:val="NormalLucida"/>
    <w:uiPriority w:val="99"/>
    <w:locked/>
    <w:rsid w:val="005C2A0D"/>
    <w:rPr>
      <w:rFonts w:ascii="Lucida Sans Unicode" w:eastAsia="Times New Roman" w:hAnsi="Lucida Sans Unicode" w:cs="Tahoma"/>
      <w:color w:val="000000"/>
      <w:sz w:val="20"/>
      <w:szCs w:val="20"/>
      <w:lang w:val="hr-HR"/>
    </w:rPr>
  </w:style>
  <w:style w:type="character" w:customStyle="1" w:styleId="Bodytext2Bold">
    <w:name w:val="Body text (2) + Bold"/>
    <w:rsid w:val="00A53F3C"/>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Tijeloteksta-uvlaka31">
    <w:name w:val="Tijelo teksta - uvlaka 31"/>
    <w:basedOn w:val="Normal"/>
    <w:rsid w:val="000921B3"/>
    <w:pPr>
      <w:suppressAutoHyphens/>
      <w:ind w:left="360"/>
      <w:jc w:val="both"/>
    </w:pPr>
    <w:rPr>
      <w:rFonts w:ascii="Times New Roman" w:hAnsi="Times New Roman"/>
      <w:sz w:val="16"/>
      <w:szCs w:val="16"/>
      <w:lang w:eastAsia="ar-SA"/>
    </w:rPr>
  </w:style>
  <w:style w:type="paragraph" w:customStyle="1" w:styleId="Obinouvueno1">
    <w:name w:val="Obično uvučeno1"/>
    <w:basedOn w:val="Normal"/>
    <w:rsid w:val="000921B3"/>
    <w:pPr>
      <w:suppressAutoHyphens/>
      <w:ind w:left="720"/>
    </w:pPr>
    <w:rPr>
      <w:rFonts w:ascii="Times New Roman" w:hAnsi="Times New Roman"/>
      <w:sz w:val="20"/>
      <w:lang w:val="en-US" w:eastAsia="ar-SA"/>
    </w:rPr>
  </w:style>
  <w:style w:type="paragraph" w:customStyle="1" w:styleId="StyleStyleHeading110pt1Justified">
    <w:name w:val="Style Style Heading 1 + 10 pt1 + Justified"/>
    <w:basedOn w:val="Normal"/>
    <w:rsid w:val="005E244A"/>
    <w:pPr>
      <w:keepNext/>
      <w:widowControl w:val="0"/>
      <w:numPr>
        <w:numId w:val="12"/>
      </w:numPr>
      <w:autoSpaceDE w:val="0"/>
      <w:autoSpaceDN w:val="0"/>
      <w:adjustRightInd w:val="0"/>
      <w:spacing w:before="120" w:after="60"/>
      <w:ind w:left="1437"/>
      <w:jc w:val="center"/>
      <w:outlineLvl w:val="0"/>
    </w:pPr>
    <w:rPr>
      <w:b/>
      <w:bCs/>
      <w:kern w:val="32"/>
    </w:rPr>
  </w:style>
  <w:style w:type="paragraph" w:customStyle="1" w:styleId="CharChar1">
    <w:name w:val="Char Char1"/>
    <w:aliases w:val="Char Char Char"/>
    <w:basedOn w:val="Normal"/>
    <w:rsid w:val="00FF6E92"/>
    <w:pPr>
      <w:spacing w:after="160" w:line="240" w:lineRule="exact"/>
    </w:pPr>
    <w:rPr>
      <w:rFonts w:ascii="Tahoma" w:hAnsi="Tahoma"/>
      <w:sz w:val="20"/>
      <w:lang w:val="en-US"/>
    </w:rPr>
  </w:style>
  <w:style w:type="paragraph" w:styleId="BodyText21">
    <w:name w:val="Body Text 2"/>
    <w:basedOn w:val="Normal"/>
    <w:link w:val="BodyText2Char"/>
    <w:rsid w:val="005F20B2"/>
    <w:pPr>
      <w:spacing w:after="120" w:line="480" w:lineRule="auto"/>
    </w:pPr>
    <w:rPr>
      <w:color w:val="000000"/>
      <w:szCs w:val="22"/>
      <w:lang w:val="x-none" w:eastAsia="x-none"/>
    </w:rPr>
  </w:style>
  <w:style w:type="character" w:customStyle="1" w:styleId="BodyText2Char">
    <w:name w:val="Body Text 2 Char"/>
    <w:basedOn w:val="DefaultParagraphFont"/>
    <w:link w:val="BodyText21"/>
    <w:rsid w:val="005F20B2"/>
    <w:rPr>
      <w:rFonts w:ascii="Arial" w:eastAsia="Times New Roman" w:hAnsi="Arial" w:cs="Times New Roman"/>
      <w:color w:val="000000"/>
      <w:lang w:val="x-none" w:eastAsia="x-none"/>
    </w:rPr>
  </w:style>
  <w:style w:type="paragraph" w:styleId="Caption">
    <w:name w:val="caption"/>
    <w:basedOn w:val="Normal"/>
    <w:qFormat/>
    <w:rsid w:val="005F20B2"/>
    <w:pPr>
      <w:suppressLineNumbers/>
      <w:suppressAutoHyphens/>
      <w:spacing w:before="120" w:after="120"/>
    </w:pPr>
    <w:rPr>
      <w:rFonts w:ascii="Times New Roman" w:hAnsi="Times New Roman" w:cs="Tahoma"/>
      <w:i/>
      <w:iCs/>
      <w:sz w:val="24"/>
      <w:szCs w:val="24"/>
      <w:lang w:eastAsia="ar-SA"/>
    </w:rPr>
  </w:style>
  <w:style w:type="paragraph" w:customStyle="1" w:styleId="ListParagraph3">
    <w:name w:val="List Paragraph3"/>
    <w:basedOn w:val="Normal"/>
    <w:qFormat/>
    <w:rsid w:val="005F20B2"/>
    <w:pPr>
      <w:suppressAutoHyphens/>
      <w:ind w:left="708"/>
    </w:pPr>
    <w:rPr>
      <w:rFonts w:ascii="Times New Roman" w:hAnsi="Times New Roman"/>
      <w:sz w:val="24"/>
      <w:szCs w:val="24"/>
      <w:lang w:eastAsia="ar-SA"/>
    </w:rPr>
  </w:style>
  <w:style w:type="character" w:styleId="FollowedHyperlink">
    <w:name w:val="FollowedHyperlink"/>
    <w:basedOn w:val="DefaultParagraphFont"/>
    <w:uiPriority w:val="99"/>
    <w:semiHidden/>
    <w:unhideWhenUsed/>
    <w:rsid w:val="00E40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20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98">
          <w:marLeft w:val="0"/>
          <w:marRight w:val="0"/>
          <w:marTop w:val="0"/>
          <w:marBottom w:val="0"/>
          <w:divBdr>
            <w:top w:val="none" w:sz="0" w:space="0" w:color="auto"/>
            <w:left w:val="none" w:sz="0" w:space="0" w:color="auto"/>
            <w:bottom w:val="none" w:sz="0" w:space="0" w:color="auto"/>
            <w:right w:val="none" w:sz="0" w:space="0" w:color="auto"/>
          </w:divBdr>
          <w:divsChild>
            <w:div w:id="225724197">
              <w:marLeft w:val="0"/>
              <w:marRight w:val="0"/>
              <w:marTop w:val="0"/>
              <w:marBottom w:val="0"/>
              <w:divBdr>
                <w:top w:val="none" w:sz="0" w:space="0" w:color="auto"/>
                <w:left w:val="none" w:sz="0" w:space="0" w:color="auto"/>
                <w:bottom w:val="none" w:sz="0" w:space="0" w:color="auto"/>
                <w:right w:val="none" w:sz="0" w:space="0" w:color="auto"/>
              </w:divBdr>
              <w:divsChild>
                <w:div w:id="20518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323461349">
          <w:marLeft w:val="0"/>
          <w:marRight w:val="0"/>
          <w:marTop w:val="0"/>
          <w:marBottom w:val="0"/>
          <w:divBdr>
            <w:top w:val="none" w:sz="0" w:space="0" w:color="auto"/>
            <w:left w:val="none" w:sz="0" w:space="0" w:color="auto"/>
            <w:bottom w:val="none" w:sz="0" w:space="0" w:color="auto"/>
            <w:right w:val="none" w:sz="0" w:space="0" w:color="auto"/>
          </w:divBdr>
          <w:divsChild>
            <w:div w:id="446772747">
              <w:marLeft w:val="0"/>
              <w:marRight w:val="0"/>
              <w:marTop w:val="0"/>
              <w:marBottom w:val="0"/>
              <w:divBdr>
                <w:top w:val="none" w:sz="0" w:space="0" w:color="auto"/>
                <w:left w:val="none" w:sz="0" w:space="0" w:color="auto"/>
                <w:bottom w:val="none" w:sz="0" w:space="0" w:color="auto"/>
                <w:right w:val="none" w:sz="0" w:space="0" w:color="auto"/>
              </w:divBdr>
              <w:divsChild>
                <w:div w:id="2097239850">
                  <w:marLeft w:val="0"/>
                  <w:marRight w:val="0"/>
                  <w:marTop w:val="0"/>
                  <w:marBottom w:val="0"/>
                  <w:divBdr>
                    <w:top w:val="none" w:sz="0" w:space="0" w:color="auto"/>
                    <w:left w:val="none" w:sz="0" w:space="0" w:color="auto"/>
                    <w:bottom w:val="none" w:sz="0" w:space="0" w:color="auto"/>
                    <w:right w:val="none" w:sz="0" w:space="0" w:color="auto"/>
                  </w:divBdr>
                  <w:divsChild>
                    <w:div w:id="113060473">
                      <w:marLeft w:val="0"/>
                      <w:marRight w:val="0"/>
                      <w:marTop w:val="0"/>
                      <w:marBottom w:val="0"/>
                      <w:divBdr>
                        <w:top w:val="single" w:sz="6" w:space="0" w:color="E4E4E6"/>
                        <w:left w:val="none" w:sz="0" w:space="0" w:color="auto"/>
                        <w:bottom w:val="none" w:sz="0" w:space="0" w:color="auto"/>
                        <w:right w:val="none" w:sz="0" w:space="0" w:color="auto"/>
                      </w:divBdr>
                      <w:divsChild>
                        <w:div w:id="979572211">
                          <w:marLeft w:val="0"/>
                          <w:marRight w:val="0"/>
                          <w:marTop w:val="0"/>
                          <w:marBottom w:val="0"/>
                          <w:divBdr>
                            <w:top w:val="single" w:sz="6" w:space="0" w:color="E4E4E6"/>
                            <w:left w:val="none" w:sz="0" w:space="0" w:color="auto"/>
                            <w:bottom w:val="none" w:sz="0" w:space="0" w:color="auto"/>
                            <w:right w:val="none" w:sz="0" w:space="0" w:color="auto"/>
                          </w:divBdr>
                          <w:divsChild>
                            <w:div w:id="207648381">
                              <w:marLeft w:val="0"/>
                              <w:marRight w:val="1500"/>
                              <w:marTop w:val="100"/>
                              <w:marBottom w:val="100"/>
                              <w:divBdr>
                                <w:top w:val="none" w:sz="0" w:space="0" w:color="auto"/>
                                <w:left w:val="none" w:sz="0" w:space="0" w:color="auto"/>
                                <w:bottom w:val="none" w:sz="0" w:space="0" w:color="auto"/>
                                <w:right w:val="none" w:sz="0" w:space="0" w:color="auto"/>
                              </w:divBdr>
                              <w:divsChild>
                                <w:div w:id="2074545467">
                                  <w:marLeft w:val="0"/>
                                  <w:marRight w:val="0"/>
                                  <w:marTop w:val="300"/>
                                  <w:marBottom w:val="450"/>
                                  <w:divBdr>
                                    <w:top w:val="none" w:sz="0" w:space="0" w:color="auto"/>
                                    <w:left w:val="none" w:sz="0" w:space="0" w:color="auto"/>
                                    <w:bottom w:val="none" w:sz="0" w:space="0" w:color="auto"/>
                                    <w:right w:val="none" w:sz="0" w:space="0" w:color="auto"/>
                                  </w:divBdr>
                                  <w:divsChild>
                                    <w:div w:id="2100514408">
                                      <w:marLeft w:val="0"/>
                                      <w:marRight w:val="0"/>
                                      <w:marTop w:val="0"/>
                                      <w:marBottom w:val="0"/>
                                      <w:divBdr>
                                        <w:top w:val="none" w:sz="0" w:space="0" w:color="auto"/>
                                        <w:left w:val="none" w:sz="0" w:space="0" w:color="auto"/>
                                        <w:bottom w:val="none" w:sz="0" w:space="0" w:color="auto"/>
                                        <w:right w:val="none" w:sz="0" w:space="0" w:color="auto"/>
                                      </w:divBdr>
                                      <w:divsChild>
                                        <w:div w:id="728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5143">
      <w:bodyDiv w:val="1"/>
      <w:marLeft w:val="0"/>
      <w:marRight w:val="0"/>
      <w:marTop w:val="0"/>
      <w:marBottom w:val="0"/>
      <w:divBdr>
        <w:top w:val="none" w:sz="0" w:space="0" w:color="auto"/>
        <w:left w:val="none" w:sz="0" w:space="0" w:color="auto"/>
        <w:bottom w:val="none" w:sz="0" w:space="0" w:color="auto"/>
        <w:right w:val="none" w:sz="0" w:space="0" w:color="auto"/>
      </w:divBdr>
    </w:div>
    <w:div w:id="77286400">
      <w:bodyDiv w:val="1"/>
      <w:marLeft w:val="0"/>
      <w:marRight w:val="0"/>
      <w:marTop w:val="0"/>
      <w:marBottom w:val="0"/>
      <w:divBdr>
        <w:top w:val="none" w:sz="0" w:space="0" w:color="auto"/>
        <w:left w:val="none" w:sz="0" w:space="0" w:color="auto"/>
        <w:bottom w:val="none" w:sz="0" w:space="0" w:color="auto"/>
        <w:right w:val="none" w:sz="0" w:space="0" w:color="auto"/>
      </w:divBdr>
    </w:div>
    <w:div w:id="158153840">
      <w:bodyDiv w:val="1"/>
      <w:marLeft w:val="0"/>
      <w:marRight w:val="0"/>
      <w:marTop w:val="0"/>
      <w:marBottom w:val="0"/>
      <w:divBdr>
        <w:top w:val="none" w:sz="0" w:space="0" w:color="auto"/>
        <w:left w:val="none" w:sz="0" w:space="0" w:color="auto"/>
        <w:bottom w:val="none" w:sz="0" w:space="0" w:color="auto"/>
        <w:right w:val="none" w:sz="0" w:space="0" w:color="auto"/>
      </w:divBdr>
    </w:div>
    <w:div w:id="283001487">
      <w:bodyDiv w:val="1"/>
      <w:marLeft w:val="0"/>
      <w:marRight w:val="0"/>
      <w:marTop w:val="0"/>
      <w:marBottom w:val="0"/>
      <w:divBdr>
        <w:top w:val="none" w:sz="0" w:space="0" w:color="auto"/>
        <w:left w:val="none" w:sz="0" w:space="0" w:color="auto"/>
        <w:bottom w:val="none" w:sz="0" w:space="0" w:color="auto"/>
        <w:right w:val="none" w:sz="0" w:space="0" w:color="auto"/>
      </w:divBdr>
    </w:div>
    <w:div w:id="302004221">
      <w:bodyDiv w:val="1"/>
      <w:marLeft w:val="0"/>
      <w:marRight w:val="0"/>
      <w:marTop w:val="0"/>
      <w:marBottom w:val="0"/>
      <w:divBdr>
        <w:top w:val="none" w:sz="0" w:space="0" w:color="auto"/>
        <w:left w:val="none" w:sz="0" w:space="0" w:color="auto"/>
        <w:bottom w:val="none" w:sz="0" w:space="0" w:color="auto"/>
        <w:right w:val="none" w:sz="0" w:space="0" w:color="auto"/>
      </w:divBdr>
    </w:div>
    <w:div w:id="383987096">
      <w:bodyDiv w:val="1"/>
      <w:marLeft w:val="0"/>
      <w:marRight w:val="0"/>
      <w:marTop w:val="0"/>
      <w:marBottom w:val="0"/>
      <w:divBdr>
        <w:top w:val="none" w:sz="0" w:space="0" w:color="auto"/>
        <w:left w:val="none" w:sz="0" w:space="0" w:color="auto"/>
        <w:bottom w:val="none" w:sz="0" w:space="0" w:color="auto"/>
        <w:right w:val="none" w:sz="0" w:space="0" w:color="auto"/>
      </w:divBdr>
    </w:div>
    <w:div w:id="394592491">
      <w:bodyDiv w:val="1"/>
      <w:marLeft w:val="0"/>
      <w:marRight w:val="0"/>
      <w:marTop w:val="0"/>
      <w:marBottom w:val="0"/>
      <w:divBdr>
        <w:top w:val="none" w:sz="0" w:space="0" w:color="auto"/>
        <w:left w:val="none" w:sz="0" w:space="0" w:color="auto"/>
        <w:bottom w:val="none" w:sz="0" w:space="0" w:color="auto"/>
        <w:right w:val="none" w:sz="0" w:space="0" w:color="auto"/>
      </w:divBdr>
    </w:div>
    <w:div w:id="418061001">
      <w:bodyDiv w:val="1"/>
      <w:marLeft w:val="0"/>
      <w:marRight w:val="0"/>
      <w:marTop w:val="0"/>
      <w:marBottom w:val="0"/>
      <w:divBdr>
        <w:top w:val="none" w:sz="0" w:space="0" w:color="auto"/>
        <w:left w:val="none" w:sz="0" w:space="0" w:color="auto"/>
        <w:bottom w:val="none" w:sz="0" w:space="0" w:color="auto"/>
        <w:right w:val="none" w:sz="0" w:space="0" w:color="auto"/>
      </w:divBdr>
    </w:div>
    <w:div w:id="506018441">
      <w:bodyDiv w:val="1"/>
      <w:marLeft w:val="0"/>
      <w:marRight w:val="0"/>
      <w:marTop w:val="0"/>
      <w:marBottom w:val="0"/>
      <w:divBdr>
        <w:top w:val="none" w:sz="0" w:space="0" w:color="auto"/>
        <w:left w:val="none" w:sz="0" w:space="0" w:color="auto"/>
        <w:bottom w:val="none" w:sz="0" w:space="0" w:color="auto"/>
        <w:right w:val="none" w:sz="0" w:space="0" w:color="auto"/>
      </w:divBdr>
    </w:div>
    <w:div w:id="552930848">
      <w:bodyDiv w:val="1"/>
      <w:marLeft w:val="0"/>
      <w:marRight w:val="0"/>
      <w:marTop w:val="0"/>
      <w:marBottom w:val="0"/>
      <w:divBdr>
        <w:top w:val="none" w:sz="0" w:space="0" w:color="auto"/>
        <w:left w:val="none" w:sz="0" w:space="0" w:color="auto"/>
        <w:bottom w:val="none" w:sz="0" w:space="0" w:color="auto"/>
        <w:right w:val="none" w:sz="0" w:space="0" w:color="auto"/>
      </w:divBdr>
    </w:div>
    <w:div w:id="620497131">
      <w:bodyDiv w:val="1"/>
      <w:marLeft w:val="0"/>
      <w:marRight w:val="0"/>
      <w:marTop w:val="0"/>
      <w:marBottom w:val="0"/>
      <w:divBdr>
        <w:top w:val="none" w:sz="0" w:space="0" w:color="auto"/>
        <w:left w:val="none" w:sz="0" w:space="0" w:color="auto"/>
        <w:bottom w:val="none" w:sz="0" w:space="0" w:color="auto"/>
        <w:right w:val="none" w:sz="0" w:space="0" w:color="auto"/>
      </w:divBdr>
    </w:div>
    <w:div w:id="629364514">
      <w:bodyDiv w:val="1"/>
      <w:marLeft w:val="0"/>
      <w:marRight w:val="0"/>
      <w:marTop w:val="0"/>
      <w:marBottom w:val="0"/>
      <w:divBdr>
        <w:top w:val="none" w:sz="0" w:space="0" w:color="auto"/>
        <w:left w:val="none" w:sz="0" w:space="0" w:color="auto"/>
        <w:bottom w:val="none" w:sz="0" w:space="0" w:color="auto"/>
        <w:right w:val="none" w:sz="0" w:space="0" w:color="auto"/>
      </w:divBdr>
    </w:div>
    <w:div w:id="696083015">
      <w:bodyDiv w:val="1"/>
      <w:marLeft w:val="0"/>
      <w:marRight w:val="0"/>
      <w:marTop w:val="0"/>
      <w:marBottom w:val="0"/>
      <w:divBdr>
        <w:top w:val="none" w:sz="0" w:space="0" w:color="auto"/>
        <w:left w:val="none" w:sz="0" w:space="0" w:color="auto"/>
        <w:bottom w:val="none" w:sz="0" w:space="0" w:color="auto"/>
        <w:right w:val="none" w:sz="0" w:space="0" w:color="auto"/>
      </w:divBdr>
    </w:div>
    <w:div w:id="747927203">
      <w:bodyDiv w:val="1"/>
      <w:marLeft w:val="0"/>
      <w:marRight w:val="0"/>
      <w:marTop w:val="0"/>
      <w:marBottom w:val="0"/>
      <w:divBdr>
        <w:top w:val="none" w:sz="0" w:space="0" w:color="auto"/>
        <w:left w:val="none" w:sz="0" w:space="0" w:color="auto"/>
        <w:bottom w:val="none" w:sz="0" w:space="0" w:color="auto"/>
        <w:right w:val="none" w:sz="0" w:space="0" w:color="auto"/>
      </w:divBdr>
    </w:div>
    <w:div w:id="803429021">
      <w:bodyDiv w:val="1"/>
      <w:marLeft w:val="0"/>
      <w:marRight w:val="0"/>
      <w:marTop w:val="0"/>
      <w:marBottom w:val="0"/>
      <w:divBdr>
        <w:top w:val="none" w:sz="0" w:space="0" w:color="auto"/>
        <w:left w:val="none" w:sz="0" w:space="0" w:color="auto"/>
        <w:bottom w:val="none" w:sz="0" w:space="0" w:color="auto"/>
        <w:right w:val="none" w:sz="0" w:space="0" w:color="auto"/>
      </w:divBdr>
    </w:div>
    <w:div w:id="811561850">
      <w:bodyDiv w:val="1"/>
      <w:marLeft w:val="0"/>
      <w:marRight w:val="0"/>
      <w:marTop w:val="0"/>
      <w:marBottom w:val="0"/>
      <w:divBdr>
        <w:top w:val="none" w:sz="0" w:space="0" w:color="auto"/>
        <w:left w:val="none" w:sz="0" w:space="0" w:color="auto"/>
        <w:bottom w:val="none" w:sz="0" w:space="0" w:color="auto"/>
        <w:right w:val="none" w:sz="0" w:space="0" w:color="auto"/>
      </w:divBdr>
    </w:div>
    <w:div w:id="887648383">
      <w:bodyDiv w:val="1"/>
      <w:marLeft w:val="0"/>
      <w:marRight w:val="0"/>
      <w:marTop w:val="0"/>
      <w:marBottom w:val="0"/>
      <w:divBdr>
        <w:top w:val="none" w:sz="0" w:space="0" w:color="auto"/>
        <w:left w:val="none" w:sz="0" w:space="0" w:color="auto"/>
        <w:bottom w:val="none" w:sz="0" w:space="0" w:color="auto"/>
        <w:right w:val="none" w:sz="0" w:space="0" w:color="auto"/>
      </w:divBdr>
    </w:div>
    <w:div w:id="1029573957">
      <w:bodyDiv w:val="1"/>
      <w:marLeft w:val="0"/>
      <w:marRight w:val="0"/>
      <w:marTop w:val="0"/>
      <w:marBottom w:val="0"/>
      <w:divBdr>
        <w:top w:val="none" w:sz="0" w:space="0" w:color="auto"/>
        <w:left w:val="none" w:sz="0" w:space="0" w:color="auto"/>
        <w:bottom w:val="none" w:sz="0" w:space="0" w:color="auto"/>
        <w:right w:val="none" w:sz="0" w:space="0" w:color="auto"/>
      </w:divBdr>
    </w:div>
    <w:div w:id="1077745049">
      <w:bodyDiv w:val="1"/>
      <w:marLeft w:val="0"/>
      <w:marRight w:val="0"/>
      <w:marTop w:val="0"/>
      <w:marBottom w:val="0"/>
      <w:divBdr>
        <w:top w:val="none" w:sz="0" w:space="0" w:color="auto"/>
        <w:left w:val="none" w:sz="0" w:space="0" w:color="auto"/>
        <w:bottom w:val="none" w:sz="0" w:space="0" w:color="auto"/>
        <w:right w:val="none" w:sz="0" w:space="0" w:color="auto"/>
      </w:divBdr>
    </w:div>
    <w:div w:id="1098864656">
      <w:bodyDiv w:val="1"/>
      <w:marLeft w:val="0"/>
      <w:marRight w:val="0"/>
      <w:marTop w:val="0"/>
      <w:marBottom w:val="0"/>
      <w:divBdr>
        <w:top w:val="none" w:sz="0" w:space="0" w:color="auto"/>
        <w:left w:val="none" w:sz="0" w:space="0" w:color="auto"/>
        <w:bottom w:val="none" w:sz="0" w:space="0" w:color="auto"/>
        <w:right w:val="none" w:sz="0" w:space="0" w:color="auto"/>
      </w:divBdr>
    </w:div>
    <w:div w:id="1108159742">
      <w:bodyDiv w:val="1"/>
      <w:marLeft w:val="0"/>
      <w:marRight w:val="0"/>
      <w:marTop w:val="0"/>
      <w:marBottom w:val="0"/>
      <w:divBdr>
        <w:top w:val="none" w:sz="0" w:space="0" w:color="auto"/>
        <w:left w:val="none" w:sz="0" w:space="0" w:color="auto"/>
        <w:bottom w:val="none" w:sz="0" w:space="0" w:color="auto"/>
        <w:right w:val="none" w:sz="0" w:space="0" w:color="auto"/>
      </w:divBdr>
    </w:div>
    <w:div w:id="1164786327">
      <w:bodyDiv w:val="1"/>
      <w:marLeft w:val="0"/>
      <w:marRight w:val="0"/>
      <w:marTop w:val="0"/>
      <w:marBottom w:val="0"/>
      <w:divBdr>
        <w:top w:val="none" w:sz="0" w:space="0" w:color="auto"/>
        <w:left w:val="none" w:sz="0" w:space="0" w:color="auto"/>
        <w:bottom w:val="none" w:sz="0" w:space="0" w:color="auto"/>
        <w:right w:val="none" w:sz="0" w:space="0" w:color="auto"/>
      </w:divBdr>
    </w:div>
    <w:div w:id="1183318231">
      <w:bodyDiv w:val="1"/>
      <w:marLeft w:val="0"/>
      <w:marRight w:val="0"/>
      <w:marTop w:val="0"/>
      <w:marBottom w:val="0"/>
      <w:divBdr>
        <w:top w:val="none" w:sz="0" w:space="0" w:color="auto"/>
        <w:left w:val="none" w:sz="0" w:space="0" w:color="auto"/>
        <w:bottom w:val="none" w:sz="0" w:space="0" w:color="auto"/>
        <w:right w:val="none" w:sz="0" w:space="0" w:color="auto"/>
      </w:divBdr>
    </w:div>
    <w:div w:id="1215315265">
      <w:bodyDiv w:val="1"/>
      <w:marLeft w:val="0"/>
      <w:marRight w:val="0"/>
      <w:marTop w:val="0"/>
      <w:marBottom w:val="0"/>
      <w:divBdr>
        <w:top w:val="none" w:sz="0" w:space="0" w:color="auto"/>
        <w:left w:val="none" w:sz="0" w:space="0" w:color="auto"/>
        <w:bottom w:val="none" w:sz="0" w:space="0" w:color="auto"/>
        <w:right w:val="none" w:sz="0" w:space="0" w:color="auto"/>
      </w:divBdr>
    </w:div>
    <w:div w:id="1254702613">
      <w:bodyDiv w:val="1"/>
      <w:marLeft w:val="0"/>
      <w:marRight w:val="0"/>
      <w:marTop w:val="0"/>
      <w:marBottom w:val="0"/>
      <w:divBdr>
        <w:top w:val="none" w:sz="0" w:space="0" w:color="auto"/>
        <w:left w:val="none" w:sz="0" w:space="0" w:color="auto"/>
        <w:bottom w:val="none" w:sz="0" w:space="0" w:color="auto"/>
        <w:right w:val="none" w:sz="0" w:space="0" w:color="auto"/>
      </w:divBdr>
    </w:div>
    <w:div w:id="1345858372">
      <w:bodyDiv w:val="1"/>
      <w:marLeft w:val="0"/>
      <w:marRight w:val="0"/>
      <w:marTop w:val="0"/>
      <w:marBottom w:val="0"/>
      <w:divBdr>
        <w:top w:val="none" w:sz="0" w:space="0" w:color="auto"/>
        <w:left w:val="none" w:sz="0" w:space="0" w:color="auto"/>
        <w:bottom w:val="none" w:sz="0" w:space="0" w:color="auto"/>
        <w:right w:val="none" w:sz="0" w:space="0" w:color="auto"/>
      </w:divBdr>
    </w:div>
    <w:div w:id="1401705986">
      <w:bodyDiv w:val="1"/>
      <w:marLeft w:val="0"/>
      <w:marRight w:val="0"/>
      <w:marTop w:val="0"/>
      <w:marBottom w:val="0"/>
      <w:divBdr>
        <w:top w:val="none" w:sz="0" w:space="0" w:color="auto"/>
        <w:left w:val="none" w:sz="0" w:space="0" w:color="auto"/>
        <w:bottom w:val="none" w:sz="0" w:space="0" w:color="auto"/>
        <w:right w:val="none" w:sz="0" w:space="0" w:color="auto"/>
      </w:divBdr>
    </w:div>
    <w:div w:id="1438865866">
      <w:bodyDiv w:val="1"/>
      <w:marLeft w:val="0"/>
      <w:marRight w:val="0"/>
      <w:marTop w:val="0"/>
      <w:marBottom w:val="0"/>
      <w:divBdr>
        <w:top w:val="none" w:sz="0" w:space="0" w:color="auto"/>
        <w:left w:val="none" w:sz="0" w:space="0" w:color="auto"/>
        <w:bottom w:val="none" w:sz="0" w:space="0" w:color="auto"/>
        <w:right w:val="none" w:sz="0" w:space="0" w:color="auto"/>
      </w:divBdr>
    </w:div>
    <w:div w:id="1502623926">
      <w:bodyDiv w:val="1"/>
      <w:marLeft w:val="0"/>
      <w:marRight w:val="0"/>
      <w:marTop w:val="0"/>
      <w:marBottom w:val="0"/>
      <w:divBdr>
        <w:top w:val="none" w:sz="0" w:space="0" w:color="auto"/>
        <w:left w:val="none" w:sz="0" w:space="0" w:color="auto"/>
        <w:bottom w:val="none" w:sz="0" w:space="0" w:color="auto"/>
        <w:right w:val="none" w:sz="0" w:space="0" w:color="auto"/>
      </w:divBdr>
    </w:div>
    <w:div w:id="1510175824">
      <w:bodyDiv w:val="1"/>
      <w:marLeft w:val="0"/>
      <w:marRight w:val="0"/>
      <w:marTop w:val="0"/>
      <w:marBottom w:val="0"/>
      <w:divBdr>
        <w:top w:val="none" w:sz="0" w:space="0" w:color="auto"/>
        <w:left w:val="none" w:sz="0" w:space="0" w:color="auto"/>
        <w:bottom w:val="none" w:sz="0" w:space="0" w:color="auto"/>
        <w:right w:val="none" w:sz="0" w:space="0" w:color="auto"/>
      </w:divBdr>
    </w:div>
    <w:div w:id="1668245453">
      <w:bodyDiv w:val="1"/>
      <w:marLeft w:val="0"/>
      <w:marRight w:val="0"/>
      <w:marTop w:val="0"/>
      <w:marBottom w:val="0"/>
      <w:divBdr>
        <w:top w:val="none" w:sz="0" w:space="0" w:color="auto"/>
        <w:left w:val="none" w:sz="0" w:space="0" w:color="auto"/>
        <w:bottom w:val="none" w:sz="0" w:space="0" w:color="auto"/>
        <w:right w:val="none" w:sz="0" w:space="0" w:color="auto"/>
      </w:divBdr>
    </w:div>
    <w:div w:id="1749956843">
      <w:bodyDiv w:val="1"/>
      <w:marLeft w:val="0"/>
      <w:marRight w:val="0"/>
      <w:marTop w:val="0"/>
      <w:marBottom w:val="0"/>
      <w:divBdr>
        <w:top w:val="none" w:sz="0" w:space="0" w:color="auto"/>
        <w:left w:val="none" w:sz="0" w:space="0" w:color="auto"/>
        <w:bottom w:val="none" w:sz="0" w:space="0" w:color="auto"/>
        <w:right w:val="none" w:sz="0" w:space="0" w:color="auto"/>
      </w:divBdr>
    </w:div>
    <w:div w:id="2014717212">
      <w:bodyDiv w:val="1"/>
      <w:marLeft w:val="0"/>
      <w:marRight w:val="0"/>
      <w:marTop w:val="0"/>
      <w:marBottom w:val="0"/>
      <w:divBdr>
        <w:top w:val="none" w:sz="0" w:space="0" w:color="auto"/>
        <w:left w:val="none" w:sz="0" w:space="0" w:color="auto"/>
        <w:bottom w:val="none" w:sz="0" w:space="0" w:color="auto"/>
        <w:right w:val="none" w:sz="0" w:space="0" w:color="auto"/>
      </w:divBdr>
    </w:div>
    <w:div w:id="2047561554">
      <w:bodyDiv w:val="1"/>
      <w:marLeft w:val="0"/>
      <w:marRight w:val="0"/>
      <w:marTop w:val="0"/>
      <w:marBottom w:val="0"/>
      <w:divBdr>
        <w:top w:val="none" w:sz="0" w:space="0" w:color="auto"/>
        <w:left w:val="none" w:sz="0" w:space="0" w:color="auto"/>
        <w:bottom w:val="none" w:sz="0" w:space="0" w:color="auto"/>
        <w:right w:val="none" w:sz="0" w:space="0" w:color="auto"/>
      </w:divBdr>
    </w:div>
    <w:div w:id="21401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go.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ojn.nn.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vorih@mingo.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mailto:dijana.borkovic@mingo.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go.hr" TargetMode="External"/><Relationship Id="rId14" Type="http://schemas.openxmlformats.org/officeDocument/2006/relationships/hyperlink" Target="http://www.javnanabava.hr/userdocsimages/userfiles/file/EU%20akti/Prilog2-ESPD-obrazac.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B741F-F908-4EA3-A34B-D6CB6314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11626</Words>
  <Characters>66273</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vt:lpstr>
      <vt:lpstr>Dokumentacija o nabavi</vt:lpstr>
    </vt:vector>
  </TitlesOfParts>
  <Company/>
  <LinksUpToDate>false</LinksUpToDate>
  <CharactersWithSpaces>77744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creator>Daniela Banković</dc:creator>
  <cp:lastModifiedBy>Marijan Vorih</cp:lastModifiedBy>
  <cp:revision>7</cp:revision>
  <cp:lastPrinted>2017-05-08T10:37:00Z</cp:lastPrinted>
  <dcterms:created xsi:type="dcterms:W3CDTF">2017-06-20T07:14:00Z</dcterms:created>
  <dcterms:modified xsi:type="dcterms:W3CDTF">2017-06-20T10:51:00Z</dcterms:modified>
</cp:coreProperties>
</file>