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2" w:rsidRDefault="00882F4B">
      <w:pPr>
        <w:pStyle w:val="box45914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ACT</w:t>
      </w:r>
    </w:p>
    <w:p w:rsidR="00430322" w:rsidRDefault="00882F4B">
      <w:pPr>
        <w:pStyle w:val="box45914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ON AMENDMENTS TO THE LAW ON STRATEGIC INVESTMENT PROJECTS OF THE REPUBLIC OF CROATIA</w:t>
      </w:r>
    </w:p>
    <w:p w:rsidR="00430322" w:rsidRDefault="00430322">
      <w:pPr>
        <w:pStyle w:val="box45914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1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Article 8 of the Strategic Investment Project Act (Narodne Novine (NN; official Gazette of the Republic of Croatia) No 29/18) is replaced by the following:</w:t>
      </w:r>
    </w:p>
    <w:p w:rsidR="00430322" w:rsidRDefault="00430322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“(1)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</w:t>
      </w:r>
      <w:r w:rsidR="009E6265">
        <w:rPr>
          <w:color w:val="231F20"/>
        </w:rPr>
        <w:t xml:space="preserve">projects are submitted </w:t>
      </w:r>
      <w:r>
        <w:rPr>
          <w:color w:val="231F20"/>
        </w:rPr>
        <w:t xml:space="preserve">by the investor in </w:t>
      </w:r>
      <w:r>
        <w:rPr>
          <w:color w:val="231F20"/>
        </w:rPr>
        <w:t>Croatian language and Latin script.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</w:t>
      </w:r>
      <w:r w:rsidR="009E6265">
        <w:rPr>
          <w:color w:val="231F20"/>
        </w:rPr>
        <w:t xml:space="preserve"> The investor submits the project to be declared as strategic to the </w:t>
      </w:r>
      <w:r>
        <w:rPr>
          <w:color w:val="231F20"/>
        </w:rPr>
        <w:t>Central State Administration responsible for the economy</w:t>
      </w:r>
      <w:r>
        <w:rPr>
          <w:color w:val="231F20"/>
        </w:rPr>
        <w:t>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</w:t>
      </w:r>
      <w:r w:rsidR="009E6265">
        <w:rPr>
          <w:color w:val="231F20"/>
        </w:rPr>
        <w:t xml:space="preserve"> </w:t>
      </w:r>
      <w:r>
        <w:rPr>
          <w:color w:val="231F20"/>
        </w:rPr>
        <w:t xml:space="preserve">The public investment project, </w:t>
      </w:r>
      <w:r>
        <w:rPr>
          <w:color w:val="231F20"/>
        </w:rPr>
        <w:t xml:space="preserve">private, public-private investment project and the public-private investment project </w:t>
      </w:r>
      <w:r w:rsidR="009E6265">
        <w:rPr>
          <w:color w:val="231F20"/>
        </w:rPr>
        <w:t xml:space="preserve">which are conducted </w:t>
      </w:r>
      <w:r>
        <w:rPr>
          <w:color w:val="231F20"/>
        </w:rPr>
        <w:t xml:space="preserve">according to the regulations governing the public-private partnership shall be </w:t>
      </w:r>
      <w:r w:rsidR="009E6265">
        <w:rPr>
          <w:color w:val="231F20"/>
        </w:rPr>
        <w:t xml:space="preserve">submitted </w:t>
      </w:r>
      <w:r>
        <w:rPr>
          <w:color w:val="231F20"/>
        </w:rPr>
        <w:t>by the investor to the central state administration body responsible for th</w:t>
      </w:r>
      <w:r>
        <w:rPr>
          <w:color w:val="231F20"/>
        </w:rPr>
        <w:t>e economy.</w:t>
      </w:r>
      <w:proofErr w:type="gramStart"/>
      <w:r>
        <w:rPr>
          <w:color w:val="231F20"/>
        </w:rPr>
        <w:t>”.</w:t>
      </w:r>
      <w:proofErr w:type="gramEnd"/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2</w:t>
      </w:r>
    </w:p>
    <w:p w:rsidR="00430322" w:rsidRDefault="009E6265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 Article 9(1) the term</w:t>
      </w:r>
      <w:proofErr w:type="gramStart"/>
      <w:r>
        <w:rPr>
          <w:color w:val="231F20"/>
        </w:rPr>
        <w:t>: ”</w:t>
      </w:r>
      <w:proofErr w:type="gramEnd"/>
      <w:r w:rsidR="00882F4B">
        <w:rPr>
          <w:color w:val="231F20"/>
        </w:rPr>
        <w:t>d</w:t>
      </w:r>
      <w:r>
        <w:rPr>
          <w:color w:val="231F20"/>
        </w:rPr>
        <w:t>epending on the type of project” and the term: ”</w:t>
      </w:r>
      <w:r w:rsidR="00882F4B">
        <w:rPr>
          <w:color w:val="231F20"/>
        </w:rPr>
        <w:t>or to the invest</w:t>
      </w:r>
      <w:r>
        <w:rPr>
          <w:color w:val="231F20"/>
        </w:rPr>
        <w:t>ment and competitiveness Agency”</w:t>
      </w:r>
      <w:r w:rsidR="00882F4B">
        <w:rPr>
          <w:color w:val="231F20"/>
        </w:rPr>
        <w:t xml:space="preserve"> are </w:t>
      </w:r>
      <w:r w:rsidR="00882F4B">
        <w:rPr>
          <w:color w:val="231F20"/>
        </w:rPr>
        <w:t>deleted.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3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In Article 10(9) the </w:t>
      </w:r>
      <w:r w:rsidR="009E6265">
        <w:rPr>
          <w:color w:val="231F20"/>
        </w:rPr>
        <w:t>term: “</w:t>
      </w:r>
      <w:r>
        <w:rPr>
          <w:color w:val="231F20"/>
        </w:rPr>
        <w:t>or to the invest</w:t>
      </w:r>
      <w:r w:rsidR="009E6265">
        <w:rPr>
          <w:color w:val="231F20"/>
        </w:rPr>
        <w:t xml:space="preserve">ment and competitiveness Agency” is </w:t>
      </w:r>
      <w:r>
        <w:rPr>
          <w:color w:val="231F20"/>
        </w:rPr>
        <w:t>deleted.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4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 Article 11(1) the words:</w:t>
      </w:r>
      <w:r w:rsidR="009E6265">
        <w:rPr>
          <w:color w:val="231F20"/>
        </w:rPr>
        <w:t xml:space="preserve"> “paragraph 3”</w:t>
      </w:r>
      <w:r>
        <w:rPr>
          <w:color w:val="231F20"/>
        </w:rPr>
        <w:t xml:space="preserve"> is deleted.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Paragraph 2 is deleted.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>In</w:t>
      </w:r>
      <w:r>
        <w:rPr>
          <w:color w:val="231F20"/>
        </w:rPr>
        <w:t xml:space="preserve"> the </w:t>
      </w:r>
      <w:r w:rsidR="009E6265">
        <w:rPr>
          <w:color w:val="231F20"/>
        </w:rPr>
        <w:t xml:space="preserve">previous </w:t>
      </w:r>
      <w:r>
        <w:rPr>
          <w:color w:val="231F20"/>
        </w:rPr>
        <w:t xml:space="preserve">paragraph 3, which </w:t>
      </w:r>
      <w:r w:rsidR="009E6265">
        <w:rPr>
          <w:color w:val="231F20"/>
        </w:rPr>
        <w:t xml:space="preserve">now </w:t>
      </w:r>
      <w:r>
        <w:rPr>
          <w:color w:val="231F20"/>
        </w:rPr>
        <w:t xml:space="preserve">becomes paragraph 2, the </w:t>
      </w:r>
      <w:r w:rsidR="009E6265">
        <w:rPr>
          <w:color w:val="231F20"/>
        </w:rPr>
        <w:t>term</w:t>
      </w:r>
      <w:r>
        <w:rPr>
          <w:color w:val="231F20"/>
        </w:rPr>
        <w:t>:</w:t>
      </w:r>
      <w:r w:rsidR="009E6265">
        <w:rPr>
          <w:color w:val="231F20"/>
        </w:rPr>
        <w:t xml:space="preserve"> “or the Investment Agency”</w:t>
      </w:r>
      <w:r>
        <w:rPr>
          <w:color w:val="231F20"/>
        </w:rPr>
        <w:t xml:space="preserve"> is deleted.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>In</w:t>
      </w:r>
      <w:r>
        <w:rPr>
          <w:color w:val="231F20"/>
        </w:rPr>
        <w:t xml:space="preserve"> the </w:t>
      </w:r>
      <w:r w:rsidR="009E6265">
        <w:rPr>
          <w:color w:val="231F20"/>
        </w:rPr>
        <w:t xml:space="preserve">previous </w:t>
      </w:r>
      <w:r>
        <w:rPr>
          <w:color w:val="231F20"/>
        </w:rPr>
        <w:t xml:space="preserve">paragraph 4, which </w:t>
      </w:r>
      <w:r w:rsidR="009E6265">
        <w:rPr>
          <w:color w:val="231F20"/>
        </w:rPr>
        <w:t xml:space="preserve">now </w:t>
      </w:r>
      <w:r>
        <w:rPr>
          <w:color w:val="231F20"/>
        </w:rPr>
        <w:t xml:space="preserve">becomes paragraph 3, the </w:t>
      </w:r>
      <w:r w:rsidR="009E6265">
        <w:rPr>
          <w:color w:val="231F20"/>
        </w:rPr>
        <w:t>term</w:t>
      </w:r>
      <w:r>
        <w:rPr>
          <w:color w:val="231F20"/>
        </w:rPr>
        <w:t>:</w:t>
      </w:r>
      <w:r w:rsidR="009E6265">
        <w:rPr>
          <w:color w:val="231F20"/>
        </w:rPr>
        <w:t xml:space="preserve"> “</w:t>
      </w:r>
      <w:r>
        <w:rPr>
          <w:color w:val="231F20"/>
        </w:rPr>
        <w:t xml:space="preserve">or the investment and competitiveness agencies” </w:t>
      </w:r>
      <w:r w:rsidR="009E6265">
        <w:rPr>
          <w:color w:val="231F20"/>
        </w:rPr>
        <w:t xml:space="preserve">is </w:t>
      </w:r>
      <w:r>
        <w:rPr>
          <w:color w:val="231F20"/>
        </w:rPr>
        <w:t>deleted.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>In</w:t>
      </w:r>
      <w:r>
        <w:rPr>
          <w:color w:val="231F20"/>
        </w:rPr>
        <w:t xml:space="preserve"> the </w:t>
      </w:r>
      <w:r w:rsidR="009E6265">
        <w:rPr>
          <w:color w:val="231F20"/>
        </w:rPr>
        <w:t xml:space="preserve">previous </w:t>
      </w:r>
      <w:r>
        <w:rPr>
          <w:color w:val="231F20"/>
        </w:rPr>
        <w:t xml:space="preserve">paragraph 5, which </w:t>
      </w:r>
      <w:r w:rsidR="009E6265">
        <w:rPr>
          <w:color w:val="231F20"/>
        </w:rPr>
        <w:t xml:space="preserve">now </w:t>
      </w:r>
      <w:r>
        <w:rPr>
          <w:color w:val="231F20"/>
        </w:rPr>
        <w:t xml:space="preserve">becomes paragraph 4, the </w:t>
      </w:r>
      <w:r w:rsidR="009E6265">
        <w:rPr>
          <w:color w:val="231F20"/>
        </w:rPr>
        <w:t>term</w:t>
      </w:r>
      <w:r>
        <w:rPr>
          <w:color w:val="231F20"/>
        </w:rPr>
        <w:t>:</w:t>
      </w:r>
      <w:r w:rsidR="009E6265">
        <w:rPr>
          <w:color w:val="231F20"/>
        </w:rPr>
        <w:t xml:space="preserve"> “</w:t>
      </w:r>
      <w:r>
        <w:rPr>
          <w:color w:val="231F20"/>
        </w:rPr>
        <w:t>paragraph 4</w:t>
      </w:r>
      <w:r w:rsidR="009E6265">
        <w:rPr>
          <w:color w:val="231F20"/>
        </w:rPr>
        <w:t>”</w:t>
      </w:r>
      <w:r>
        <w:rPr>
          <w:color w:val="231F20"/>
        </w:rPr>
        <w:t xml:space="preserve"> is replaced by the </w:t>
      </w:r>
      <w:r w:rsidR="009E6265">
        <w:rPr>
          <w:color w:val="231F20"/>
        </w:rPr>
        <w:t>term</w:t>
      </w:r>
      <w:proofErr w:type="gramStart"/>
      <w:r>
        <w:rPr>
          <w:color w:val="231F20"/>
        </w:rPr>
        <w:t>:</w:t>
      </w:r>
      <w:r w:rsidR="009E6265">
        <w:rPr>
          <w:color w:val="231F20"/>
        </w:rPr>
        <w:t xml:space="preserve"> ”</w:t>
      </w:r>
      <w:proofErr w:type="gramEnd"/>
      <w:r w:rsidR="009E6265">
        <w:rPr>
          <w:color w:val="231F20"/>
        </w:rPr>
        <w:t>r</w:t>
      </w:r>
      <w:r>
        <w:rPr>
          <w:color w:val="231F20"/>
        </w:rPr>
        <w:t>eferred to in paragra</w:t>
      </w:r>
      <w:r>
        <w:rPr>
          <w:color w:val="231F20"/>
        </w:rPr>
        <w:t>ph 3</w:t>
      </w:r>
      <w:r w:rsidR="009E6265">
        <w:rPr>
          <w:color w:val="231F20"/>
        </w:rPr>
        <w:t>”</w:t>
      </w:r>
      <w:r>
        <w:rPr>
          <w:color w:val="231F20"/>
        </w:rPr>
        <w:t>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The former paragraphs 6 and 7 </w:t>
      </w:r>
      <w:r w:rsidR="009E6265">
        <w:rPr>
          <w:color w:val="231F20"/>
        </w:rPr>
        <w:t xml:space="preserve">now </w:t>
      </w:r>
      <w:r>
        <w:rPr>
          <w:color w:val="231F20"/>
        </w:rPr>
        <w:t>become paragraphs 5 and 6.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>In</w:t>
      </w:r>
      <w:r>
        <w:rPr>
          <w:color w:val="231F20"/>
        </w:rPr>
        <w:t xml:space="preserve"> the </w:t>
      </w:r>
      <w:r w:rsidR="009E6265">
        <w:rPr>
          <w:color w:val="231F20"/>
        </w:rPr>
        <w:t xml:space="preserve">previous </w:t>
      </w:r>
      <w:r>
        <w:rPr>
          <w:color w:val="231F20"/>
        </w:rPr>
        <w:t xml:space="preserve">paragraph 8, which </w:t>
      </w:r>
      <w:r w:rsidR="009E6265">
        <w:rPr>
          <w:color w:val="231F20"/>
        </w:rPr>
        <w:t xml:space="preserve">now </w:t>
      </w:r>
      <w:r>
        <w:rPr>
          <w:color w:val="231F20"/>
        </w:rPr>
        <w:t>become</w:t>
      </w:r>
      <w:r w:rsidR="009E6265">
        <w:rPr>
          <w:color w:val="231F20"/>
        </w:rPr>
        <w:t>s</w:t>
      </w:r>
      <w:r>
        <w:rPr>
          <w:color w:val="231F20"/>
        </w:rPr>
        <w:t xml:space="preserve"> paragraph 7, in point 8, the </w:t>
      </w:r>
      <w:r w:rsidR="009E6265">
        <w:rPr>
          <w:color w:val="231F20"/>
        </w:rPr>
        <w:t>term</w:t>
      </w:r>
      <w:r>
        <w:rPr>
          <w:color w:val="231F20"/>
        </w:rPr>
        <w:t>:</w:t>
      </w:r>
      <w:r w:rsidR="009E6265">
        <w:rPr>
          <w:color w:val="231F20"/>
        </w:rPr>
        <w:t xml:space="preserve"> “paragraph 11”</w:t>
      </w:r>
      <w:r>
        <w:rPr>
          <w:color w:val="231F20"/>
        </w:rPr>
        <w:t xml:space="preserve"> is replaced by the </w:t>
      </w:r>
      <w:r w:rsidR="009E6265">
        <w:rPr>
          <w:color w:val="231F20"/>
        </w:rPr>
        <w:t>term: “referred to in paragraph 10”</w:t>
      </w:r>
      <w:r>
        <w:rPr>
          <w:color w:val="231F20"/>
        </w:rPr>
        <w:t>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In point 9 the </w:t>
      </w:r>
      <w:r w:rsidR="009E6265">
        <w:rPr>
          <w:color w:val="231F20"/>
        </w:rPr>
        <w:t>term: “paragraph 12”</w:t>
      </w:r>
      <w:r>
        <w:rPr>
          <w:color w:val="231F20"/>
        </w:rPr>
        <w:t xml:space="preserve"> is</w:t>
      </w:r>
      <w:r>
        <w:rPr>
          <w:color w:val="231F20"/>
        </w:rPr>
        <w:t xml:space="preserve"> replaced by the </w:t>
      </w:r>
      <w:r w:rsidR="009E6265">
        <w:rPr>
          <w:color w:val="231F20"/>
        </w:rPr>
        <w:t>term</w:t>
      </w:r>
      <w:r>
        <w:rPr>
          <w:color w:val="231F20"/>
        </w:rPr>
        <w:t>:</w:t>
      </w:r>
      <w:r w:rsidR="009E6265">
        <w:rPr>
          <w:color w:val="231F20"/>
        </w:rPr>
        <w:t xml:space="preserve"> “referred to in paragraph 11”</w:t>
      </w:r>
      <w:r>
        <w:rPr>
          <w:color w:val="231F20"/>
        </w:rPr>
        <w:t>.</w:t>
      </w:r>
    </w:p>
    <w:p w:rsidR="00430322" w:rsidRDefault="009E6265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 point 10 the words: “paragraph 13”</w:t>
      </w:r>
      <w:r w:rsidR="00882F4B">
        <w:rPr>
          <w:color w:val="231F20"/>
        </w:rPr>
        <w:t xml:space="preserve"> is replaced by the words:</w:t>
      </w:r>
      <w:r>
        <w:rPr>
          <w:color w:val="231F20"/>
        </w:rPr>
        <w:t xml:space="preserve"> “referred to in paragraph 12”</w:t>
      </w:r>
      <w:r w:rsidR="00882F4B">
        <w:rPr>
          <w:color w:val="231F20"/>
        </w:rPr>
        <w:t>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t>The</w:t>
      </w:r>
      <w:r>
        <w:rPr>
          <w:color w:val="231F20"/>
        </w:rPr>
        <w:t xml:space="preserve"> former paragraphs 9</w:t>
      </w:r>
      <w:r w:rsidR="009E6265">
        <w:rPr>
          <w:color w:val="231F20"/>
        </w:rPr>
        <w:t xml:space="preserve"> to 13 become</w:t>
      </w:r>
      <w:r>
        <w:rPr>
          <w:color w:val="231F20"/>
        </w:rPr>
        <w:t xml:space="preserve"> item 8</w:t>
      </w:r>
      <w:r w:rsidR="009E6265">
        <w:rPr>
          <w:color w:val="231F20"/>
        </w:rPr>
        <w:t xml:space="preserve"> to </w:t>
      </w:r>
      <w:r>
        <w:rPr>
          <w:color w:val="231F20"/>
        </w:rPr>
        <w:t>12</w:t>
      </w:r>
      <w:r w:rsidR="009E6265">
        <w:rPr>
          <w:color w:val="231F20"/>
        </w:rPr>
        <w:t>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5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In Article 12(8), point (2) is deleted.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The existi</w:t>
      </w:r>
      <w:r>
        <w:rPr>
          <w:color w:val="231F20"/>
        </w:rPr>
        <w:t>ng points 3</w:t>
      </w:r>
      <w:r w:rsidR="009E6265">
        <w:rPr>
          <w:color w:val="231F20"/>
        </w:rPr>
        <w:t xml:space="preserve"> to 8 become</w:t>
      </w:r>
      <w:r>
        <w:rPr>
          <w:color w:val="231F20"/>
        </w:rPr>
        <w:t xml:space="preserve"> point</w:t>
      </w:r>
      <w:r w:rsidR="009E6265">
        <w:rPr>
          <w:color w:val="231F20"/>
        </w:rPr>
        <w:t>s</w:t>
      </w:r>
      <w:r>
        <w:rPr>
          <w:color w:val="231F20"/>
        </w:rPr>
        <w:t xml:space="preserve"> 2</w:t>
      </w:r>
      <w:r w:rsidR="009E6265">
        <w:rPr>
          <w:color w:val="231F20"/>
        </w:rPr>
        <w:t xml:space="preserve"> to </w:t>
      </w:r>
      <w:r>
        <w:rPr>
          <w:color w:val="231F20"/>
        </w:rPr>
        <w:t>7</w:t>
      </w:r>
      <w:r w:rsidR="009E6265">
        <w:rPr>
          <w:color w:val="231F20"/>
        </w:rPr>
        <w:t>.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Paragraph 9 is amended as follows: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“(9) The Head of the Operational Group for Private, Public and Public-private projects shall be nominated and chosen from among public officials or from management officials of central </w:t>
      </w:r>
      <w:r>
        <w:rPr>
          <w:color w:val="231F20"/>
        </w:rPr>
        <w:t>government entities which have been identified as being partly or fully responsible for the preparation and implementation of the project.”.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6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In Article 13(8) the </w:t>
      </w:r>
      <w:r w:rsidR="009E6265">
        <w:rPr>
          <w:color w:val="231F20"/>
        </w:rPr>
        <w:t>term: “</w:t>
      </w:r>
      <w:r>
        <w:rPr>
          <w:color w:val="231F20"/>
        </w:rPr>
        <w:t>the investme</w:t>
      </w:r>
      <w:r w:rsidR="009E6265">
        <w:rPr>
          <w:color w:val="231F20"/>
        </w:rPr>
        <w:t>nt and competitiveness agencies”</w:t>
      </w:r>
      <w:r>
        <w:rPr>
          <w:color w:val="231F20"/>
        </w:rPr>
        <w:t xml:space="preserve"> are replaced by the </w:t>
      </w:r>
      <w:r w:rsidR="009E6265">
        <w:rPr>
          <w:color w:val="231F20"/>
        </w:rPr>
        <w:t>term: “</w:t>
      </w:r>
      <w:r>
        <w:rPr>
          <w:color w:val="231F20"/>
        </w:rPr>
        <w:t>cent</w:t>
      </w:r>
      <w:r>
        <w:rPr>
          <w:color w:val="231F20"/>
        </w:rPr>
        <w:t>ral government author</w:t>
      </w:r>
      <w:r w:rsidR="009E6265">
        <w:rPr>
          <w:color w:val="231F20"/>
        </w:rPr>
        <w:t>ity responsible for the economy”</w:t>
      </w:r>
      <w:r>
        <w:rPr>
          <w:color w:val="231F20"/>
        </w:rPr>
        <w:t>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7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The rules on how to submit an investment project application (Narodne Novine (NN; official Gazette of the Republic of Croatia) No 76/18) shall comply with the provisions of this Act within 6</w:t>
      </w:r>
      <w:r>
        <w:rPr>
          <w:color w:val="231F20"/>
        </w:rPr>
        <w:t>0 days of the date of entry into force of this Act.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8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Within 60 days of the date of </w:t>
      </w:r>
      <w:r w:rsidR="009E6265">
        <w:rPr>
          <w:color w:val="231F20"/>
        </w:rPr>
        <w:t xml:space="preserve">adoption </w:t>
      </w:r>
      <w:r>
        <w:rPr>
          <w:color w:val="231F20"/>
        </w:rPr>
        <w:t>of this Act, the Government of the Republic of Croatia shall align the Deci</w:t>
      </w:r>
      <w:r w:rsidR="009E6265">
        <w:rPr>
          <w:color w:val="231F20"/>
        </w:rPr>
        <w:t>sion establishing the Committee</w:t>
      </w:r>
      <w:r>
        <w:rPr>
          <w:color w:val="231F20"/>
        </w:rPr>
        <w:t xml:space="preserve"> for the Evaluation and Determination of Strategic Project Proposals (Narodne Novine (NN; official Gaz</w:t>
      </w:r>
      <w:r>
        <w:rPr>
          <w:color w:val="231F20"/>
        </w:rPr>
        <w:t>ette of the Republic of Croatia) No 57/18), subject to the provisions of this Act.</w:t>
      </w:r>
    </w:p>
    <w:p w:rsidR="00430322" w:rsidRDefault="00430322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30322" w:rsidRPr="009E6265" w:rsidRDefault="00882F4B">
      <w:pPr>
        <w:pStyle w:val="box4591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E6265">
        <w:rPr>
          <w:b/>
          <w:color w:val="231F20"/>
        </w:rPr>
        <w:t>Article 9</w:t>
      </w:r>
    </w:p>
    <w:p w:rsidR="00430322" w:rsidRDefault="00882F4B">
      <w:pPr>
        <w:pStyle w:val="box4591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This Act shall be published in the </w:t>
      </w:r>
      <w:r w:rsidR="00C3140F">
        <w:rPr>
          <w:color w:val="231F20"/>
        </w:rPr>
        <w:t>Official Gazette (</w:t>
      </w:r>
      <w:proofErr w:type="spellStart"/>
      <w:r w:rsidR="00C3140F">
        <w:rPr>
          <w:color w:val="231F20"/>
        </w:rPr>
        <w:t>Narodne</w:t>
      </w:r>
      <w:proofErr w:type="spellEnd"/>
      <w:r w:rsidR="00C3140F">
        <w:rPr>
          <w:color w:val="231F20"/>
        </w:rPr>
        <w:t xml:space="preserve"> novine)</w:t>
      </w:r>
      <w:bookmarkStart w:id="0" w:name="_GoBack"/>
      <w:bookmarkEnd w:id="0"/>
      <w:r w:rsidR="00C3140F">
        <w:rPr>
          <w:color w:val="231F20"/>
        </w:rPr>
        <w:t xml:space="preserve"> </w:t>
      </w:r>
      <w:r>
        <w:rPr>
          <w:color w:val="231F20"/>
        </w:rPr>
        <w:t xml:space="preserve">and </w:t>
      </w:r>
      <w:r w:rsidR="00C3140F">
        <w:rPr>
          <w:color w:val="231F20"/>
        </w:rPr>
        <w:t xml:space="preserve">come </w:t>
      </w:r>
      <w:r>
        <w:rPr>
          <w:color w:val="231F20"/>
        </w:rPr>
        <w:t xml:space="preserve">into force on </w:t>
      </w:r>
      <w:r>
        <w:rPr>
          <w:color w:val="231F20"/>
        </w:rPr>
        <w:t xml:space="preserve">January </w:t>
      </w:r>
      <w:r w:rsidR="00C3140F">
        <w:rPr>
          <w:color w:val="231F20"/>
        </w:rPr>
        <w:t>1</w:t>
      </w:r>
      <w:r w:rsidR="00C3140F" w:rsidRPr="00C3140F">
        <w:rPr>
          <w:color w:val="231F20"/>
          <w:vertAlign w:val="superscript"/>
        </w:rPr>
        <w:t>st</w:t>
      </w:r>
      <w:r w:rsidR="00C3140F">
        <w:rPr>
          <w:color w:val="231F20"/>
        </w:rPr>
        <w:t xml:space="preserve"> </w:t>
      </w:r>
      <w:r>
        <w:rPr>
          <w:color w:val="231F20"/>
        </w:rPr>
        <w:t>2019.</w:t>
      </w:r>
    </w:p>
    <w:sectPr w:rsidR="004303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1"/>
    <w:rsid w:val="00176E21"/>
    <w:rsid w:val="00430322"/>
    <w:rsid w:val="005742D1"/>
    <w:rsid w:val="0075142E"/>
    <w:rsid w:val="00882F4B"/>
    <w:rsid w:val="009E6265"/>
    <w:rsid w:val="00C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140">
    <w:name w:val="box_459140"/>
    <w:basedOn w:val="Normal"/>
    <w:rsid w:val="0017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140">
    <w:name w:val="box_459140"/>
    <w:basedOn w:val="Normal"/>
    <w:rsid w:val="0017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Cossist</dc:creator>
  <cp:lastModifiedBy>Helena Cvjetičanin</cp:lastModifiedBy>
  <cp:revision>2</cp:revision>
  <dcterms:created xsi:type="dcterms:W3CDTF">2020-02-26T11:51:00Z</dcterms:created>
  <dcterms:modified xsi:type="dcterms:W3CDTF">2020-02-26T11:51:00Z</dcterms:modified>
</cp:coreProperties>
</file>