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27" w:rsidRPr="005F20A9" w:rsidRDefault="00370B12" w:rsidP="0037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06FE4FBA" wp14:editId="654555DB">
            <wp:extent cx="516890" cy="620395"/>
            <wp:effectExtent l="0" t="0" r="0" b="8255"/>
            <wp:docPr id="1" name="Slika 1" descr="Opis: https://encrypted-tbn3.gstatic.com/images?q=tbn:ANd9GcTof0bmpRuA4Ot4wldAcWrEOy4-PVUvalKZHFVqqeZUA7auXlX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27" w:rsidRPr="005F20A9" w:rsidRDefault="00883027" w:rsidP="00370B1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 xml:space="preserve">MINISTARSTVO </w:t>
      </w:r>
      <w:r w:rsidR="00D96DDC" w:rsidRPr="005F20A9">
        <w:rPr>
          <w:rFonts w:ascii="Times New Roman" w:eastAsia="Times New Roman" w:hAnsi="Times New Roman" w:cs="Times New Roman"/>
          <w:b/>
          <w:sz w:val="24"/>
          <w:szCs w:val="24"/>
        </w:rPr>
        <w:t>GOSPODARSTVA, PODUZETNIŠTVA I OBRTA</w:t>
      </w:r>
    </w:p>
    <w:p w:rsidR="00883027" w:rsidRPr="005F20A9" w:rsidRDefault="00883027" w:rsidP="008242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5F20A9" w:rsidRDefault="00883027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5F20A9" w:rsidRDefault="00883027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E63" w:rsidRPr="005F20A9" w:rsidRDefault="00532E63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5F20A9" w:rsidRDefault="00883027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554" w:rsidRDefault="00702554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554" w:rsidRDefault="00702554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554" w:rsidRDefault="00702554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554" w:rsidRDefault="00702554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554" w:rsidRPr="005F20A9" w:rsidRDefault="00702554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018" w:rsidRPr="00C27018" w:rsidRDefault="00C27018" w:rsidP="00C2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018">
        <w:rPr>
          <w:rFonts w:ascii="Times New Roman" w:eastAsia="Times New Roman" w:hAnsi="Times New Roman" w:cs="Times New Roman"/>
          <w:b/>
          <w:sz w:val="32"/>
          <w:szCs w:val="32"/>
        </w:rPr>
        <w:t xml:space="preserve">OPIS POSLOVA, PODACI O PLAĆI, SADRŽAJU I NAČINU TESTIRANJA, TE PRAVNI IZVORI ZA PRIPREMU KANDIDATA ZA TESTIRANJE </w:t>
      </w: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219" w:rsidRPr="005F20A9" w:rsidRDefault="00447219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702554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 su podnijeli pravovremene i uredne prijave te ispunjavaju formalne uvjete iz javnog natječaja za prijam u državnu službu u Ministarstv</w:t>
      </w:r>
      <w:r w:rsidR="0070255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DDC" w:rsidRPr="005F20A9">
        <w:rPr>
          <w:rFonts w:ascii="Times New Roman" w:eastAsia="Times New Roman" w:hAnsi="Times New Roman" w:cs="Times New Roman"/>
          <w:sz w:val="24"/>
          <w:szCs w:val="24"/>
        </w:rPr>
        <w:t>gospodarstva, poduzetništva i obrta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, objavljenog u „Narodnim </w:t>
      </w:r>
      <w:r w:rsidRPr="00702554">
        <w:rPr>
          <w:rFonts w:ascii="Times New Roman" w:eastAsia="Times New Roman" w:hAnsi="Times New Roman" w:cs="Times New Roman"/>
          <w:sz w:val="24"/>
          <w:szCs w:val="24"/>
        </w:rPr>
        <w:t xml:space="preserve">novinama“, broj </w:t>
      </w:r>
      <w:r w:rsidR="0089107D" w:rsidRPr="007025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2554" w:rsidRPr="0070255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B14AD" w:rsidRPr="00702554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BD10F0" w:rsidRPr="0070255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02554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BD10F0" w:rsidRPr="0070255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F1A13" w:rsidRPr="0070255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654B7" w:rsidRPr="00702554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Pr="0070255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D10F0" w:rsidRPr="0070255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02554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1550E" w:rsidRPr="005F20A9" w:rsidRDefault="00A1550E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24215" w:rsidRPr="005F20A9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24215" w:rsidRPr="005F20A9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24215" w:rsidRPr="005F20A9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24215" w:rsidRPr="005F20A9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2354" w:rsidRPr="005F20A9" w:rsidRDefault="003F2354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24215" w:rsidRPr="005F20A9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z w:val="24"/>
          <w:szCs w:val="24"/>
        </w:rPr>
        <w:t>Zagreb</w:t>
      </w:r>
      <w:r w:rsidR="002654B7" w:rsidRPr="005F20A9">
        <w:rPr>
          <w:rFonts w:ascii="Times New Roman" w:eastAsia="Times New Roman" w:hAnsi="Times New Roman" w:cs="Times New Roman"/>
          <w:sz w:val="24"/>
          <w:szCs w:val="24"/>
        </w:rPr>
        <w:t>, prosinac</w:t>
      </w:r>
      <w:r w:rsidR="00407110" w:rsidRPr="005F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3F8" w:rsidRPr="005F20A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03E63" w:rsidRPr="005F20A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OPIS POSLOVA, PODACI O PLAĆI RADNIH MJESTA </w:t>
      </w: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 xml:space="preserve">TE IZVORI ZA PRIPREMU </w:t>
      </w:r>
      <w:r w:rsidR="00532E63" w:rsidRPr="005F20A9">
        <w:rPr>
          <w:rFonts w:ascii="Times New Roman" w:eastAsia="Times New Roman" w:hAnsi="Times New Roman" w:cs="Times New Roman"/>
          <w:b/>
          <w:sz w:val="24"/>
          <w:szCs w:val="24"/>
        </w:rPr>
        <w:t>ZA TESTIRANJE</w:t>
      </w: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354" w:rsidRPr="005F20A9" w:rsidRDefault="003F2354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03E63" w:rsidRPr="005F20A9" w:rsidRDefault="00F03E63" w:rsidP="00F03E63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5F20A9">
        <w:rPr>
          <w:b/>
          <w:lang w:val="hr-HR"/>
        </w:rPr>
        <w:t>GLAVNO TAJNIŠTVO</w:t>
      </w:r>
    </w:p>
    <w:p w:rsidR="00F03E63" w:rsidRPr="005F20A9" w:rsidRDefault="00F03E63" w:rsidP="00F03E63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SEKTOR ZA PRORAČUN I RAČUNOVODSTVENE POSLOVE</w:t>
      </w:r>
    </w:p>
    <w:p w:rsidR="00F03E63" w:rsidRPr="005F20A9" w:rsidRDefault="00F03E63" w:rsidP="00F03E63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RAČUNOVODSTVENE POSLOVE</w:t>
      </w:r>
    </w:p>
    <w:p w:rsidR="00F03E63" w:rsidRPr="005F20A9" w:rsidRDefault="00F03E63" w:rsidP="0018111B">
      <w:pPr>
        <w:pStyle w:val="box8287600"/>
        <w:numPr>
          <w:ilvl w:val="0"/>
          <w:numId w:val="1"/>
        </w:numPr>
        <w:jc w:val="both"/>
        <w:rPr>
          <w:lang w:val="hr-HR"/>
        </w:rPr>
      </w:pPr>
      <w:r w:rsidRPr="005F20A9">
        <w:rPr>
          <w:lang w:val="hr-HR"/>
        </w:rPr>
        <w:t>viši stručni referent- 1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18.)</w:t>
      </w:r>
    </w:p>
    <w:p w:rsidR="005B02AD" w:rsidRPr="005F20A9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  <w:r w:rsidR="00B817B2"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817B2" w:rsidRPr="005F20A9" w:rsidRDefault="00B817B2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Prati, evidentira, vrši kontrolu i usklađuje projekte financirane iz sredstava EU fondova i međunarodnih institucija te uredno odlaže dokumentaciju. Vodi analitiku osnovnih sredstava, obavlja obračun amortizacije istih te usklađuje i evidentira sve poslovne promjene koje se odnose na osnovna sredstva, usklađuje godišnji popis (inventuru) sa knjigovodstvenim stanjem. U okviru svoga djelokruga obavlja upravne i stručne poslove vezane za ustrojavanje i vođenje zakonom propisanih poslovnih knjiga te obavlja i druge poslove u okviru djelokruga Službe.</w:t>
      </w:r>
    </w:p>
    <w:p w:rsidR="00447662" w:rsidRPr="005F20A9" w:rsidRDefault="00447662" w:rsidP="005B02AD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B02AD" w:rsidRPr="005F20A9" w:rsidRDefault="005B02AD" w:rsidP="005B0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5B02AD" w:rsidRPr="005F20A9" w:rsidRDefault="005B02AD" w:rsidP="005B0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</w:t>
      </w:r>
      <w:r w:rsidR="00F03E63" w:rsidRPr="005F20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 61/2017</w:t>
      </w:r>
      <w:r w:rsidR="00F03E63" w:rsidRPr="005F20A9">
        <w:rPr>
          <w:rFonts w:ascii="Times New Roman" w:eastAsia="Times New Roman" w:hAnsi="Times New Roman" w:cs="Times New Roman"/>
          <w:sz w:val="24"/>
          <w:szCs w:val="24"/>
        </w:rPr>
        <w:t xml:space="preserve"> i 70/19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</w:t>
      </w:r>
      <w:r w:rsidR="00C21387" w:rsidRPr="005F20A9">
        <w:rPr>
          <w:rFonts w:ascii="Times New Roman" w:eastAsia="Times New Roman" w:hAnsi="Times New Roman" w:cs="Times New Roman"/>
          <w:sz w:val="24"/>
          <w:szCs w:val="24"/>
        </w:rPr>
        <w:t xml:space="preserve">14, 140/2014, 151/2014, 76/2015,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100/2015</w:t>
      </w:r>
      <w:r w:rsidR="00F03E63" w:rsidRPr="005F20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1387" w:rsidRPr="005F20A9">
        <w:rPr>
          <w:rFonts w:ascii="Times New Roman" w:eastAsia="Times New Roman" w:hAnsi="Times New Roman" w:cs="Times New Roman"/>
          <w:sz w:val="24"/>
          <w:szCs w:val="24"/>
        </w:rPr>
        <w:t>71/18</w:t>
      </w:r>
      <w:r w:rsidR="00F03E63" w:rsidRPr="005F20A9">
        <w:rPr>
          <w:rFonts w:ascii="Times New Roman" w:eastAsia="Times New Roman" w:hAnsi="Times New Roman" w:cs="Times New Roman"/>
          <w:sz w:val="24"/>
          <w:szCs w:val="24"/>
        </w:rPr>
        <w:t>, 15/2019 i 73/2019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</w:t>
      </w:r>
      <w:r w:rsidR="00BD0069"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0,970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5B02AD" w:rsidRPr="005F20A9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3A90" w:rsidRPr="00A343E3" w:rsidRDefault="00447662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A34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IZVORI ZA TESTIRANJE</w:t>
      </w:r>
      <w:r w:rsidR="00D23A90" w:rsidRPr="00A343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343E3" w:rsidRPr="00A343E3" w:rsidRDefault="00A343E3" w:rsidP="00501325">
      <w:pPr>
        <w:pStyle w:val="ListParagraph"/>
        <w:numPr>
          <w:ilvl w:val="0"/>
          <w:numId w:val="17"/>
        </w:numPr>
        <w:jc w:val="both"/>
        <w:rPr>
          <w:rFonts w:eastAsia="Calibri"/>
          <w:lang w:val="en-US" w:eastAsia="hr-HR"/>
        </w:rPr>
      </w:pPr>
      <w:r w:rsidRPr="00A343E3">
        <w:rPr>
          <w:rFonts w:eastAsia="Calibri"/>
          <w:lang w:val="en-US" w:eastAsia="hr-HR"/>
        </w:rPr>
        <w:t>Pravilnik o proračunskom računovodstvu i računskom planu ("Narod</w:t>
      </w:r>
      <w:r w:rsidR="00501325">
        <w:rPr>
          <w:rFonts w:eastAsia="Calibri"/>
          <w:lang w:val="en-US" w:eastAsia="hr-HR"/>
        </w:rPr>
        <w:t>ne novine" broj: 124/14, 115/15, 87/16 i</w:t>
      </w:r>
      <w:r w:rsidRPr="00A343E3">
        <w:rPr>
          <w:rFonts w:eastAsia="Calibri"/>
          <w:lang w:val="en-US" w:eastAsia="hr-HR"/>
        </w:rPr>
        <w:t xml:space="preserve"> 3/18) </w:t>
      </w:r>
    </w:p>
    <w:p w:rsidR="00A343E3" w:rsidRPr="00A343E3" w:rsidRDefault="00A343E3" w:rsidP="00501325">
      <w:pPr>
        <w:pStyle w:val="ListParagraph"/>
        <w:numPr>
          <w:ilvl w:val="0"/>
          <w:numId w:val="17"/>
        </w:numPr>
        <w:jc w:val="both"/>
        <w:rPr>
          <w:rFonts w:eastAsia="Calibri"/>
          <w:lang w:val="en-US" w:eastAsia="hr-HR"/>
        </w:rPr>
      </w:pPr>
      <w:r w:rsidRPr="00A343E3">
        <w:rPr>
          <w:rFonts w:eastAsia="Calibri"/>
          <w:lang w:val="en-US" w:eastAsia="hr-HR"/>
        </w:rPr>
        <w:t xml:space="preserve">Pravilnik o financijskom izvještavanju u proračunskom računovodstvu ("Narodne novine" broj: 3/15, 93/15,135/15, 2/17,28/17 </w:t>
      </w:r>
      <w:r w:rsidR="00501325">
        <w:rPr>
          <w:rFonts w:eastAsia="Calibri"/>
          <w:lang w:val="en-US" w:eastAsia="hr-HR"/>
        </w:rPr>
        <w:t>i</w:t>
      </w:r>
      <w:r w:rsidRPr="00A343E3">
        <w:rPr>
          <w:rFonts w:eastAsia="Calibri"/>
          <w:lang w:val="en-US" w:eastAsia="hr-HR"/>
        </w:rPr>
        <w:t xml:space="preserve"> 112/18) </w:t>
      </w:r>
    </w:p>
    <w:p w:rsidR="00A343E3" w:rsidRPr="005F20A9" w:rsidRDefault="00A343E3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B02AD" w:rsidRPr="005F20A9" w:rsidRDefault="005B02AD" w:rsidP="00C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A4156" w:rsidRPr="005F20A9" w:rsidRDefault="005A4156" w:rsidP="005A4156">
      <w:pPr>
        <w:pStyle w:val="ListParagraph"/>
        <w:rPr>
          <w:rFonts w:eastAsiaTheme="minorHAnsi"/>
          <w:highlight w:val="yellow"/>
        </w:rPr>
      </w:pPr>
    </w:p>
    <w:p w:rsidR="00F03E63" w:rsidRPr="005F20A9" w:rsidRDefault="00F03E63" w:rsidP="00F03E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20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računovodstveni referent- financijski knjigovođa- 1 izvršitelj (</w:t>
      </w:r>
      <w:proofErr w:type="spellStart"/>
      <w:r w:rsidRPr="005F20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rbr</w:t>
      </w:r>
      <w:proofErr w:type="spellEnd"/>
      <w:r w:rsidRPr="005F20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20.)</w:t>
      </w:r>
    </w:p>
    <w:p w:rsidR="005B02AD" w:rsidRPr="005F20A9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5B02AD" w:rsidRPr="005F20A9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>Obavlja obračun plaća i naknada</w:t>
      </w:r>
      <w:r w:rsidRPr="005F20A9">
        <w:rPr>
          <w:rFonts w:ascii="Times New Roman" w:hAnsi="Times New Roman" w:cs="Times New Roman"/>
          <w:sz w:val="24"/>
          <w:szCs w:val="24"/>
        </w:rPr>
        <w:t xml:space="preserve"> financiranih iz sredstava Europske unije i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na teret Državnog proračuna, u skladu sa zakonskim propisima, obračunava bolovanja i daje zahtjeve Hrvatskom zavodu za zdravstveno osiguranje za refundacije, vrši unos i kontrolira unesene parametre za obračun plaća, obavlja obračun i isplatu prijevoza na posao i s posla i ostalih naknada za zaposlene, jubilarne nagrade, otpremnine, pomoći, obavlja obračun i isplatu ugovora o djelu, stručno osposobljavanje, izrađuje JOPPD obrasce i dostavlja ih e-poreznoj, izrađuje statistička 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izvješća, popunjava obrasce za Hrvatski zavod za mirovinsko osiguranje potrebne za obračun mirovina, daje podatke za mirovinu na zahtjev zaposlenika. Obavlja kontrolu i ispravnost putnih naloga </w:t>
      </w:r>
      <w:r w:rsidRPr="005F20A9">
        <w:rPr>
          <w:rFonts w:ascii="Times New Roman" w:hAnsi="Times New Roman" w:cs="Times New Roman"/>
          <w:sz w:val="24"/>
          <w:szCs w:val="24"/>
        </w:rPr>
        <w:t>financiranih iz sredstava Europske unije i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na teret Državnog  proračuna, kontrolira istinitost i točnost blagajničkih izvješća s prilozima. Obavlja i blagajničko poslovanje Ministarstva, vrši gotovinske uplate i isplate iz kunske i devizne blagajne na osnovu uredno likvidirane dokumentacije, svu dokumentaciju upisuje kronološkim redom u blagajničke izvještaje, vodi brigu o čuvanju novca i vrijednosnih papira, vodi evidenciju o izdanim akontacijama za putne troškove, vrši ispis obrazaca za podizanje deviznih dnevnica i obavlja obračun i isplatu po obavljenom putu, vrši devizna plaćanja ulaznih računa, izrađuje JOPPD obrazac i dostavlja ga e-poreznoj. Obračunava naknade za isplatu povjerenstava i stipendija. Po obračunu  dostavlja podatke za unos zahtjeva za plaćanje u sustav Državne riznice. Izrađuje temeljnice za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preknjiženje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troškova te obavlja i druge poslove u okviru djelokruga Službe.</w:t>
      </w:r>
    </w:p>
    <w:p w:rsidR="00A863CB" w:rsidRPr="005F20A9" w:rsidRDefault="00A863CB" w:rsidP="005B02AD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B02AD" w:rsidRPr="005F20A9" w:rsidRDefault="005B02AD" w:rsidP="005B0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B817B2" w:rsidRPr="005F20A9" w:rsidRDefault="00B817B2" w:rsidP="00B81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0,854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AC2789" w:rsidRPr="005F20A9" w:rsidRDefault="00AC2789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D23A90" w:rsidRPr="00A343E3" w:rsidRDefault="00447662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A34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IZVORI ZA TESTIRANJE</w:t>
      </w:r>
      <w:r w:rsidR="00D23A90" w:rsidRPr="00A343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343E3" w:rsidRPr="00A343E3" w:rsidRDefault="00A343E3" w:rsidP="00501325">
      <w:pPr>
        <w:pStyle w:val="ListParagraph"/>
        <w:numPr>
          <w:ilvl w:val="0"/>
          <w:numId w:val="19"/>
        </w:numPr>
        <w:jc w:val="both"/>
        <w:rPr>
          <w:rFonts w:eastAsia="Calibri"/>
          <w:lang w:val="en-US" w:eastAsia="hr-HR"/>
        </w:rPr>
      </w:pPr>
      <w:r w:rsidRPr="00A343E3">
        <w:rPr>
          <w:rFonts w:eastAsia="Calibri"/>
          <w:lang w:val="en-US" w:eastAsia="hr-HR"/>
        </w:rPr>
        <w:t xml:space="preserve">Pravilnik o proračunskom računovodstvu i računskom planu ("Narodne novine" broj: 124/14, 115/15 i 87/16, 3/18) </w:t>
      </w:r>
    </w:p>
    <w:p w:rsidR="00A343E3" w:rsidRPr="00A343E3" w:rsidRDefault="00A343E3" w:rsidP="00501325">
      <w:pPr>
        <w:pStyle w:val="ListParagraph"/>
        <w:numPr>
          <w:ilvl w:val="0"/>
          <w:numId w:val="19"/>
        </w:numPr>
        <w:jc w:val="both"/>
        <w:rPr>
          <w:rFonts w:eastAsia="Calibri"/>
          <w:lang w:val="en-US" w:eastAsia="hr-HR"/>
        </w:rPr>
      </w:pPr>
      <w:r w:rsidRPr="00A343E3">
        <w:rPr>
          <w:rFonts w:eastAsia="Calibri"/>
          <w:lang w:val="en-US" w:eastAsia="hr-HR"/>
        </w:rPr>
        <w:t xml:space="preserve">Pravilnik o financijskom izvještavanju u proračunskom računovodstvu ("Narodne novine" broj: 3/15, 93/15,135/15, 2/17,28/17 I 112/18) </w:t>
      </w:r>
    </w:p>
    <w:p w:rsidR="00A343E3" w:rsidRPr="005F20A9" w:rsidRDefault="00A343E3" w:rsidP="00501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654B7" w:rsidRPr="005F20A9" w:rsidRDefault="002654B7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03E63" w:rsidRPr="005F20A9" w:rsidRDefault="00F03E63" w:rsidP="00F03E63">
      <w:pPr>
        <w:pStyle w:val="box8287600"/>
        <w:spacing w:after="0" w:afterAutospacing="0"/>
        <w:jc w:val="both"/>
        <w:rPr>
          <w:lang w:val="hr-HR"/>
        </w:rPr>
      </w:pPr>
      <w:r w:rsidRPr="005F20A9">
        <w:rPr>
          <w:lang w:val="hr-HR"/>
        </w:rPr>
        <w:t>SEKTOR ZA PRAVNE POSLOVE, LJUDSKE POTENCIJALE I UREDSKO POSLOVANJE</w:t>
      </w:r>
    </w:p>
    <w:p w:rsidR="00F03E63" w:rsidRPr="005F20A9" w:rsidRDefault="00F03E63" w:rsidP="00F03E63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LJUDSKE POTENCIJALE</w:t>
      </w:r>
    </w:p>
    <w:p w:rsidR="00F03E63" w:rsidRPr="005F20A9" w:rsidRDefault="00F03E63" w:rsidP="00F03E63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za radno-pravna pitanja</w:t>
      </w:r>
    </w:p>
    <w:p w:rsidR="00F03E63" w:rsidRPr="005F20A9" w:rsidRDefault="00F03E63" w:rsidP="00F03E63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F03E63" w:rsidRPr="005F20A9" w:rsidRDefault="00F03E63" w:rsidP="00F03E63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3. viši stručni referent- 1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32.)</w:t>
      </w:r>
    </w:p>
    <w:p w:rsidR="005B02AD" w:rsidRPr="005F20A9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r-HR"/>
        </w:rPr>
      </w:pPr>
    </w:p>
    <w:p w:rsidR="00447662" w:rsidRPr="005F20A9" w:rsidRDefault="00447662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801883" w:rsidRPr="005F20A9" w:rsidRDefault="00801883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Sudjeluje u poslovima vezanim uz prijam, raspoređivanje, napredovanje, premještaj i prestanak državne službe, obavlja poslove u vezi s ostvarivanjem prava službenika i namještenika temeljem Kolektivnog ugovora za državne službenike i namještenike te izrađuje nacrte rješenja manje složenosti u upravnom postupku u prvom stupnju. Izrađuje potvrde o statusu službenika i namještenika Ministarstva; te izrađuje rješenja za službenike, ugovore o radu za namještenike, 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lastRenderedPageBreak/>
        <w:t>obavlja pripremne radnje potrebne za pokretanje postupka zbog pokretanja povrede službene dužnost te obavlja i druge poslove po nalogu nadređenog službenika.</w:t>
      </w:r>
    </w:p>
    <w:p w:rsidR="00A863CB" w:rsidRPr="005F20A9" w:rsidRDefault="00A863CB" w:rsidP="00801883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A2C95" w:rsidRPr="005F20A9" w:rsidRDefault="00DA2C95" w:rsidP="00DA2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DA2C95" w:rsidRPr="005F20A9" w:rsidRDefault="00DA2C95" w:rsidP="00DA2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0,970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E10549" w:rsidRPr="005F20A9" w:rsidRDefault="00E10549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7E795A" w:rsidRPr="00501325" w:rsidRDefault="00447662" w:rsidP="007E7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5013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IZVORI ZA TESTIRANJE</w:t>
      </w:r>
      <w:r w:rsidR="00D23A90" w:rsidRPr="005013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863CB" w:rsidRPr="00501325" w:rsidRDefault="00501325" w:rsidP="00501325">
      <w:pPr>
        <w:pStyle w:val="ListParagraph"/>
        <w:numPr>
          <w:ilvl w:val="0"/>
          <w:numId w:val="27"/>
        </w:numPr>
        <w:jc w:val="both"/>
      </w:pPr>
      <w:r w:rsidRPr="00501325">
        <w:t>Zakon o državnim službenicima („Narodne novine”, broj 92/05, 107/07, 27/08, 49/11, 150/11, 34/12, 49/12-pročišćeni tekst, 37/13, 38/13, 1/15 i 138/15, 61/17 i 70/19)</w:t>
      </w:r>
    </w:p>
    <w:p w:rsidR="00501325" w:rsidRPr="00501325" w:rsidRDefault="00501325" w:rsidP="00501325">
      <w:pPr>
        <w:pStyle w:val="ListParagraph"/>
        <w:numPr>
          <w:ilvl w:val="0"/>
          <w:numId w:val="27"/>
        </w:numPr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Kolektivni ugovor</w:t>
      </w:r>
      <w:r w:rsidRPr="00501325">
        <w:rPr>
          <w:color w:val="000000"/>
          <w:lang w:eastAsia="hr-HR"/>
        </w:rPr>
        <w:t xml:space="preserve"> za državne službenike i namještenike (“Narodne novine”, broj 112/17, 12/18 i 2/19)</w:t>
      </w:r>
    </w:p>
    <w:p w:rsidR="00010B1E" w:rsidRDefault="00010B1E" w:rsidP="00010B1E">
      <w:pPr>
        <w:pStyle w:val="NoSpacing"/>
      </w:pPr>
    </w:p>
    <w:p w:rsidR="00F03E63" w:rsidRPr="005F20A9" w:rsidRDefault="00F03E63" w:rsidP="00F03E63">
      <w:pPr>
        <w:pStyle w:val="box8287600"/>
        <w:jc w:val="both"/>
        <w:rPr>
          <w:lang w:val="hr-HR"/>
        </w:rPr>
      </w:pPr>
      <w:r w:rsidRPr="005F20A9">
        <w:rPr>
          <w:lang w:val="hr-HR"/>
        </w:rPr>
        <w:t>SLUŽBA ZA UREDSKO POSLOVANJE</w:t>
      </w:r>
    </w:p>
    <w:p w:rsidR="00F03E63" w:rsidRPr="005F20A9" w:rsidRDefault="00F03E63" w:rsidP="00F03E63">
      <w:pPr>
        <w:pStyle w:val="box8287600"/>
        <w:ind w:left="720"/>
        <w:jc w:val="both"/>
        <w:rPr>
          <w:lang w:val="hr-HR"/>
        </w:rPr>
      </w:pPr>
      <w:r w:rsidRPr="005F20A9">
        <w:rPr>
          <w:lang w:val="hr-HR"/>
        </w:rPr>
        <w:t>4. stručni referent- arhivar- 1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41.)</w:t>
      </w:r>
    </w:p>
    <w:p w:rsidR="005B02AD" w:rsidRPr="005F20A9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Vodi knjigu pismohrane, zbirnu evidenciju gradiva i evidenciju izdanog gradiva. Preuzima arhivske jedinice, razvodi spise, odlaže arhivske jedinice, brine o tehničkoj zaštite gradiva, izdaje gradivo na korištenje unutar Ministarstva, odabire arhivsko gradivo odnosno izlučivanje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registraturno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gradivo, priprema predaju arhivskoga gradiva nadležnom arhivu. Brine o opremljenosti uredskim i potrošnim materijalom potrebnim za obavljanje raspoređenih mu poslova te o redovnom održavanju povjerenih mu sredstava. Obavlja i druge poslove iz djelokruga službe po nalogu nadređenih.</w:t>
      </w:r>
    </w:p>
    <w:p w:rsidR="00A863CB" w:rsidRPr="005F20A9" w:rsidRDefault="00A863CB" w:rsidP="0060581A">
      <w:pPr>
        <w:widowControl w:val="0"/>
        <w:spacing w:after="0" w:line="240" w:lineRule="auto"/>
        <w:ind w:left="3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E858AB" w:rsidRPr="005F20A9" w:rsidRDefault="00E858AB" w:rsidP="00E85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E858AB" w:rsidRPr="005F20A9" w:rsidRDefault="00E858AB" w:rsidP="00E8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0,854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5B02AD" w:rsidRPr="005F20A9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5B02AD" w:rsidRPr="00A343E3" w:rsidRDefault="00447662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A34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IZVORI ZA TESTIRANJE</w:t>
      </w:r>
      <w:r w:rsidR="00D23A90" w:rsidRPr="00A343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343E3" w:rsidRPr="00A343E3" w:rsidRDefault="00A343E3" w:rsidP="00A343E3">
      <w:pPr>
        <w:pStyle w:val="ListParagraph"/>
        <w:numPr>
          <w:ilvl w:val="0"/>
          <w:numId w:val="13"/>
        </w:numPr>
        <w:rPr>
          <w:color w:val="000000"/>
          <w:lang w:eastAsia="hr-HR"/>
        </w:rPr>
      </w:pPr>
      <w:r w:rsidRPr="00A343E3">
        <w:rPr>
          <w:color w:val="000000"/>
          <w:lang w:eastAsia="hr-HR"/>
        </w:rPr>
        <w:t>Uredba o uredskom poslovanju (NN 7/2009)</w:t>
      </w:r>
    </w:p>
    <w:p w:rsidR="007E795A" w:rsidRPr="00A343E3" w:rsidRDefault="00A343E3" w:rsidP="00A343E3">
      <w:pPr>
        <w:pStyle w:val="ListParagraph"/>
        <w:numPr>
          <w:ilvl w:val="0"/>
          <w:numId w:val="13"/>
        </w:numPr>
        <w:rPr>
          <w:color w:val="000000"/>
          <w:lang w:eastAsia="hr-HR"/>
        </w:rPr>
      </w:pPr>
      <w:r w:rsidRPr="00A343E3">
        <w:rPr>
          <w:color w:val="000000"/>
          <w:lang w:eastAsia="hr-HR"/>
        </w:rPr>
        <w:t>Pravilnik o zaštiti i čuvanju arhivskog i registraturnog gradiva izvan arhiva, (NN 63/04; NN 106/2007)</w:t>
      </w:r>
    </w:p>
    <w:p w:rsidR="00A343E3" w:rsidRDefault="00A343E3" w:rsidP="0007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A343E3" w:rsidRPr="005F20A9" w:rsidRDefault="00A343E3" w:rsidP="0007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SEKTOR ZA SIGURNOST, INFORMATIČKU PODRŠKU I OPĆE POSLOVE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INFORMATIČKU PODRŠKU I TELEKOMUNIKACIJE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720"/>
        <w:jc w:val="both"/>
        <w:rPr>
          <w:lang w:val="hr-HR"/>
        </w:rPr>
      </w:pPr>
      <w:r w:rsidRPr="005F20A9">
        <w:rPr>
          <w:lang w:val="hr-HR"/>
        </w:rPr>
        <w:t>5. stručni suradnik za informatičke poslove- 1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47.)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801883" w:rsidRPr="005F20A9" w:rsidRDefault="00801883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  <w:lang w:bidi="hr-HR"/>
        </w:rPr>
        <w:t>Prati i analizira stanje te obavlja operativne poslove vezane za održavanje računalnog sustava Ministarstva i telekomunikacijskih usluga koje Ministarstvo koristi. Instalira operacijske sustave i korisničke aplikativne programe na radne stanice korisnika te vodi brigu o ispravnim postavkama i povezivanju istih unutar lokalne mreže i izvan nje. Sudjeluje u izradi informatičkih projekata i uvođenju novih informacijskih sustava. Prati i analizira razvoj, stanje i potrebe vezane uz informatizaciju. Administrira korisnike i IT infrastrukturu Ministarstva. Obavlja poslove vezane za održavanje sigurnosti podataka i sustava. Obavlja operativne poslove u procesu poboljšanja IT sustava i sudjeluje na poslovima sistemske administracije, održavanja IT sustava i korisničke IT podrške. Sudjeluje u izradi prijedloga za poboljšanje i izgradnju novih projektnih rješenja, Osim tih osnovnih zadataka, djelatnik sudjeluje u podršci korisnicima i intervencijama za druge IT sustave koji se koriste u organizaciji te projektima implementacije takvih rješenja te obavlja i druge poslove iz djelokruga Službe.</w:t>
      </w:r>
    </w:p>
    <w:p w:rsidR="00A863CB" w:rsidRPr="005F20A9" w:rsidRDefault="00A863CB" w:rsidP="00801883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E85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E858AB" w:rsidRPr="005F20A9" w:rsidRDefault="00E858AB" w:rsidP="00E8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4F5096" w:rsidRPr="005F20A9" w:rsidRDefault="004F5096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D23A90" w:rsidRPr="005F20A9" w:rsidRDefault="00447662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IZVORI ZA TESTIRANJE</w:t>
      </w:r>
      <w:r w:rsidR="00D23A90"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6286" w:rsidRPr="005F20A9" w:rsidRDefault="00C56286" w:rsidP="0018111B">
      <w:pPr>
        <w:pStyle w:val="ListParagraph"/>
        <w:numPr>
          <w:ilvl w:val="0"/>
          <w:numId w:val="12"/>
        </w:numPr>
      </w:pPr>
      <w:r w:rsidRPr="005F20A9">
        <w:t>Zakon o državnoj informacijskoj infrastrukturi (NN 92/14)</w:t>
      </w:r>
    </w:p>
    <w:p w:rsidR="00C56286" w:rsidRPr="005F20A9" w:rsidRDefault="00C56286" w:rsidP="0018111B">
      <w:pPr>
        <w:pStyle w:val="ListParagraph"/>
        <w:numPr>
          <w:ilvl w:val="0"/>
          <w:numId w:val="12"/>
        </w:numPr>
      </w:pPr>
      <w:r w:rsidRPr="005F20A9">
        <w:t>Zakon o informacijskoj sigurnosti (NN 79/2007)</w:t>
      </w:r>
    </w:p>
    <w:p w:rsidR="00C56286" w:rsidRPr="005F20A9" w:rsidRDefault="00C56286" w:rsidP="0018111B">
      <w:pPr>
        <w:pStyle w:val="ListParagraph"/>
        <w:numPr>
          <w:ilvl w:val="0"/>
          <w:numId w:val="12"/>
        </w:numPr>
      </w:pPr>
      <w:r w:rsidRPr="005F20A9">
        <w:t>Zakon o provedbi Uredbe (EU) br. 910/2014 Europskog parlamenta i Vijeća od 23. srpnja 2014. o elektroničkoj identifikaciji i uslugama povjerenja za elektroničke transakcije na unutarnjem tržištu i stavljanju izvan snage Direktive 1999/93/EZ (NN 62/17 na snazi od 08.07.2017.)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lastRenderedPageBreak/>
        <w:t>SEKTOR ZA STRATEŠKO UPRAVLJANJE, ANALITIKU I RAZVOJ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STRATEŠKO PLANIRANJE I PROVEDBU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za planiranje strateških dokumenata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720"/>
        <w:jc w:val="both"/>
        <w:rPr>
          <w:lang w:val="hr-HR"/>
        </w:rPr>
      </w:pPr>
      <w:r w:rsidRPr="005F20A9">
        <w:rPr>
          <w:lang w:val="hr-HR"/>
        </w:rPr>
        <w:t>6. stručni referent- 1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72.)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>Sudjeluje u poslovima vezanim uz pripremu i izradu strateških planova u suradnji sa ustrojstvenim jedinicama i proračunskim korisnicima Ministarstva, sudjeluje u izradi Godišnjeg plana rada ustrojstvenih jedinica i proračunskih korisnika Ministarstva;  sudjeluje u izradi registra strateških dokumenata iz djelokruga  gospodarstva, poduzetništva i obrta, sudjeluje u praćenju razvoja metodologije strateškog planiranja i analitičkih postupaka iz područja djelatnosti ministarstva; objedinjuje dokumente i planove ustrojstvenih jedinica i proračunskih korisnika; sudjeluje u organizaciji sastanaka i pripremi materijala za sastanke, vodi bilješke sa sastanaka; obavlja druge složene stručne poslove koji obuhvaćaju proučavanje i analizu dokumentacije, pripremu planova, predlaganje rješenja problema, savjetovanje unutar i izvan tijela uz češći nadzor te opće i specifične upute nadređenog službenika; redovno surađuje sa službenicima tijela uključenih u izradu strateških dokumenata i planova Ministarstva; odgovoran je za materijalne resurse s kojima radi i ispravnu primjenu metoda rada, postupaka i stručnih tehnika te obavlja druge poslove po nalogu nadređenih.</w:t>
      </w:r>
    </w:p>
    <w:p w:rsidR="00076806" w:rsidRPr="005F20A9" w:rsidRDefault="00076806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E85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E858AB" w:rsidRPr="005F20A9" w:rsidRDefault="00E858AB" w:rsidP="00E8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0,854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5F20A9" w:rsidRDefault="00076806" w:rsidP="00010B1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</w:p>
    <w:p w:rsidR="00076806" w:rsidRPr="00382E13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E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382E1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82E13" w:rsidRPr="00382E13" w:rsidRDefault="00382E13" w:rsidP="00382E13">
      <w:pPr>
        <w:pStyle w:val="ListParagraph"/>
        <w:numPr>
          <w:ilvl w:val="0"/>
          <w:numId w:val="33"/>
        </w:numPr>
        <w:autoSpaceDN w:val="0"/>
        <w:spacing w:after="48"/>
        <w:jc w:val="both"/>
        <w:rPr>
          <w:rFonts w:eastAsia="Calibri"/>
          <w:lang w:val="en-US" w:eastAsia="hr-HR"/>
        </w:rPr>
      </w:pPr>
      <w:r w:rsidRPr="00382E13">
        <w:rPr>
          <w:rFonts w:eastAsia="Calibri"/>
          <w:lang w:eastAsia="hr-HR"/>
        </w:rPr>
        <w:t>Zako</w:t>
      </w:r>
      <w:r w:rsidRPr="00382E13">
        <w:rPr>
          <w:rFonts w:eastAsia="Calibri"/>
          <w:color w:val="231F20"/>
          <w:lang w:eastAsia="hr-HR"/>
        </w:rPr>
        <w:t xml:space="preserve">n o sustavu strateškog planiranja i upravljanja razvojem Republike Hrvatske - </w:t>
      </w:r>
      <w:r w:rsidRPr="00382E13">
        <w:rPr>
          <w:rFonts w:eastAsia="Calibri"/>
          <w:lang w:eastAsia="hr-HR"/>
        </w:rPr>
        <w:t>NN br. 123/2017</w:t>
      </w:r>
    </w:p>
    <w:p w:rsidR="00382E13" w:rsidRPr="00382E13" w:rsidRDefault="00382E13" w:rsidP="00382E13">
      <w:pPr>
        <w:pStyle w:val="ListParagraph"/>
        <w:numPr>
          <w:ilvl w:val="0"/>
          <w:numId w:val="33"/>
        </w:numPr>
        <w:autoSpaceDN w:val="0"/>
        <w:spacing w:after="48"/>
        <w:jc w:val="both"/>
        <w:rPr>
          <w:rFonts w:eastAsia="Calibri"/>
          <w:lang w:val="en-US" w:eastAsia="hr-HR"/>
        </w:rPr>
      </w:pPr>
      <w:r w:rsidRPr="00382E13">
        <w:rPr>
          <w:rFonts w:eastAsia="Calibri"/>
          <w:lang w:eastAsia="hr-HR"/>
        </w:rPr>
        <w:t>Uredba o smjernicama za izradu akata strateškog planiranja od nacionalnog značaja i od značaja za jedinice lokalne i područne (regionalne) samouprave -  NN br. 89/2018</w:t>
      </w:r>
    </w:p>
    <w:p w:rsidR="00382E13" w:rsidRPr="00382E13" w:rsidRDefault="00382E13" w:rsidP="00382E13">
      <w:pPr>
        <w:pStyle w:val="ListParagraph"/>
        <w:numPr>
          <w:ilvl w:val="0"/>
          <w:numId w:val="33"/>
        </w:numPr>
        <w:autoSpaceDN w:val="0"/>
        <w:spacing w:after="48"/>
        <w:jc w:val="both"/>
        <w:rPr>
          <w:rFonts w:eastAsia="Calibri"/>
          <w:lang w:val="en-US" w:eastAsia="hr-HR"/>
        </w:rPr>
      </w:pPr>
      <w:r w:rsidRPr="00382E13">
        <w:rPr>
          <w:rFonts w:eastAsia="Calibri"/>
          <w:lang w:eastAsia="hr-HR"/>
        </w:rPr>
        <w:t>Uredba o načinu ustrojavanja, sadržaju i vođenju središnjeg elektroničkog registra razvojnih projekata  - NN br. 42/2018</w:t>
      </w:r>
    </w:p>
    <w:p w:rsidR="00382E13" w:rsidRPr="00382E13" w:rsidRDefault="00382E13" w:rsidP="00382E13">
      <w:pPr>
        <w:pStyle w:val="ListParagraph"/>
        <w:numPr>
          <w:ilvl w:val="0"/>
          <w:numId w:val="33"/>
        </w:numPr>
        <w:autoSpaceDN w:val="0"/>
        <w:spacing w:after="48"/>
        <w:jc w:val="both"/>
        <w:rPr>
          <w:rFonts w:eastAsia="Calibri"/>
          <w:lang w:eastAsia="hr-HR"/>
        </w:rPr>
      </w:pPr>
      <w:r w:rsidRPr="00382E13">
        <w:rPr>
          <w:rFonts w:eastAsia="Calibri"/>
          <w:lang w:eastAsia="hr-HR"/>
        </w:rPr>
        <w:t>Pravilnik o rokovima i postupcima praćenja i izvještavanja o provedbi akata strateškog planiranja od nacionalnog značaja i od značaja za jedinice lokalne i područne (regionalne) samouprave - NN 6/2019</w:t>
      </w:r>
    </w:p>
    <w:p w:rsidR="00382E13" w:rsidRPr="00382E13" w:rsidRDefault="00382E13" w:rsidP="00382E13">
      <w:pPr>
        <w:pStyle w:val="ListParagraph"/>
        <w:numPr>
          <w:ilvl w:val="0"/>
          <w:numId w:val="33"/>
        </w:numPr>
        <w:autoSpaceDN w:val="0"/>
        <w:spacing w:before="153"/>
        <w:jc w:val="both"/>
        <w:rPr>
          <w:rFonts w:eastAsia="Calibri"/>
        </w:rPr>
      </w:pPr>
      <w:r w:rsidRPr="00382E13">
        <w:rPr>
          <w:rFonts w:eastAsia="Calibri"/>
        </w:rPr>
        <w:t>Zakonom o sustavu unutarnjih kontrola u javnom sektoru - NN br.78/15, 102/2019.</w:t>
      </w:r>
    </w:p>
    <w:p w:rsidR="00382E13" w:rsidRPr="005F20A9" w:rsidRDefault="00382E13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76806" w:rsidRPr="005F20A9" w:rsidRDefault="00076806" w:rsidP="0007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5F20A9">
        <w:rPr>
          <w:b/>
          <w:lang w:val="hr-HR"/>
        </w:rPr>
        <w:lastRenderedPageBreak/>
        <w:t>UPRAVA ZA INVESTICIJE, INDUSTRIJU I INOVACIJE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SEKTOR ZA INVESTICIJE I PODUZETNIČKU INFRASTRUKTURU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POTICANJE INVESTICIJA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za sustav potpora investitorima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7. viši stručni savjetnik- 1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87.)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sz w:val="24"/>
          <w:szCs w:val="24"/>
        </w:rPr>
        <w:t>Sudjeluje u obavljanju najsloženijih poslova iz djelokruga Odjela. Pravodobno, učinkovito i kvalitetno obavlja poslove, sudjeluje u pripremi izvještaja o radu Odjela i u izradi podloga za donošenje proračuna i praćenju njegovog izvršenja. Sudjeluje u planiranju i izradi strateških dokumenata u vezi s poticanjem ulaganja i konkurentnosti poduzetništva. Sudjeluje u donošenju prijedloga i u izradi zakona i drugih propisa kojima se uređuje poticanje ulaganja i konkurentnosti poduzetništva te sudjeluje u njihovoj provedbi. Obavlja poslove odobrenja i praćenja potpora za ulaganje i konkurentnost u poduzetništvu na temelju zakona i drugih propisa te o istima vodi evidenciju. Obavlja poslove prikupljanja, obrade, analize i praćenja podataka vezanih uz ulaganja i konkurentnost. Sudjeluje u planiranju i izradi modela i regulatornog okvira za privlačenje ulaganja, razvoj i unapređenje investicijskog okruženja u Republici Hrvatskoj te uklanjanje barijera za ulaganje u poduzetništvo, predlaže i provodi mjere za privlačenje i povećanje ulaganja u Republiku Hrvatsku. Pruža stručnu pomoć investitorima prilikom realizacije projekata ulaganja. Surađuje s drugim tijelima državne uprave, područne (regionalne) i lokalne samouprave, te drugim pravnim osobama u obavljanju poslova iz djelokruga Odjela. Surađuje s međunarodnim institucijama na projektima razvoja i unapređenja investicijskog okruženja. Sudjeluje u pripremi i provedbi EU i drugih međunarodnih projekata vezanih uz privlačenje i poticanje ulaganja te razvoj investicijskog okruženja. U suradnji s partnerskim institucijama sudjeluje u planiranju, pripremi i provedbi promidžbenih aktivnosti i edukacija o poticanju ulaganja i programima razvoja poduzetništva. Izrađuje analize i izvješća o provedbi zakona i ostalih propisa iz djelokruga Odjela. Daje stručna mišljenja i informacije iz djelokruga Odjela, odgovara na podneske stranaka te obavlja i druge poslove po nalogu nadređenih.</w:t>
      </w:r>
    </w:p>
    <w:p w:rsidR="00C6371D" w:rsidRPr="005F20A9" w:rsidRDefault="00C6371D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E85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E858AB" w:rsidRPr="005F20A9" w:rsidRDefault="00E858AB" w:rsidP="00E8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1,523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B46D1" w:rsidRPr="0018111B" w:rsidRDefault="00FB46D1" w:rsidP="0018111B">
      <w:pPr>
        <w:pStyle w:val="ListParagraph"/>
        <w:numPr>
          <w:ilvl w:val="0"/>
          <w:numId w:val="11"/>
        </w:numPr>
        <w:rPr>
          <w:rFonts w:eastAsia="Calibri"/>
          <w:lang w:val="en-US" w:eastAsia="hr-HR"/>
        </w:rPr>
      </w:pPr>
      <w:r w:rsidRPr="0018111B">
        <w:rPr>
          <w:rFonts w:eastAsia="Calibri"/>
          <w:lang w:val="en-US" w:eastAsia="hr-HR"/>
        </w:rPr>
        <w:t>Zakon o poticanju ulaganja (NN 102/15; 25/18 i 114/18)</w:t>
      </w:r>
    </w:p>
    <w:p w:rsidR="00FB46D1" w:rsidRPr="0018111B" w:rsidRDefault="00FB46D1" w:rsidP="0018111B">
      <w:pPr>
        <w:pStyle w:val="ListParagraph"/>
        <w:numPr>
          <w:ilvl w:val="0"/>
          <w:numId w:val="11"/>
        </w:numPr>
        <w:rPr>
          <w:rFonts w:eastAsia="Calibri"/>
          <w:lang w:val="en-US" w:eastAsia="hr-HR"/>
        </w:rPr>
      </w:pPr>
      <w:r w:rsidRPr="0018111B">
        <w:rPr>
          <w:rFonts w:eastAsia="Calibri"/>
          <w:lang w:val="en-US" w:eastAsia="hr-HR"/>
        </w:rPr>
        <w:t xml:space="preserve">Uredba o poticanju ulaganja (NN 1/16 i 2/19) </w:t>
      </w:r>
    </w:p>
    <w:p w:rsidR="00FB46D1" w:rsidRPr="0018111B" w:rsidRDefault="00FB46D1" w:rsidP="0018111B">
      <w:pPr>
        <w:pStyle w:val="ListParagraph"/>
        <w:numPr>
          <w:ilvl w:val="0"/>
          <w:numId w:val="11"/>
        </w:numPr>
        <w:rPr>
          <w:rFonts w:eastAsia="Calibri"/>
          <w:lang w:val="en-US" w:eastAsia="hr-HR"/>
        </w:rPr>
      </w:pPr>
      <w:r w:rsidRPr="0018111B">
        <w:rPr>
          <w:rFonts w:eastAsia="Calibri"/>
          <w:lang w:val="en-US" w:eastAsia="hr-HR"/>
        </w:rPr>
        <w:t>Uredba o skupnom izuzeću  (SL EU, L 187, od 26.6.2014.: - engl. General Block Exemption Regulation - GBER)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lastRenderedPageBreak/>
        <w:t>Odjel za nadzor sustava potpora investitorima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8. viši stručni savjetnik- 1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90.)</w:t>
      </w: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sz w:val="24"/>
          <w:szCs w:val="24"/>
        </w:rPr>
        <w:t>Sudjeluje u obavljanju najsloženijih poslova iz djelokruga Odjela. Pravodobno, učinkovito i kvalitetno obavlja poslove, sudjeluje u pripremi izvještaja o radu Odjela i u izradi podloga za donošenje proračuna i praćenju njegovog izvršenja. Sudjeluje u planiranju i izradi strateških dokumenata u vezi s poticanjem ulaganja i konkurentnosti poduzetništva. Sudjeluje u donošenju prijedloga i u izradi zakona i drugih propisa kojima se uređuje poticanje ulaganja i konkurentnosti poduzetništva, te sudjeluje u njihovoj provedbi. Sudjeluje u planiranju te obavlja poslove koji se odnose na nadzor korištenja potpora za ulaganje na temelju zakona i drugih propisa. Sudjeluje u obradi zahtjeva za korištenjem potpora za ulaganje te o istima vodi evidenciju.</w:t>
      </w:r>
      <w:r w:rsidRPr="005F20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20A9">
        <w:rPr>
          <w:rFonts w:ascii="Times New Roman" w:hAnsi="Times New Roman" w:cs="Times New Roman"/>
          <w:sz w:val="24"/>
          <w:szCs w:val="24"/>
        </w:rPr>
        <w:t xml:space="preserve"> Sudjeluje u obradi godišnjih izvješća i praćenju potpora za ulaganje te o istima vodi evidenciju. Obavlja poslove prikupljanja, obrade, analize i praćenja podataka vezanih uz državne potpore, korištenje potpora i nadzor nad korištenjem potpora za ulaganje. Sudjeluje u planiranju i izradi modela i regulatornog okvira za poticanje ulaganja, predlaže i provodi mjere za privlačenje i povećanje ulaganja u RH. Pruža stručnu pomoć investitorima vezano za državne potpore i korištenje potpora za ulaganje. Surađuje s drugim tijelima državne uprave, područne (regionalne) i lokalne samouprave, te drugim pravnim osobama u obavljanju poslova iz djelokruga Odjela. Surađuje s međunarodnim institucijama na projektima razvoja i unapređenja investicijskog okruženja iz djelokruga Odjela. Sudjeluje u provedbi EU i drugih međunarodnih projekata namijenjenih poticanju ulaganja, te praćenju i kontroli državnih potpora. U suradnji s partnerskim institucijama sudjeluje u planiranju i provodi promidžbene aktivnosti i edukacije o poticanju ulaganja, državnim potporama i programima razvoja poduzetništva. Izrađuje analize i izvješća o provedbi zakona i ostalih propisa iz djelokruga Odjela. Daje stručna mišljenja i informacije iz djelokruga Odjela, odgovara na podneske stranaka te obavlja i druge poslove po nalogu nadređenih.</w:t>
      </w:r>
    </w:p>
    <w:p w:rsidR="00C6371D" w:rsidRPr="005F20A9" w:rsidRDefault="00C6371D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E85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E858AB" w:rsidRPr="005F20A9" w:rsidRDefault="00E858AB" w:rsidP="00E8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1,523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50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B46D1" w:rsidRPr="0018111B" w:rsidRDefault="00FB46D1" w:rsidP="0018111B">
      <w:pPr>
        <w:pStyle w:val="ListParagraph"/>
        <w:numPr>
          <w:ilvl w:val="0"/>
          <w:numId w:val="10"/>
        </w:numPr>
        <w:rPr>
          <w:rFonts w:eastAsia="Calibri"/>
          <w:lang w:val="en-US" w:eastAsia="hr-HR"/>
        </w:rPr>
      </w:pPr>
      <w:r w:rsidRPr="0018111B">
        <w:rPr>
          <w:rFonts w:eastAsia="Calibri"/>
          <w:lang w:val="en-US" w:eastAsia="hr-HR"/>
        </w:rPr>
        <w:t>Zakon o poticanju ulaganja (NN 102/15; 25/18 i 114/18)</w:t>
      </w:r>
    </w:p>
    <w:p w:rsidR="00FB46D1" w:rsidRPr="0018111B" w:rsidRDefault="00FB46D1" w:rsidP="0018111B">
      <w:pPr>
        <w:pStyle w:val="ListParagraph"/>
        <w:numPr>
          <w:ilvl w:val="0"/>
          <w:numId w:val="10"/>
        </w:numPr>
        <w:rPr>
          <w:rFonts w:eastAsia="Calibri"/>
          <w:lang w:val="en-US" w:eastAsia="hr-HR"/>
        </w:rPr>
      </w:pPr>
      <w:r w:rsidRPr="0018111B">
        <w:rPr>
          <w:rFonts w:eastAsia="Calibri"/>
          <w:lang w:val="en-US" w:eastAsia="hr-HR"/>
        </w:rPr>
        <w:t xml:space="preserve">Uredba o poticanju ulaganja (NN 1/16 i 2/19) </w:t>
      </w:r>
    </w:p>
    <w:p w:rsidR="00FB46D1" w:rsidRPr="0018111B" w:rsidRDefault="00FB46D1" w:rsidP="0018111B">
      <w:pPr>
        <w:pStyle w:val="ListParagraph"/>
        <w:numPr>
          <w:ilvl w:val="0"/>
          <w:numId w:val="10"/>
        </w:numPr>
        <w:rPr>
          <w:rFonts w:eastAsia="Calibri"/>
          <w:lang w:val="en-US" w:eastAsia="hr-HR"/>
        </w:rPr>
      </w:pPr>
      <w:r w:rsidRPr="0018111B">
        <w:rPr>
          <w:rFonts w:eastAsia="Calibri"/>
          <w:lang w:val="en-US" w:eastAsia="hr-HR"/>
        </w:rPr>
        <w:t>Uredba o skupnom izuzeću  (SL EU, L 187, od 26.6.2014.: - engl. General Block Exemption Regulation - GBER)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lastRenderedPageBreak/>
        <w:t>SEKTOR ZA INDUSTRIJSKU POLITIKU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INDUSTRIJSKU POLITIKU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za restrukturiranje industrije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720"/>
        <w:jc w:val="both"/>
        <w:rPr>
          <w:lang w:val="hr-HR"/>
        </w:rPr>
      </w:pPr>
      <w:r w:rsidRPr="005F20A9">
        <w:rPr>
          <w:lang w:val="hr-HR"/>
        </w:rPr>
        <w:t>9. viši stručni savjetnik- 1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108.)</w:t>
      </w: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95A8C" w:rsidRPr="005F20A9" w:rsidRDefault="00076806" w:rsidP="00076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Obavlja najsloženije upravne i stručne poslove u svezi s ekonomskim i pravnim pitanjima privatizacije dionica, udjela, stvari i prava u vlasništvu Republike Hrvatske; sudjeluje u izradi i nadzoru provođenja mjera u vezi restrukturiranja i sanacije pravnih osoba te izradi analiza u postupcima restrukturiranja trgovačkih društava u vlasništvu Republike Hrvatske i upravljanja vlasničkim udjelima u trgovačkim društvima u vlasništvu Republike Hrvatske, sudjeluje u postupcima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predstečajne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nagodbe, izrađuje prijedloge propisa iz svog djelokruga, izrađuje odgovore na upite državnih tijela, priprema dokumentacijsku osnovu za pravnu i drugu zaštitu ugovornih i gospodarskih interesa Ministarstva, daje stručna mišljenja na akte drugih ministarstava iz nadležnosti Odjela; provodi kontrolu namjenskog </w:t>
      </w:r>
      <w:r w:rsidRPr="005F20A9">
        <w:rPr>
          <w:rFonts w:ascii="Times New Roman" w:hAnsi="Times New Roman" w:cs="Times New Roman"/>
          <w:sz w:val="24"/>
          <w:szCs w:val="24"/>
        </w:rPr>
        <w:t>korištenja sredstava državne potpore Ministarstva u okviru Operativnih programa potpora sektorima prerađivačke industrije na lokaciji korisnika potpore te obavlja i druge stručne poslove po nalogu nadređenih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C95" w:rsidRPr="005F20A9" w:rsidRDefault="00DA2C95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95A8C" w:rsidRPr="005F20A9" w:rsidRDefault="00095A8C" w:rsidP="00095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095A8C" w:rsidRPr="005F20A9" w:rsidRDefault="00095A8C" w:rsidP="00095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1,523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B87D5E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06" w:rsidRPr="00B87D5E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06" w:rsidRPr="00B87D5E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D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B87D5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87D5E" w:rsidRPr="00B87D5E" w:rsidRDefault="00B87D5E" w:rsidP="00B87D5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87D5E">
        <w:rPr>
          <w:rFonts w:ascii="Times New Roman" w:hAnsi="Times New Roman" w:cs="Times New Roman"/>
          <w:sz w:val="24"/>
          <w:szCs w:val="24"/>
        </w:rPr>
        <w:t>Zakon o državnim potporama (Narodne novine, br. 47/14 i 69/17)</w:t>
      </w:r>
    </w:p>
    <w:p w:rsidR="00B87D5E" w:rsidRPr="00B87D5E" w:rsidRDefault="00B87D5E" w:rsidP="00B87D5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87D5E">
        <w:rPr>
          <w:rFonts w:ascii="Times New Roman" w:hAnsi="Times New Roman" w:cs="Times New Roman"/>
          <w:sz w:val="24"/>
          <w:szCs w:val="24"/>
        </w:rPr>
        <w:t>Smjernice o državnim potporama za sanaciju i restrukturiranje nefinancijskih poduzetnika u teškoćama (Službeni list Europske unije C 249, 31.7.2014.)</w:t>
      </w:r>
    </w:p>
    <w:p w:rsidR="00B87D5E" w:rsidRPr="00B87D5E" w:rsidRDefault="00B87D5E" w:rsidP="00B87D5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87D5E">
        <w:rPr>
          <w:rFonts w:ascii="Times New Roman" w:hAnsi="Times New Roman" w:cs="Times New Roman"/>
          <w:sz w:val="24"/>
          <w:szCs w:val="24"/>
        </w:rPr>
        <w:t>http://eur-lex.europa.eu/legal-content/HR/TXT/PDF/?uri=CELEX:52014XC0731(01)&amp;from=EN</w:t>
      </w:r>
    </w:p>
    <w:p w:rsidR="00B87D5E" w:rsidRPr="00B87D5E" w:rsidRDefault="00B87D5E" w:rsidP="00B87D5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87D5E">
        <w:rPr>
          <w:rFonts w:ascii="Times New Roman" w:hAnsi="Times New Roman" w:cs="Times New Roman"/>
          <w:sz w:val="24"/>
          <w:szCs w:val="24"/>
        </w:rPr>
        <w:t>Zakon o upravljanju i raspolaganju imovinom u vlasništvu Republike Hrvatske (Narodne novine, br. 94/13, 18/16, 89/17, 52/18 i 112/18)</w:t>
      </w:r>
    </w:p>
    <w:p w:rsidR="00B87D5E" w:rsidRPr="00B87D5E" w:rsidRDefault="00B87D5E" w:rsidP="00B87D5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87D5E">
        <w:rPr>
          <w:rFonts w:ascii="Times New Roman" w:hAnsi="Times New Roman" w:cs="Times New Roman"/>
          <w:sz w:val="24"/>
          <w:szCs w:val="24"/>
        </w:rPr>
        <w:t>Zakon o trgovačkim društvima (Narodne novine, br. 111/93, 34/99, 121/99, 52/00, 118/03, 107/07, 146/08, 137/09, 125/11, 152/11, 111/12, 68/13, 110/15, 40/19)</w:t>
      </w:r>
    </w:p>
    <w:p w:rsidR="00076806" w:rsidRPr="00B87D5E" w:rsidRDefault="00076806" w:rsidP="0007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71D" w:rsidRPr="005F20A9" w:rsidRDefault="00C6371D" w:rsidP="00076806">
      <w:pPr>
        <w:spacing w:after="1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BD10F0" w:rsidRDefault="00BD10F0" w:rsidP="004229A6">
      <w:pPr>
        <w:pStyle w:val="box8287600"/>
        <w:tabs>
          <w:tab w:val="left" w:pos="3495"/>
        </w:tabs>
        <w:spacing w:before="0" w:beforeAutospacing="0" w:after="0" w:afterAutospacing="0"/>
        <w:jc w:val="both"/>
        <w:rPr>
          <w:lang w:val="hr-HR"/>
        </w:rPr>
      </w:pPr>
    </w:p>
    <w:p w:rsidR="00BD10F0" w:rsidRDefault="00BD10F0" w:rsidP="004229A6">
      <w:pPr>
        <w:pStyle w:val="box8287600"/>
        <w:tabs>
          <w:tab w:val="left" w:pos="3495"/>
        </w:tabs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tabs>
          <w:tab w:val="left" w:pos="3495"/>
        </w:tabs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lastRenderedPageBreak/>
        <w:t>SEKTOR ZA RUDARSTVO</w:t>
      </w:r>
      <w:r w:rsidRPr="005F20A9">
        <w:rPr>
          <w:lang w:val="hr-HR"/>
        </w:rPr>
        <w:tab/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UPRAVNE POSLOVE U RUDARSTVU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upravnih poslova za mineralne sirovine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10. stručni suradnik- 1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124.)</w:t>
      </w: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974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sz w:val="24"/>
          <w:szCs w:val="24"/>
        </w:rPr>
        <w:t>Sudjeluje u upravnim i stručnim poslovima koji se odnose na rudarsku gospodarsku djelatnost, tj. istraživanje i eksploataciju mineralnih sirovina (fosilne gorive tvari, radioaktivne rude, mineralne sirovine za industrijsku preradbu, arhitektonsko-građevni kamen i mineralne sirovine kovina). Sudjeluje u postupcima odobrenja za istraživanje mineralnih sirovina i vođenja registra istražnih prostora mineralnih sirovina (fosilne gorive tvari, radioaktivne rude, mineralne sirovine za industrijsku preradbu, arhitektonsko-građevni kamen i mineralne sirovine kovina). Sudjeluje u postupcima utvrđivanja eksploatacijskih polja mineralnih sirovina i vođenja registra eksploatacijskih polja mineralnih sirovina (fosilne gorive tvari, radioaktivne rude, mineralne sirovine za industrijsku preradbu, arhitektonsko-građevni kamen i mineralne sirovine kovina). Sudjeluje u postupcima davanja koncesija za eksploataciju mineralnih sirovina (fosilne gorive tvari, radioaktivne rude, mineralne sirovine za industrijsku preradbu, arhitektonsko-građevni kamen i mineralne sirovine kovina). Sudjeluje u postupcima izdavanja građevinskih dozvola za rudarske objekte i postrojenja, sudjeluje u postupcima tehničkih pregleda i izdavanja uporabnih dozvola za rudarske objekte i postrojenja za istraživanje i eksploataciju mineralnih sirovina (fosilne gorive tvari, radioaktivne rude, mineralne sirovine za industrijsku preradbu, arhitektonsko-građevni kamen i mineralne sirovine kovina). Sudjeluje u vođenju evidencije o rezervama mineralnih sirovina i izradi godišnje bilance rezervi mineralnih sirovina. Sudjeluje u vođenju jedinstvenog informacijskog sustava mineralnih sirovina (fosilne gorive tvari, radioaktivne rude, mineralne sirovine za industrijsku preradbu, arhitektonsko-građevni kamen i mineralne sirovine kovina). Sudjeluje u izradi i utvrđivanju strategiju gospodarenja mineralnim sirovinama i razvoja rudarstva osim za ugljikovodike i geotermalne vode za energetske svrhe. Sudjeluje u praćenju i analiziranju gospodarskih mjera od utjecaja na položaj rudarskih gospodarskih subjekata. Sudjeluje u praćenju poslovanja i ispunjavanja obveza rudarskih gospodarskih subjekata. Obavlja druge poslove iz svog djelokruga te obavlja i druge poslove po nalogu voditelja odjela, voditelja službe i načelnika sektora.</w:t>
      </w:r>
    </w:p>
    <w:p w:rsidR="00BD10F0" w:rsidRDefault="00BD10F0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6286" w:rsidRPr="005F20A9" w:rsidRDefault="00C56286" w:rsidP="0018111B">
      <w:pPr>
        <w:pStyle w:val="ListParagraph"/>
        <w:numPr>
          <w:ilvl w:val="0"/>
          <w:numId w:val="9"/>
        </w:numPr>
        <w:rPr>
          <w:iCs/>
          <w:color w:val="231F20"/>
        </w:rPr>
      </w:pPr>
      <w:r w:rsidRPr="005F20A9">
        <w:rPr>
          <w:iCs/>
          <w:color w:val="231F20"/>
        </w:rPr>
        <w:t>Zakon o rudarstvu (Narodne novine, broj 56/13. 14/14., 52/18. i 115/18.)</w:t>
      </w:r>
    </w:p>
    <w:p w:rsidR="00C56286" w:rsidRPr="005F20A9" w:rsidRDefault="00C56286" w:rsidP="0018111B">
      <w:pPr>
        <w:pStyle w:val="ListParagraph"/>
        <w:numPr>
          <w:ilvl w:val="0"/>
          <w:numId w:val="9"/>
        </w:numPr>
        <w:rPr>
          <w:iCs/>
          <w:color w:val="231F20"/>
        </w:rPr>
      </w:pPr>
      <w:r w:rsidRPr="005F20A9">
        <w:rPr>
          <w:iCs/>
          <w:color w:val="231F20"/>
        </w:rPr>
        <w:t>Uredba o naknadi za koncesiju za eksploataciju mineralnih sirovina (Narodne novine broj 31/14.)</w:t>
      </w:r>
    </w:p>
    <w:p w:rsidR="00C56286" w:rsidRPr="005F20A9" w:rsidRDefault="00C5628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76806" w:rsidRPr="005F20A9" w:rsidRDefault="00076806" w:rsidP="0007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SEKTOR ZA INOVACIJSKU POLITIKU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rPr>
          <w:lang w:val="hr-HR"/>
        </w:rPr>
      </w:pPr>
      <w:r w:rsidRPr="005F20A9">
        <w:rPr>
          <w:lang w:val="hr-HR"/>
        </w:rPr>
        <w:t>SLUŽBA ZA PRIPREMU I PRAĆENJE POTICANJA ISTRAŽIVANJA, RAZVOJA I INOVACIJA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za financijsku podršku inovacijskim procesima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11. voditelj odjela- 1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 xml:space="preserve">. 138.) </w:t>
      </w: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974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Upravlja radom Odjela, planira poslove koje će izvršavati Odjel, raspoređuje poslove na pojedine službenike, daje upute službenicima za izvršavanje određenog posla, prati izvršavanje poslova u Odjelu, obavlja nadzor nad radom pojedinih službenika, ukazuje na probleme koji se pojavljuju u radu Odjela te predlaže načine izvršavanja pojedinih poslova, neposredno izvršava najsloženije poslove iz djelokruga Odjela, obavlja i druge poslove </w:t>
      </w:r>
      <w:r w:rsidRPr="005F20A9">
        <w:rPr>
          <w:rFonts w:ascii="Times New Roman" w:hAnsi="Times New Roman" w:cs="Times New Roman"/>
          <w:sz w:val="24"/>
          <w:szCs w:val="24"/>
        </w:rPr>
        <w:t>po nalogu nadređenih. Koordinira rad Odjela u predlaganju i izradi mjera financijske podrške za poticanje ulaganja u gospodarstvu i poduzetništvu u aktivnosti istraživanja i inovacija davanjem  stručnih mišljenja  i prijedloga iz domene financiranja istraživačko-inovacijskih projekata. Sudjeluje u radu ocjenjivačkih odbora za odabir projekata za financiranje. Sudjeluje u izradi programa poticanja poduzetničkog kapitala za inovacije i drugog alternativnog financiranja rizične i rane faze inovacijskih projekata i komercijalizacije inovacija. Izrađuje analitičke podloge i izvješća o provedbi mjera za izravnu financijsku podršku inovacijskim procesima.  Sudjeluje u izradi  i provedbi propisa za unapređenje inovacijskog okruženja, uključujući fiskalni okvir za poticanje inovacija, novoosnovanih inovativnih poduzeća te ulaganja u takva poduzeća. Surađuje s drugim tijelima državne uprave, područne (regionalne) i lokalne samouprave, komorama, te ostalim pravnim osobama uključenim u poticanje  istraživanja i inovacija te razvoja poduzetničkog kapitala za inovacije u obavljanju poslova iz djelokruga Odjela. Kontinuirano surađuje s drugim ustrojstvenim jedinicama te obavlja i druge poslove po nalogu nadređenih.</w:t>
      </w:r>
    </w:p>
    <w:p w:rsidR="00DA2C95" w:rsidRPr="005F20A9" w:rsidRDefault="00DA2C95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C3F44" w:rsidRPr="005F20A9" w:rsidRDefault="007C3F44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1,746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07363" w:rsidRPr="005F20A9" w:rsidRDefault="00076806" w:rsidP="0050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1. Strategija poticanja inovacija 2014.-2020. (NN 153/2014)</w:t>
      </w:r>
    </w:p>
    <w:p w:rsidR="00435600" w:rsidRPr="00435600" w:rsidRDefault="00435600" w:rsidP="00435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Posebice:</w:t>
      </w:r>
    </w:p>
    <w:p w:rsidR="00435600" w:rsidRPr="00435600" w:rsidRDefault="00435600" w:rsidP="00435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Str 1-38 ,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Str 60,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Str 65-66, Dodatak 2,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Str 67, Dodatak 3,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2. Strategija pametne specijalizacije za razdoblje od 2016. do 2020. godine (NN 32/2016)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Posebice: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Str. 1-10;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Str. 40-41, Tablica 16;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Str. 46, Slika 23;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Str. 48, Tematska prioritetna područja;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3. Zakon o državnoj potpori za istraživačko-razvojne projekte (NN 64/2018)</w:t>
      </w:r>
    </w:p>
    <w:p w:rsidR="00507363" w:rsidRPr="005F20A9" w:rsidRDefault="00435600" w:rsidP="0043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5600">
        <w:rPr>
          <w:rFonts w:ascii="Times New Roman" w:hAnsi="Times New Roman" w:cs="Times New Roman"/>
          <w:sz w:val="24"/>
          <w:szCs w:val="24"/>
        </w:rPr>
        <w:t>4. Pravilnik o državnoj potpori za istraživačko-razvojne projekte (NN 9/2019)</w:t>
      </w:r>
    </w:p>
    <w:p w:rsidR="00507363" w:rsidRPr="005F20A9" w:rsidRDefault="00507363" w:rsidP="005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9A6" w:rsidRPr="005F20A9" w:rsidRDefault="004229A6" w:rsidP="004229A6">
      <w:pPr>
        <w:pStyle w:val="box8287600"/>
        <w:jc w:val="both"/>
        <w:rPr>
          <w:lang w:val="hr-HR"/>
        </w:rPr>
      </w:pPr>
      <w:r w:rsidRPr="005F20A9">
        <w:rPr>
          <w:lang w:val="hr-HR"/>
        </w:rPr>
        <w:t>Odjel za inovacijsku infrastrukturu i nefinancijske instrumente za poticanje inovacija</w:t>
      </w:r>
    </w:p>
    <w:p w:rsidR="004229A6" w:rsidRPr="005F20A9" w:rsidRDefault="004229A6" w:rsidP="004229A6">
      <w:pPr>
        <w:pStyle w:val="box8287600"/>
        <w:ind w:left="360"/>
        <w:jc w:val="both"/>
        <w:rPr>
          <w:lang w:val="hr-HR"/>
        </w:rPr>
      </w:pPr>
      <w:r w:rsidRPr="005F20A9">
        <w:rPr>
          <w:lang w:val="hr-HR"/>
        </w:rPr>
        <w:t xml:space="preserve">12. stručni suradnik- 1 izvršitelj ( 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148.)</w:t>
      </w: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3F7C74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sz w:val="24"/>
          <w:szCs w:val="24"/>
        </w:rPr>
        <w:t>Obavlja administrativne i stručne poslove prikupljanja, obrade i objedinjavanja podataka; sudjeluje u izradi i praćenju provedbe poticajnih mjera nefinancijskih instrumenata poticanja inovacija i razvoja inovacijske infrastrukture; sudjeluje u izradi izvješća o provedenim mjerama; uključuje se u operativne zadatke vezane uz projekte predviđene strateškim dokumentima uključujući Operativni program Konkurentnost i kohezija za razdoblje 2014.-2020. te obavlja i druge poslove po nalogu nadređenih.</w:t>
      </w:r>
    </w:p>
    <w:p w:rsidR="00E8049D" w:rsidRPr="005F20A9" w:rsidRDefault="00E8049D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35600" w:rsidRPr="00435600" w:rsidRDefault="00435600" w:rsidP="0043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600">
        <w:rPr>
          <w:rFonts w:ascii="Times New Roman" w:eastAsia="Times New Roman" w:hAnsi="Times New Roman" w:cs="Times New Roman"/>
          <w:sz w:val="24"/>
          <w:szCs w:val="24"/>
          <w:lang w:eastAsia="hr-HR"/>
        </w:rPr>
        <w:t>1. Strategija poticanja inovacija 2014.-2020. (NN 153/2014)</w:t>
      </w:r>
    </w:p>
    <w:p w:rsidR="00435600" w:rsidRPr="00435600" w:rsidRDefault="00435600" w:rsidP="0043560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600">
        <w:rPr>
          <w:rFonts w:ascii="Times New Roman" w:eastAsia="Times New Roman" w:hAnsi="Times New Roman" w:cs="Times New Roman"/>
          <w:sz w:val="24"/>
          <w:szCs w:val="24"/>
          <w:lang w:eastAsia="hr-HR"/>
        </w:rPr>
        <w:t>Posebice:</w:t>
      </w:r>
    </w:p>
    <w:p w:rsidR="00435600" w:rsidRPr="00435600" w:rsidRDefault="00435600" w:rsidP="0043560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600">
        <w:rPr>
          <w:rFonts w:ascii="Times New Roman" w:eastAsia="Times New Roman" w:hAnsi="Times New Roman" w:cs="Times New Roman"/>
          <w:sz w:val="24"/>
          <w:szCs w:val="24"/>
          <w:lang w:eastAsia="hr-HR"/>
        </w:rPr>
        <w:t>Str 1-38 ,</w:t>
      </w:r>
    </w:p>
    <w:p w:rsidR="00435600" w:rsidRPr="00435600" w:rsidRDefault="00435600" w:rsidP="0043560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600">
        <w:rPr>
          <w:rFonts w:ascii="Times New Roman" w:eastAsia="Times New Roman" w:hAnsi="Times New Roman" w:cs="Times New Roman"/>
          <w:sz w:val="24"/>
          <w:szCs w:val="24"/>
          <w:lang w:eastAsia="hr-HR"/>
        </w:rPr>
        <w:t>Str 60,</w:t>
      </w:r>
    </w:p>
    <w:p w:rsidR="00435600" w:rsidRPr="00435600" w:rsidRDefault="00435600" w:rsidP="0043560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60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Str 65-66, Dodatak 2,</w:t>
      </w:r>
    </w:p>
    <w:p w:rsidR="00435600" w:rsidRPr="00435600" w:rsidRDefault="00435600" w:rsidP="0043560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600">
        <w:rPr>
          <w:rFonts w:ascii="Times New Roman" w:eastAsia="Times New Roman" w:hAnsi="Times New Roman" w:cs="Times New Roman"/>
          <w:sz w:val="24"/>
          <w:szCs w:val="24"/>
          <w:lang w:eastAsia="hr-HR"/>
        </w:rPr>
        <w:t>Str 67, Dodatak 3,</w:t>
      </w:r>
    </w:p>
    <w:p w:rsidR="00435600" w:rsidRPr="00435600" w:rsidRDefault="00435600" w:rsidP="0043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600">
        <w:rPr>
          <w:rFonts w:ascii="Times New Roman" w:eastAsia="Times New Roman" w:hAnsi="Times New Roman" w:cs="Times New Roman"/>
          <w:sz w:val="24"/>
          <w:szCs w:val="24"/>
          <w:lang w:eastAsia="hr-HR"/>
        </w:rPr>
        <w:t>2. Zakon o državnoj potpori za istraživačko-razvojne projekte (NN 64/2018)</w:t>
      </w:r>
    </w:p>
    <w:p w:rsidR="00AF5996" w:rsidRPr="00AF5996" w:rsidRDefault="00435600" w:rsidP="0043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600">
        <w:rPr>
          <w:rFonts w:ascii="Times New Roman" w:eastAsia="Times New Roman" w:hAnsi="Times New Roman" w:cs="Times New Roman"/>
          <w:sz w:val="24"/>
          <w:szCs w:val="24"/>
          <w:lang w:eastAsia="hr-HR"/>
        </w:rPr>
        <w:t>3. Pravilnik o državnoj potpori za istraživačko-razvojne projekte (NN 9/2019)</w:t>
      </w:r>
    </w:p>
    <w:p w:rsidR="00E8049D" w:rsidRPr="005F20A9" w:rsidRDefault="00E8049D" w:rsidP="00076806">
      <w:pPr>
        <w:spacing w:after="1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UNAPREĐENJE INOVACIJSKOG SUSTAVA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za analize, izradu i praćenje strategija za poticanje istraživanja, razvoja i inovacija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13. viši stručni savjetnik- 1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150.)</w:t>
      </w:r>
    </w:p>
    <w:p w:rsidR="003745B4" w:rsidRPr="005F20A9" w:rsidRDefault="003745B4" w:rsidP="00E804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r-HR"/>
        </w:rPr>
      </w:pPr>
    </w:p>
    <w:p w:rsidR="003745B4" w:rsidRPr="005F20A9" w:rsidRDefault="003745B4" w:rsidP="00374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3F7C74" w:rsidRPr="005F20A9" w:rsidRDefault="003F7C74" w:rsidP="00974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sz w:val="24"/>
          <w:szCs w:val="24"/>
        </w:rPr>
        <w:t xml:space="preserve">Koordinira postupak prikupljanja podataka od uključenih dionika u provedbi strategija, vodi baze podataka i redovito ih ažurira.  Obavlja složene stručno-analitičke poslove iz djelokruga rada Odjela. Sudjeluje u izradi periodičnih izvješća na temelju prikupljenih i obrađenih podataka te organizira predstavljanje izvješća prema uključenim dionicima. Sudjeluje u poslovima uspostave Inovacijskog vijeća za industriju i Međunarodnog savjetodavnog vijeća za inovacije. Sudjeluje u aktivnostima tehnološkog </w:t>
      </w:r>
      <w:proofErr w:type="spellStart"/>
      <w:r w:rsidRPr="005F20A9">
        <w:rPr>
          <w:rFonts w:ascii="Times New Roman" w:hAnsi="Times New Roman" w:cs="Times New Roman"/>
          <w:sz w:val="24"/>
          <w:szCs w:val="24"/>
        </w:rPr>
        <w:t>mapiranja</w:t>
      </w:r>
      <w:proofErr w:type="spellEnd"/>
      <w:r w:rsidRPr="005F20A9">
        <w:rPr>
          <w:rFonts w:ascii="Times New Roman" w:hAnsi="Times New Roman" w:cs="Times New Roman"/>
          <w:sz w:val="24"/>
          <w:szCs w:val="24"/>
        </w:rPr>
        <w:t xml:space="preserve"> i izrade predviđanja tehnološkog razvoja poslovnog sektora te izradi istraživačko-inovacijskih strategija poslovnog sektora te obavlja i druge poslove po nalogu nadređenih.</w:t>
      </w: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1,523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745B4" w:rsidRPr="005F20A9" w:rsidRDefault="003745B4" w:rsidP="00E804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r-HR"/>
        </w:rPr>
      </w:pPr>
    </w:p>
    <w:p w:rsidR="003745B4" w:rsidRPr="005F20A9" w:rsidRDefault="003745B4" w:rsidP="00E804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r-HR"/>
        </w:rPr>
      </w:pPr>
    </w:p>
    <w:p w:rsidR="003745B4" w:rsidRDefault="003745B4" w:rsidP="00374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sz w:val="24"/>
          <w:szCs w:val="24"/>
        </w:rPr>
        <w:t xml:space="preserve">1.Strategija poticanja inovacija 2014.-2020. (NN 153/2014) 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sz w:val="24"/>
          <w:szCs w:val="24"/>
        </w:rPr>
        <w:t>Posebice: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sz w:val="24"/>
          <w:szCs w:val="24"/>
        </w:rPr>
        <w:t>Str 1-38 ,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sz w:val="24"/>
          <w:szCs w:val="24"/>
        </w:rPr>
        <w:t>Str 60,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sz w:val="24"/>
          <w:szCs w:val="24"/>
        </w:rPr>
        <w:t>Str 65-66, Dodatak 2,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sz w:val="24"/>
          <w:szCs w:val="24"/>
        </w:rPr>
        <w:t>Str 67, Dodatak 3,</w:t>
      </w:r>
    </w:p>
    <w:p w:rsid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sz w:val="24"/>
          <w:szCs w:val="24"/>
        </w:rPr>
        <w:t>Str 78 – 86, Pojmovnik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sz w:val="24"/>
          <w:szCs w:val="24"/>
        </w:rPr>
        <w:t>2. Strategija pametne specijalizacije za razdoblje od 2016. do 2020. godine (NN 32/2016)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Posebice: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Str. 1-10;</w:t>
      </w: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Str. 40-41, Tablica 16;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Str. 46, Slika 23;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Str. 48, Tematska prioritetna područja;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Str. 101 -113 Sustav upravljanja i dr.;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Str. 120-121, Dodatak 4, Akcijski plan, Strateški ciljevi 2,3,4;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Str. 122, Dodatak 5, Uspostava učinkovitog NIS;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Str 126, Dodatak 6, Dodatak 7.</w:t>
      </w:r>
    </w:p>
    <w:p w:rsid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Str. 127, Dodatak 8.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3. Odluka o osnivanju Inovacijskog vijeća za industriju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11" w:history="1">
        <w:r w:rsidRPr="0043560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https://www.mingo.hr/public/Odluka%20o%20osnivanju%20inovacijskog%20vije%C4%87a%20NN%20129-17.pdf</w:t>
        </w:r>
      </w:hyperlink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4. Odluka o osnivanju Tematskih inovacijskih vijeća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12" w:history="1">
        <w:r w:rsidRPr="0043560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https://www.mingo.hr/public/Odluka%20o%20osnivanju%20TIV-ova%20_donijeta%20na%201.%20sjednici%2012092018.pdf</w:t>
        </w:r>
      </w:hyperlink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5F20A9">
        <w:rPr>
          <w:b/>
          <w:lang w:val="hr-HR"/>
        </w:rPr>
        <w:t>UPRAVA ZA TRGOVINU I UNUTARNJE TRŽIŠTE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SEKTOR ZA TRGOVINU I TRŽIŠTE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DIGITALNO GOSPODARSTVO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14. stručni suradnik- vježbenik- 1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168.)</w:t>
      </w: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3F7C74" w:rsidRPr="005F20A9" w:rsidRDefault="003F7C74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>Obavlja administrativne i druge poslove u vezi praćenja i provedbe okvira usluga povjerenja, obavlja poslove u vezi s izradom i provedbom zakona i drugih propisa iz područja usluga povjerenja, prati zakonodavstvo Europske unije iz područja usluga povjerenja, surađuje s nadležnim tijelima za elektroničko poslovanje i digitalnu ekonomiju s područja Europske unije, priprema materijale i obavlja administrativne poslove vezane uz rad Nacionalnog vijeća za digitalnu ekonomiju,</w:t>
      </w:r>
      <w:r w:rsidRPr="005F20A9">
        <w:rPr>
          <w:rFonts w:ascii="Times New Roman" w:hAnsi="Times New Roman" w:cs="Times New Roman"/>
          <w:sz w:val="24"/>
          <w:szCs w:val="24"/>
        </w:rPr>
        <w:t xml:space="preserve"> 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priprema materijale i obavlja administrativne poslove vezane uz platformu – Nacionalni ICT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Summit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>, obavlja stručne poslove u vezi praćenja i provedbe propisa s područja elektroničke trgovine i elektroničkih računa te obavlja stručne poslove u vezi s izradom i provedbom zakona i drugih propisa iz područja elektroničke trgovine i elektroničkih računa, prati zakonodavstvo Europske unije iz područja elektroničke trgovine i elektroničkih računa, surađuje s nadležnim tijelima za elektroničko poslovanje s područja Europske unije, sudjeluje u pripremi i provedbi programa i projekata financiranih iz programa Europske unije i ostalih oblika međunarodne pomoći, sudjeluje u administrativnim poslovima vezano uz izradu Strategija razvitka digitalnog gospodarstva, sudjeluje u izradi odgovarajućih portala za elektroničko poslovanje te obavlja i druge poslove iz djelokruga Službe.</w:t>
      </w:r>
    </w:p>
    <w:p w:rsidR="00E8049D" w:rsidRPr="005F20A9" w:rsidRDefault="00E8049D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94/2014, 140/2014, 151/2014, 76/2015, 100/2015, 71/18, 15/2019 i 73/2019), </w:t>
      </w:r>
      <w:r w:rsidR="00F30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iznosi</w:t>
      </w:r>
      <w:r w:rsidR="00F30E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85% plaće od </w:t>
      </w:r>
      <w:proofErr w:type="spellStart"/>
      <w:r w:rsidR="00F30E3D">
        <w:rPr>
          <w:rFonts w:ascii="Times New Roman" w:eastAsia="Times New Roman" w:hAnsi="Times New Roman" w:cs="Times New Roman"/>
          <w:spacing w:val="-3"/>
          <w:sz w:val="24"/>
          <w:szCs w:val="24"/>
        </w:rPr>
        <w:t>koeficjenta</w:t>
      </w:r>
      <w:proofErr w:type="spellEnd"/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B87D5E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D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B87D5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87D5E" w:rsidRPr="00B87D5E" w:rsidRDefault="00B87D5E" w:rsidP="00B87D5E">
      <w:pPr>
        <w:pStyle w:val="ListParagraph"/>
        <w:numPr>
          <w:ilvl w:val="0"/>
          <w:numId w:val="22"/>
        </w:numPr>
        <w:rPr>
          <w:rFonts w:eastAsia="Calibri"/>
          <w:lang w:eastAsia="hr-HR"/>
        </w:rPr>
      </w:pPr>
      <w:r w:rsidRPr="00B87D5E">
        <w:rPr>
          <w:rFonts w:eastAsia="Calibri"/>
          <w:lang w:eastAsia="hr-HR"/>
        </w:rPr>
        <w:t>ZAKON O ELEKTRONIČKOM IZDAVANJU RAČUNA U JAVNOJ NABAVI (Narodne novine, br.  94/2018)</w:t>
      </w:r>
    </w:p>
    <w:p w:rsidR="00B87D5E" w:rsidRPr="00B87D5E" w:rsidRDefault="00B87D5E" w:rsidP="00B87D5E">
      <w:pPr>
        <w:pStyle w:val="ListParagraph"/>
        <w:numPr>
          <w:ilvl w:val="0"/>
          <w:numId w:val="22"/>
        </w:numPr>
        <w:rPr>
          <w:rFonts w:eastAsia="Calibri"/>
          <w:lang w:eastAsia="hr-HR"/>
        </w:rPr>
      </w:pPr>
      <w:r w:rsidRPr="00B87D5E">
        <w:rPr>
          <w:rFonts w:eastAsia="Calibri"/>
          <w:lang w:eastAsia="hr-HR"/>
        </w:rPr>
        <w:t>Pravilnik o tehničkim elementima izdavanju i razmjeni elektroničkog računa i pratećih isprava u javnoj nabavi (Narodne novine, br.32/2019)</w:t>
      </w:r>
    </w:p>
    <w:p w:rsidR="00B87D5E" w:rsidRPr="00B87D5E" w:rsidRDefault="00B87D5E" w:rsidP="00B87D5E">
      <w:pPr>
        <w:pStyle w:val="ListParagraph"/>
        <w:numPr>
          <w:ilvl w:val="0"/>
          <w:numId w:val="22"/>
        </w:numPr>
        <w:rPr>
          <w:rFonts w:eastAsia="Calibri"/>
          <w:lang w:eastAsia="hr-HR"/>
        </w:rPr>
      </w:pPr>
      <w:r w:rsidRPr="00B87D5E">
        <w:rPr>
          <w:rFonts w:eastAsia="Calibri"/>
          <w:lang w:eastAsia="hr-HR"/>
        </w:rPr>
        <w:t>UREDBA (EU) br. 910/2014 EUROPSKOG PARLAMENTA I VIJEĆA od 23. srpnja 2014. o elektroničkoj identifikaciji i uslugama povjerenja za elektroničke transakcije na unutarnjem tržištu i stavljanju izvan snage Direktive 1999/93/EZ</w:t>
      </w:r>
    </w:p>
    <w:p w:rsidR="00B87D5E" w:rsidRPr="00B87D5E" w:rsidRDefault="00B87D5E" w:rsidP="00B87D5E">
      <w:pPr>
        <w:pStyle w:val="ListParagraph"/>
        <w:numPr>
          <w:ilvl w:val="0"/>
          <w:numId w:val="22"/>
        </w:numPr>
        <w:rPr>
          <w:rFonts w:eastAsia="Calibri"/>
          <w:lang w:eastAsia="hr-HR"/>
        </w:rPr>
      </w:pPr>
      <w:r w:rsidRPr="00B87D5E">
        <w:rPr>
          <w:rFonts w:eastAsia="Calibri"/>
          <w:lang w:eastAsia="hr-HR"/>
        </w:rPr>
        <w:t>Zakon o provedbi Uredbe (EU) br. 910/2014 EUROPSKOG PARLAMENTA I VIJEĆA od 23. srpnja 2014. o elektroničkoj identifikaciji i uslugama povjerenja za elektroničke transakcije na unutarnjem tržištu i stavljanju izvan snage Direktive 1999/93/EZ (Narodne novine, br. 62/2017)</w:t>
      </w:r>
    </w:p>
    <w:p w:rsidR="00B87D5E" w:rsidRPr="00B87D5E" w:rsidRDefault="00B87D5E" w:rsidP="00B87D5E">
      <w:pPr>
        <w:pStyle w:val="ListParagraph"/>
        <w:numPr>
          <w:ilvl w:val="0"/>
          <w:numId w:val="22"/>
        </w:numPr>
        <w:rPr>
          <w:rFonts w:eastAsia="Calibri"/>
          <w:lang w:eastAsia="hr-HR"/>
        </w:rPr>
      </w:pPr>
      <w:r w:rsidRPr="00B87D5E">
        <w:rPr>
          <w:rFonts w:eastAsia="Calibri"/>
          <w:lang w:eastAsia="hr-HR"/>
        </w:rPr>
        <w:t>Pravilnik o uporabi i korištenju usluga povjerenja (Narodne novine, br. 60/2019)</w:t>
      </w:r>
    </w:p>
    <w:p w:rsidR="00B87D5E" w:rsidRPr="00B87D5E" w:rsidRDefault="00B87D5E" w:rsidP="00B87D5E">
      <w:pPr>
        <w:pStyle w:val="ListParagraph"/>
        <w:numPr>
          <w:ilvl w:val="0"/>
          <w:numId w:val="22"/>
        </w:numPr>
        <w:rPr>
          <w:rFonts w:eastAsia="Calibri"/>
          <w:lang w:eastAsia="hr-HR"/>
        </w:rPr>
      </w:pPr>
      <w:r w:rsidRPr="00B87D5E">
        <w:rPr>
          <w:rFonts w:eastAsia="Calibri"/>
          <w:lang w:eastAsia="hr-HR"/>
        </w:rPr>
        <w:t>Zakon o elektroničkoj trgovini (»Narodne novine«, br. 173/03, 67/08, 36/09, 130/11 i 30/14)</w:t>
      </w:r>
    </w:p>
    <w:p w:rsidR="00B87D5E" w:rsidRPr="00B87D5E" w:rsidRDefault="00B87D5E" w:rsidP="00B87D5E">
      <w:pPr>
        <w:spacing w:after="0" w:line="240" w:lineRule="auto"/>
        <w:ind w:left="720"/>
        <w:rPr>
          <w:rFonts w:ascii="Calibri" w:eastAsia="Calibri" w:hAnsi="Calibri" w:cs="Calibri"/>
          <w:color w:val="1F497D"/>
          <w:lang w:eastAsia="hr-HR"/>
        </w:rPr>
      </w:pPr>
    </w:p>
    <w:p w:rsidR="003745B4" w:rsidRPr="005F20A9" w:rsidRDefault="003745B4" w:rsidP="00E8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5F20A9">
        <w:rPr>
          <w:b/>
          <w:lang w:val="hr-HR"/>
        </w:rPr>
        <w:t>UPRAVA ZA PODUZETNIŠTVO I OBRT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SEKTOR ZA UNAPREĐENJE I RAZVOJ PODUZETNIŠTVA I OBRTA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PROVEDBU PROGRAMA I PROJEKATA U OBRAZOVANJU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za provedbu programa i projekata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15. viši stručni savjetnik za projekte- 1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210.)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3F7C74" w:rsidRPr="005F20A9" w:rsidRDefault="003F7C74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>Obavlja sve poslove vezane uz provedbu projekata namijenjenih poduzetništvu i obrtništvu sukladno strateškim dokumentima Republike Hrvatske i Europske unije; priprema podloge i dokumentaciju za provedbu natječajnih postupaka u skladu s usvojenim projektima i programima i provedbenim dokumentima; planira i pokreće izbor projekata te mjere informiranja sukladno pravilima; obavlja stručne i administrativne poslove koji se odnose na provedbu projekata; izrađuje procedure, dokumente, upute i ostale potrebne materijale za pripremu i uspješno praćenje provedbe projekata; prati propise vezane uz dodjelu potpora, izrađuje izvješća o realizaciji projekata i dostavlja ih nadležnim tijelima u Ministarstvu; predlaže rješenja za unaprjeđenje postupka provedbe projekata i izrađuje sva potrebna izvješća; analizira izvršenje i učinkovitost projekata te obavlja i  druge stručne poslove po nalogu nadređenih.</w:t>
      </w:r>
    </w:p>
    <w:p w:rsidR="00E8049D" w:rsidRPr="005F20A9" w:rsidRDefault="00E8049D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1,523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C042BE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06" w:rsidRPr="00C042BE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06" w:rsidRPr="00C042BE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2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C042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42BE" w:rsidRPr="00C042BE" w:rsidRDefault="00C042BE" w:rsidP="00C042BE">
      <w:pPr>
        <w:pStyle w:val="ListParagraph"/>
        <w:numPr>
          <w:ilvl w:val="0"/>
          <w:numId w:val="23"/>
        </w:numPr>
        <w:rPr>
          <w:rFonts w:eastAsia="Calibri"/>
        </w:rPr>
      </w:pPr>
      <w:r w:rsidRPr="00C042BE">
        <w:rPr>
          <w:rFonts w:eastAsia="Calibri"/>
        </w:rPr>
        <w:t>Zakon o poticanju razvoja malog gospodarstva („Narodne novine“, br. 29/02, 63/07, 53/12, 56/13 i 121/16)</w:t>
      </w:r>
    </w:p>
    <w:p w:rsidR="00C042BE" w:rsidRPr="00C042BE" w:rsidRDefault="00C042BE" w:rsidP="00C042BE">
      <w:pPr>
        <w:pStyle w:val="ListParagraph"/>
        <w:numPr>
          <w:ilvl w:val="0"/>
          <w:numId w:val="23"/>
        </w:numPr>
        <w:rPr>
          <w:rFonts w:eastAsia="Calibri"/>
        </w:rPr>
      </w:pPr>
      <w:r w:rsidRPr="00C042BE">
        <w:rPr>
          <w:rFonts w:eastAsia="Calibri"/>
        </w:rPr>
        <w:t xml:space="preserve">Zakon o državnim potporama („Narodne novine“, br. </w:t>
      </w:r>
      <w:hyperlink r:id="rId13" w:tgtFrame="_blank" w:history="1">
        <w:r w:rsidRPr="00C042BE">
          <w:rPr>
            <w:rFonts w:ascii="Calibri" w:eastAsia="Calibri" w:hAnsi="Calibri" w:cs="Calibri"/>
            <w:lang w:val="en-US"/>
          </w:rPr>
          <w:t>47/14</w:t>
        </w:r>
      </w:hyperlink>
      <w:r w:rsidRPr="00C042BE">
        <w:rPr>
          <w:rFonts w:eastAsia="Calibri"/>
        </w:rPr>
        <w:t xml:space="preserve"> i </w:t>
      </w:r>
      <w:hyperlink r:id="rId14" w:tgtFrame="_blank" w:history="1">
        <w:r w:rsidRPr="00C042BE">
          <w:rPr>
            <w:rFonts w:ascii="Calibri" w:eastAsia="Calibri" w:hAnsi="Calibri" w:cs="Calibri"/>
            <w:lang w:val="en-US"/>
          </w:rPr>
          <w:t>69/17</w:t>
        </w:r>
      </w:hyperlink>
      <w:r w:rsidRPr="00C042BE">
        <w:rPr>
          <w:rFonts w:eastAsia="Calibri"/>
        </w:rPr>
        <w:t>)</w:t>
      </w:r>
    </w:p>
    <w:p w:rsidR="00C042BE" w:rsidRPr="00C042BE" w:rsidRDefault="00C042BE" w:rsidP="00C042BE">
      <w:pPr>
        <w:pStyle w:val="ListParagraph"/>
        <w:numPr>
          <w:ilvl w:val="0"/>
          <w:numId w:val="23"/>
        </w:numPr>
        <w:rPr>
          <w:rFonts w:eastAsia="Calibri"/>
        </w:rPr>
      </w:pPr>
      <w:r w:rsidRPr="00C042BE">
        <w:rPr>
          <w:rFonts w:eastAsia="Calibri"/>
        </w:rPr>
        <w:t>Strategija razvoja poduzetništva u Republici Hrvatskoj 203-2020. („Narodne novine“, broj 136/13)</w:t>
      </w:r>
    </w:p>
    <w:p w:rsidR="00C042BE" w:rsidRPr="00C042BE" w:rsidRDefault="00C042BE" w:rsidP="00C042BE">
      <w:pPr>
        <w:pStyle w:val="ListParagraph"/>
        <w:numPr>
          <w:ilvl w:val="0"/>
          <w:numId w:val="23"/>
        </w:numPr>
        <w:rPr>
          <w:rFonts w:eastAsia="Calibri"/>
        </w:rPr>
      </w:pPr>
      <w:r w:rsidRPr="00C042BE">
        <w:rPr>
          <w:rFonts w:eastAsia="Calibri"/>
        </w:rPr>
        <w:t xml:space="preserve">Preporuka Europske komisije 2003/361/EC od 6. svibnja 2003. - </w:t>
      </w:r>
      <w:hyperlink r:id="rId15" w:history="1">
        <w:r w:rsidRPr="00C042BE">
          <w:rPr>
            <w:rFonts w:ascii="Calibri" w:eastAsia="Calibri" w:hAnsi="Calibri" w:cs="Calibri"/>
            <w:lang w:val="en-US"/>
          </w:rPr>
          <w:t>https://eur-lex.europa.eu/eli/reco/2003/361/oj</w:t>
        </w:r>
      </w:hyperlink>
      <w:r w:rsidRPr="00C042BE">
        <w:rPr>
          <w:rFonts w:eastAsia="Calibri"/>
        </w:rPr>
        <w:t xml:space="preserve">, </w:t>
      </w:r>
      <w:hyperlink r:id="rId16" w:history="1">
        <w:r w:rsidRPr="00C042BE">
          <w:rPr>
            <w:rFonts w:ascii="Calibri" w:eastAsia="Calibri" w:hAnsi="Calibri" w:cs="Calibri"/>
            <w:lang w:val="en-US"/>
          </w:rPr>
          <w:t>https://ec.europa.eu/docsroom/documents/15582/attachments/1/translations/hr/renditions/pdf&amp;usg=AOvVaw0eAyH61OpcC50rvW3s79kz</w:t>
        </w:r>
      </w:hyperlink>
    </w:p>
    <w:p w:rsidR="00C042BE" w:rsidRPr="00C042BE" w:rsidRDefault="00C042BE" w:rsidP="00C042BE">
      <w:pPr>
        <w:pStyle w:val="ListParagraph"/>
        <w:numPr>
          <w:ilvl w:val="0"/>
          <w:numId w:val="23"/>
        </w:numPr>
        <w:rPr>
          <w:rFonts w:eastAsia="Calibri"/>
        </w:rPr>
      </w:pPr>
      <w:r w:rsidRPr="00C042BE">
        <w:rPr>
          <w:rFonts w:eastAsia="Calibri"/>
        </w:rPr>
        <w:t xml:space="preserve">Uredba Komisije (EU) br. 1407/2013 оd 18. prosinca 2013. o primjeni članaka 107. i 108. Ugovora o funkcioniranju Europske unije na de minimis potpore (Službeni list Europske unije L 352, 24.12.2013.) - </w:t>
      </w:r>
      <w:hyperlink r:id="rId17" w:history="1">
        <w:r w:rsidRPr="00C042BE">
          <w:rPr>
            <w:rFonts w:ascii="Calibri" w:eastAsia="Calibri" w:hAnsi="Calibri" w:cs="Calibri"/>
            <w:lang w:val="en-US"/>
          </w:rPr>
          <w:t>https://eur-lex.europa.eu/LexUriServ/LexUriServ.do?uri=OJ:L:2013:352:0001:0008:HR:PDF</w:t>
        </w:r>
      </w:hyperlink>
    </w:p>
    <w:p w:rsidR="00C042BE" w:rsidRPr="005F20A9" w:rsidRDefault="00C042BE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76806" w:rsidRPr="005F20A9" w:rsidRDefault="00076806" w:rsidP="0007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745B4" w:rsidRPr="005F20A9" w:rsidRDefault="003745B4" w:rsidP="00E804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rPr>
          <w:lang w:val="hr-HR"/>
        </w:rPr>
      </w:pPr>
      <w:r w:rsidRPr="005F20A9">
        <w:rPr>
          <w:lang w:val="hr-HR"/>
        </w:rPr>
        <w:t>SEKTOR ZA UPRAVNO- PRAVNE POSLOVE I REGISTRE U OBRTU I PODUZETNIŠTVU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RAZVOJ I ODRŽAVANJE REGISTARA U OBRTU I PODUZETNIŠTVU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16. viši stručni savjetnik- 1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220.)</w:t>
      </w: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3F7C74" w:rsidRPr="005F20A9" w:rsidRDefault="003F7C74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Vodi brigu o uspostavi i funkcioniranju registara te sigurnosti, a posebno IIS-a Obrtnog registra i registra potpora, vodi brigu o održavanju, razvoju i unapređivanju informacijsko - komunikacijskih sustava svakog pojedinog registra, predlaže i provodi mjere za unapređenje svih aplikacija i modula unutar IIS svakog pojedinog registra, predlaže i realizira nadogradnje IIS-a u cilju ostvarivanja njihove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proaktivnosti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, obavlja poslove vezane za komunikacijsko povezivanje registara s postojećim bazama podataka u Ministarstvu, u sustavima u tijelima državne uprave te u ostalim institucijama, vodi brigu o funkcioniranju uspostavljenih razmjena podataka s drugim korisnicima/izvorima podataka, predlaže i realizira uspostavu novih razmjena podataka s drugim korisnicima/izvorima podataka, predlaže, definira i realizira nove procese u cilju smanjivanja količine „papirnatih dokumenata“ koje proizvodi sustav, realizira uspostavu novih e-usluga, vlastitih, ali i nekih zajedničkih, u koordinaciji s drugim tijelima javne vlasti, predlaže i realizira nadogradnje IIS-a u cilju ispunjavanja obveza proizašlih iz promjena pravne regulative Ministarstva, ali i promjena na razini Republike Hrvatske općenito, koordinira poslove u vezi s upisom obrta u obrtni registar i izdavanjem obrtnica, brine o kvaliteti upisanih podataka u registrima korištenjem administratorske aplikacije, nadzire vođenje Obrtnog registra u registarskim tijelima kroz provjere signalizacija ugrađenih u aplikativni segment obrtnog 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registra, predlaže kreiranje dodatnih signalizacija/kontrola u aplikacijama, u cilju poboljšavanja kvalitete upisanih podataka, predlaže kreiranje dodatnih modula za generiranje statističkih izvješća i pregleda, kontaktira nadležna registarska tijela u cilju iniciranja ispravljanja netočno upisanih podataka, izrađuje upute i obavlja upravne i stručne poslove koji se odnose na davanje mišljenja u svezi s tehnikama provođenja zakonskih i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podzakonskih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propisa kroz IT sustav obrtnog registra, pruža stručnu pomoć korisnicima u cilju pravilne uporabe aplikacije i strojne opreme. Administrira aplikacije obrtnog registra i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VPN-a u cilju reguliranja pristupa sustavu i daljnjih ovlaštenja, uređuje/pridjeljuje/ukida ovlasti korisnika unutar svakog pojedinog registra, osigurava potrebne intervencije servisnih službi vezano uz strojni, aplikativni i komunikacijski segment. Obavlja kopiranje izvoza baze podataka na prenosive medije i isporučuje ih korisnicima, vodi brigu o sigurnosnom dislociranom pohranjivanju svih podataka središnje baze podataka, prikuplja, obrađuje i analizira podatke o obrtništvu, izrađuje statistička i druga izvješća iz svoga djelokruga rada, za potrebe internih i vanjskih korisnika. Brine o ažurnosti i točnosti podataka objavljenih na Portalu obrtnog registra (kontrola, nadzor i ažuriranje podataka), objavljuje statistička izvješća na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internetu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>. Unutar internog zatvorenog komunikacijskog sustava objavljuje naputke/mišljenja uredima nadležnim za registriranje obrta, kroz modul aplikacije kreiran za te namjene, u cilju osiguravanja jednakog postupanja svih korisnika sustava. U okviru svoje nadležnosti surađuje s drugim tijelima državne uprave. Odgovara na podneske stranaka, daje stručna mišljenja i objašnjenja iz djelokruga Službe. U okviru svoje nadležnosti surađuje s drugim tijelima državne uprave te Hrvatskom obrtničkom komorom te obavlja i druge poslove u okviru svoga djelokruga. Sudjeluje u izradi nacrta prijedloga zakona i prijedloga drugih propisa iz djelokruga svoga rada. Administrira web forum obrtnog registra i po potrebi se uključuje u rasprave u okviru web foruma obrtnog registra  te obavlja i druge stručne poslove po nalogu nadređenih.</w:t>
      </w:r>
    </w:p>
    <w:p w:rsidR="00E8049D" w:rsidRPr="005F20A9" w:rsidRDefault="00E8049D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1,523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C042BE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2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C042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42BE" w:rsidRPr="00C042BE" w:rsidRDefault="00C042BE" w:rsidP="00C042BE">
      <w:pPr>
        <w:numPr>
          <w:ilvl w:val="0"/>
          <w:numId w:val="26"/>
        </w:numPr>
        <w:shd w:val="clear" w:color="auto" w:fill="FFFFFF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C042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Zakon o obrtu („Narodne novine“, broj 143/13.)</w:t>
      </w:r>
    </w:p>
    <w:p w:rsidR="00C042BE" w:rsidRPr="00C042BE" w:rsidRDefault="00C042BE" w:rsidP="00C042BE">
      <w:pPr>
        <w:numPr>
          <w:ilvl w:val="0"/>
          <w:numId w:val="26"/>
        </w:numPr>
        <w:shd w:val="clear" w:color="auto" w:fill="FFFFFF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C042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Pravilnik o obliku i načinu vođenja obrtnog registra („Narodne novine“, broj 58/09.)</w:t>
      </w:r>
    </w:p>
    <w:p w:rsidR="00C042BE" w:rsidRPr="00C042BE" w:rsidRDefault="00C042BE" w:rsidP="00C042BE">
      <w:pPr>
        <w:numPr>
          <w:ilvl w:val="0"/>
          <w:numId w:val="26"/>
        </w:numPr>
        <w:shd w:val="clear" w:color="auto" w:fill="FFFFFF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C042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Zakon o poticanju razvoja malog gos</w:t>
      </w:r>
      <w:r w:rsidR="006421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</w:t>
      </w:r>
      <w:r w:rsidRPr="00C042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odarstva („Narodne novine“, broj 29/02, 63/07, 53/12, 56/13 i 121/16)</w:t>
      </w:r>
    </w:p>
    <w:p w:rsidR="00C042BE" w:rsidRPr="00C042BE" w:rsidRDefault="00C042BE" w:rsidP="00C042BE">
      <w:pPr>
        <w:numPr>
          <w:ilvl w:val="0"/>
          <w:numId w:val="26"/>
        </w:numPr>
        <w:shd w:val="clear" w:color="auto" w:fill="FFFFFF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C042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Zakon o državnoj informacijskoj infrastrukturi („Narodne novine“, broj 92/14.)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5F20A9">
        <w:rPr>
          <w:b/>
          <w:lang w:val="hr-HR"/>
        </w:rPr>
        <w:lastRenderedPageBreak/>
        <w:t>UPRAVA ZA PROGRAME I PROJEKTE EUROPSKE UNIJE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SEKTOR ZA PROGRAMIRANJE, PRAĆENJE I FINANCIJSKO UPRAVLJANJE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PRAĆENJE I EVALUACIJU PROGRAMA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 xml:space="preserve">Odjel za praćenje 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720"/>
        <w:jc w:val="both"/>
        <w:rPr>
          <w:lang w:val="hr-HR"/>
        </w:rPr>
      </w:pPr>
      <w:r w:rsidRPr="005F20A9">
        <w:rPr>
          <w:lang w:val="hr-HR"/>
        </w:rPr>
        <w:t>17. stručni suradnik- 1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242.a)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E8049D" w:rsidRPr="005F20A9" w:rsidRDefault="00E8049D" w:rsidP="00E8049D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E8049D" w:rsidRPr="005F20A9" w:rsidRDefault="00E8049D" w:rsidP="00E80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E858AB" w:rsidRPr="005F20A9" w:rsidRDefault="00E858AB" w:rsidP="00E858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Sudjeluje u pripremi složenijih nacrta izvješća i akata na hrvatskom i engleskom  jeziku iz djelokruga odjela; analizira podatke iz djelokruga odjela; sudjeluje u organizaciji sastanaka i pripremi materijala za sastanke, vodi bilješke sa sastanaka; sudjeluje u pripremi kvartalnih, godišnjih i završnih izvješća, prikuplja informacije za potrebe nadzora provedbe operacija i relevantnih tematskih ciljeva te sudjeluje u analizi izvršenja i učinkovitosti mjera/prioriteta; sudjeluje u pripremi fizičkih pokazatelja i metodologije praćenja ostvarenja fizičkih pokazatelja operativnog programa; unosi odgovarajuće podatke u MIS; sudjeluje u praćenju utvrđenih mjera, uvjeta i planova provedbe prioritetnih osi operativnih programa; sudjeluje u praćenju ostvarenja financijskih pokazatelja relevantnih prioritetnih osi operativnog programa i pripremi izvještaja o ostvarenju pokazatelja, kao i dokumenata za odbor za praćenje programa i ostala tijela; </w:t>
      </w:r>
      <w:r w:rsidRPr="005F20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F20A9">
        <w:rPr>
          <w:rFonts w:ascii="Times New Roman" w:hAnsi="Times New Roman" w:cs="Times New Roman"/>
          <w:color w:val="000000" w:themeColor="text1"/>
          <w:sz w:val="24"/>
          <w:szCs w:val="24"/>
        </w:rPr>
        <w:t>neposredno obavlja manje složenije poslove iz djelokruga odjela uz povremeni nadzor te opće i specifične upute nadređenog službenika; izvještava o nepravilnostima i rizicima u korištenju sredstava iz ESI fondova  te osigurava odgovarajući revizijski trag za poslove u svojoj nadležnosti;  obavezno sudjeluje u edukacijama potrebnim za pripremu i provedbu projekata iz ESI fondova; odgovoran je za materijalne resurse s kojima radi i ispravnu primjenu metoda rada, postupaka i stručnih tehnika te obavlja i druge poslove po nalogu nadređenih.</w:t>
      </w:r>
    </w:p>
    <w:p w:rsidR="00E858AB" w:rsidRPr="005F20A9" w:rsidRDefault="00E858AB" w:rsidP="00E80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122C8" w:rsidRPr="005F20A9" w:rsidRDefault="002122C8" w:rsidP="00E8049D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1,455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E8049D" w:rsidRPr="005F20A9" w:rsidRDefault="00E8049D" w:rsidP="00E804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049D" w:rsidRPr="005F20A9" w:rsidRDefault="00E8049D" w:rsidP="00E804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049D" w:rsidRPr="00BD10F0" w:rsidRDefault="00E8049D" w:rsidP="00E80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0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BD10F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10F0" w:rsidRPr="00BD10F0" w:rsidRDefault="00BD10F0" w:rsidP="00BD10F0">
      <w:pPr>
        <w:pStyle w:val="ListParagraph"/>
        <w:numPr>
          <w:ilvl w:val="0"/>
          <w:numId w:val="35"/>
        </w:numPr>
        <w:jc w:val="both"/>
      </w:pPr>
      <w:r w:rsidRPr="00BD10F0">
        <w:t xml:space="preserve">Zakon o uspostavi institucionalnog okvira za provedbu Europskih strukturnih i investicijskih fondova u Republici Hrvatskoj u financijskom razdoblju 2014. – 2020. Narodne novine broj 92/2014 </w:t>
      </w:r>
    </w:p>
    <w:p w:rsidR="00BD10F0" w:rsidRPr="00BD10F0" w:rsidRDefault="00BD10F0" w:rsidP="00BD10F0">
      <w:pPr>
        <w:pStyle w:val="ListParagraph"/>
        <w:numPr>
          <w:ilvl w:val="0"/>
          <w:numId w:val="35"/>
        </w:numPr>
        <w:jc w:val="both"/>
      </w:pPr>
      <w:r w:rsidRPr="00BD10F0">
        <w:t xml:space="preserve">Uredba o tijelima u sustavima upravljanja i kontrole korištenja Europskog socijalnog fonda, Europskog fonda za regionalni razvoj i kohezijskog fonda, u vezi s ciljem </w:t>
      </w:r>
      <w:r w:rsidRPr="00BD10F0">
        <w:lastRenderedPageBreak/>
        <w:t>»Ulaganje za rast i radna mjesta« Narodne novine broj 107/2014,  23/2015, 129/2015, 15/2017, 18/2017</w:t>
      </w:r>
    </w:p>
    <w:p w:rsidR="00BD10F0" w:rsidRPr="00BD10F0" w:rsidRDefault="00BD10F0" w:rsidP="00BD10F0">
      <w:pPr>
        <w:pStyle w:val="ListParagraph"/>
        <w:numPr>
          <w:ilvl w:val="0"/>
          <w:numId w:val="35"/>
        </w:numPr>
        <w:jc w:val="both"/>
      </w:pPr>
      <w:r w:rsidRPr="00BD10F0">
        <w:t>Zakon o poticanju razvoja malog gospodarstva, Narodne novine broj 29/2002, 63/2007, 53/2012, 56/2013, 121/2016</w:t>
      </w:r>
    </w:p>
    <w:p w:rsidR="00BD10F0" w:rsidRPr="00BD10F0" w:rsidRDefault="00BD10F0" w:rsidP="00BD10F0">
      <w:pPr>
        <w:pStyle w:val="ListParagraph"/>
        <w:numPr>
          <w:ilvl w:val="0"/>
          <w:numId w:val="35"/>
        </w:numPr>
        <w:jc w:val="both"/>
      </w:pPr>
      <w:r w:rsidRPr="00BD10F0">
        <w:t xml:space="preserve">Zakon o državnim potporama, Narodne novine broj 47/2014, </w:t>
      </w:r>
      <w:hyperlink r:id="rId18" w:history="1">
        <w:r w:rsidRPr="00BD10F0">
          <w:rPr>
            <w:rStyle w:val="Hyperlink"/>
          </w:rPr>
          <w:t>69/2017</w:t>
        </w:r>
      </w:hyperlink>
    </w:p>
    <w:p w:rsidR="00BD10F0" w:rsidRPr="00BD10F0" w:rsidRDefault="00BD10F0" w:rsidP="00BD10F0">
      <w:pPr>
        <w:pStyle w:val="ListParagraph"/>
        <w:numPr>
          <w:ilvl w:val="0"/>
          <w:numId w:val="35"/>
        </w:numPr>
        <w:jc w:val="both"/>
      </w:pPr>
      <w:r w:rsidRPr="00BD10F0">
        <w:t xml:space="preserve">Operativni program Konkurentnost i kohezija 2014.-2020. </w:t>
      </w:r>
      <w:hyperlink r:id="rId19" w:history="1">
        <w:r w:rsidRPr="00BD10F0">
          <w:rPr>
            <w:rStyle w:val="Hyperlink"/>
            <w:lang w:val="en-US"/>
          </w:rPr>
          <w:t>https://strukturnifondovi.hr/wp-content/uploads/2019/02/OPKK_070219.pdf</w:t>
        </w:r>
      </w:hyperlink>
      <w:r w:rsidRPr="00BD10F0">
        <w:rPr>
          <w:lang w:val="en-US"/>
        </w:rPr>
        <w:t xml:space="preserve"> (Prioritetne osi 1. i 3. za koje je nadležno Ministarstvo gospodarstva, poduzetništva i obrta)</w:t>
      </w:r>
    </w:p>
    <w:p w:rsidR="00BD10F0" w:rsidRPr="00BD10F0" w:rsidRDefault="00BD10F0" w:rsidP="00BD10F0">
      <w:pPr>
        <w:pStyle w:val="ListParagraph"/>
        <w:numPr>
          <w:ilvl w:val="0"/>
          <w:numId w:val="35"/>
        </w:numPr>
        <w:jc w:val="both"/>
      </w:pPr>
      <w:r w:rsidRPr="00BD10F0">
        <w:t xml:space="preserve">Upravljanje projektnim ciklusom </w:t>
      </w:r>
      <w:hyperlink r:id="rId20" w:history="1">
        <w:r w:rsidRPr="00BD10F0">
          <w:rPr>
            <w:rStyle w:val="Hyperlink"/>
          </w:rPr>
          <w:t>https://strukturnifondovi.hr/wp-content/uploads/2017/06/Smjernice_za_.pdf</w:t>
        </w:r>
      </w:hyperlink>
    </w:p>
    <w:p w:rsidR="00BD10F0" w:rsidRPr="00BD10F0" w:rsidRDefault="00BD10F0" w:rsidP="00E80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49D" w:rsidRPr="00BD10F0" w:rsidRDefault="00E8049D" w:rsidP="00E8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SEKTOR ZA ODABIR, UGOVARANJE I PROVEDBU PROJEKATA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OCJENJIVANJE KVALITETE PROJEKATA ISTRAŽIVANJA, RAZVOJA I INOVACIJA</w:t>
      </w:r>
    </w:p>
    <w:p w:rsidR="004229A6" w:rsidRPr="005F20A9" w:rsidRDefault="004229A6" w:rsidP="004229A6">
      <w:pPr>
        <w:pStyle w:val="box8287600"/>
        <w:ind w:left="360"/>
        <w:jc w:val="both"/>
        <w:rPr>
          <w:lang w:val="hr-HR"/>
        </w:rPr>
      </w:pPr>
      <w:r w:rsidRPr="005F20A9">
        <w:rPr>
          <w:lang w:val="hr-HR"/>
        </w:rPr>
        <w:t>18. stručni suradnik- 1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254.)</w:t>
      </w: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7C631A" w:rsidRPr="005F20A9" w:rsidRDefault="007C631A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>Izrađuje nacrte složenijih izvješća i akata na engleskom i hrvatskom jeziku; prikuplja, obrađuje i analizira složenije podatke na hrvatskom i engleskom jeziku iz djelokruga Odjela; sudjeluje u organizaciji sastanaka i pripremi materijala za sastanke, vodi bilješke sa sastanaka; sudjeluje u izradi procedura i metodologije za administriranje i upravljanje programima i projektima financiranih iz ESI fondova iz djelokruga Odjela; obavlja poslove vezane uz provedbu Operativnog programa Konkurentnost i kohezija 2014-2020 u okviru nadležnosti Posredničkog tijela razine 1; sudjeluje u obavljanju poslova u djelokrugu odjela vezanih za pripremu i provedbu nad postupcima vrednovanja projektnih prijava sufinanciranih sredstvima iz ESI fondova koji uključuju registraciju i administrativnu provjeru, provjeru prihvatljivosti prijavitelja, projekta, aktivnosti i troškova, donošenje odluke o financiranju te čuva dokumente i evidencije o provedbi funkcija radi osiguravanja odgovarajućeg revizijskog traga; sudjeluje u pripremi podloga za izradu pojašnjenja i očitovanja na prigovore prijavitelja; unosi odgovarajuće podatke u integrirani sustav upravljanja informacijama (MIS); obavlja druge, manje složene poslove, s ograničenim brojem međusobno povezanih zadaća iz djelokruga ustrojstvene jedinice i uz redoviti nadzor i upute nadređenog službenika; sudjeluje u postupku provođenja revizija od strane ovlaštenih tijela; analizira i sudjeluje u rješavanju preporuka revizorskih izvješća; čuva dokumente i evidencije o provedbi funkcija radi osiguravanja odgovarajućeg revizijskog traga; izvještava o mogućim nepravilnostima; ukazuje/izvještava o mogućim rizicima u sustavu; obavezno sudjeluje u edukacijama potrebnim za pripremu i provedbu projekata  iz ESI fondova; surađuje sa službenicima unutar tijela u kojem je zaposlen i povremeno izvan tijela radi prikupljanja ili razmjene informacija; odgovoran je za materijalne i financijske resurse s kojima radi i ispravnu primjenu metoda rada, postupaka i stručnih tehnika te obavlja i druge poslove po nalogu nadređenih.</w:t>
      </w:r>
    </w:p>
    <w:p w:rsidR="003F7C74" w:rsidRPr="005F20A9" w:rsidRDefault="003F7C74" w:rsidP="003F7C74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1,455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BD10F0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0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BD10F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10F0" w:rsidRPr="00BD10F0" w:rsidRDefault="00BD10F0" w:rsidP="00BD10F0">
      <w:pPr>
        <w:pStyle w:val="ListParagraph"/>
        <w:numPr>
          <w:ilvl w:val="0"/>
          <w:numId w:val="38"/>
        </w:numPr>
        <w:jc w:val="both"/>
      </w:pPr>
      <w:r w:rsidRPr="00BD10F0">
        <w:t xml:space="preserve">Zakon o uspostavi institucionalnog okvira za provedbu Europskih strukturnih i investicijskih fondova u Republici Hrvatskoj u financijskom razdoblju 2014. – 2020. Narodne novine broj 92/2014 </w:t>
      </w:r>
    </w:p>
    <w:p w:rsidR="00BD10F0" w:rsidRPr="00BD10F0" w:rsidRDefault="00BD10F0" w:rsidP="00BD10F0">
      <w:pPr>
        <w:pStyle w:val="ListParagraph"/>
        <w:numPr>
          <w:ilvl w:val="0"/>
          <w:numId w:val="38"/>
        </w:numPr>
        <w:jc w:val="both"/>
      </w:pPr>
      <w:r w:rsidRPr="00BD10F0">
        <w:t>Uredba o tijelima u sustavima upravljanja i kontrole korištenja Europskog socijalnog fonda, Europskog fonda za regionalni razvoj i kohezijskog fonda, u vezi s ciljem »Ulaganje za rast i radna mjesta« Narodne novine broj 107/2014,  23/2015, 129/2015, 15/2017, 18/2017</w:t>
      </w:r>
    </w:p>
    <w:p w:rsidR="00BD10F0" w:rsidRPr="00BD10F0" w:rsidRDefault="00BD10F0" w:rsidP="00BD10F0">
      <w:pPr>
        <w:pStyle w:val="ListParagraph"/>
        <w:numPr>
          <w:ilvl w:val="0"/>
          <w:numId w:val="38"/>
        </w:numPr>
        <w:jc w:val="both"/>
      </w:pPr>
      <w:r w:rsidRPr="00BD10F0">
        <w:t>Zakon o poticanju razvoja malog gospodarstva, Narodne novine broj 29/2002, 63/2007, 53/2012, 56/2013, 121/2016</w:t>
      </w:r>
    </w:p>
    <w:p w:rsidR="00BD10F0" w:rsidRPr="00BD10F0" w:rsidRDefault="00BD10F0" w:rsidP="00BD10F0">
      <w:pPr>
        <w:pStyle w:val="ListParagraph"/>
        <w:numPr>
          <w:ilvl w:val="0"/>
          <w:numId w:val="38"/>
        </w:numPr>
        <w:jc w:val="both"/>
      </w:pPr>
      <w:r w:rsidRPr="00BD10F0">
        <w:t xml:space="preserve">Zakon o državnim potporama, Narodne novine broj 47/2014, </w:t>
      </w:r>
      <w:hyperlink r:id="rId21" w:history="1">
        <w:r w:rsidRPr="00BD10F0">
          <w:rPr>
            <w:rStyle w:val="Hyperlink"/>
          </w:rPr>
          <w:t>69/2017</w:t>
        </w:r>
      </w:hyperlink>
    </w:p>
    <w:p w:rsidR="00BD10F0" w:rsidRPr="00BD10F0" w:rsidRDefault="00BD10F0" w:rsidP="00BD10F0">
      <w:pPr>
        <w:pStyle w:val="ListParagraph"/>
        <w:numPr>
          <w:ilvl w:val="0"/>
          <w:numId w:val="38"/>
        </w:numPr>
        <w:jc w:val="both"/>
      </w:pPr>
      <w:r w:rsidRPr="00BD10F0">
        <w:t xml:space="preserve">Operativni program Konkurentnost i kohezija 2014.-2020. </w:t>
      </w:r>
      <w:hyperlink r:id="rId22" w:history="1">
        <w:r w:rsidRPr="00BD10F0">
          <w:rPr>
            <w:rStyle w:val="Hyperlink"/>
            <w:lang w:val="en-US"/>
          </w:rPr>
          <w:t>https://strukturnifondovi.hr/wp-content/uploads/2019/02/OPKK_070219.pdf</w:t>
        </w:r>
      </w:hyperlink>
      <w:r w:rsidRPr="00BD10F0">
        <w:rPr>
          <w:lang w:val="en-US"/>
        </w:rPr>
        <w:t xml:space="preserve"> (Prioritetne osi 1. i 3. za koje je nadležno Ministarstvo gospodarstva, poduzetništva i obrta)</w:t>
      </w:r>
    </w:p>
    <w:p w:rsidR="00BD10F0" w:rsidRPr="00BD10F0" w:rsidRDefault="00BD10F0" w:rsidP="00BD10F0">
      <w:pPr>
        <w:pStyle w:val="ListParagraph"/>
        <w:numPr>
          <w:ilvl w:val="0"/>
          <w:numId w:val="38"/>
        </w:numPr>
        <w:jc w:val="both"/>
      </w:pPr>
      <w:r w:rsidRPr="00BD10F0">
        <w:t xml:space="preserve">Upravljanje projektnim ciklusom </w:t>
      </w:r>
      <w:hyperlink r:id="rId23" w:history="1">
        <w:r w:rsidRPr="00BD10F0">
          <w:rPr>
            <w:rStyle w:val="Hyperlink"/>
          </w:rPr>
          <w:t>https://strukturnifondovi.hr/wp-content/uploads/2017/06/Smjernice_za_.pdf</w:t>
        </w:r>
      </w:hyperlink>
    </w:p>
    <w:p w:rsidR="00BD10F0" w:rsidRPr="005F20A9" w:rsidRDefault="00BD10F0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F7C74" w:rsidRPr="005F20A9" w:rsidRDefault="003F7C74" w:rsidP="003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9A6" w:rsidRPr="005F20A9" w:rsidRDefault="004229A6" w:rsidP="004229A6">
      <w:pPr>
        <w:pStyle w:val="box8287600"/>
        <w:jc w:val="both"/>
        <w:rPr>
          <w:lang w:val="hr-HR"/>
        </w:rPr>
      </w:pPr>
      <w:r w:rsidRPr="005F20A9">
        <w:rPr>
          <w:lang w:val="hr-HR"/>
        </w:rPr>
        <w:t>SLUŽBA ZA EU POLITIKE TERITORIJALNE SURADNJE I MAKROREGIONALNOG RAZVOJA</w:t>
      </w:r>
    </w:p>
    <w:p w:rsidR="004229A6" w:rsidRPr="005F20A9" w:rsidRDefault="004229A6" w:rsidP="004229A6">
      <w:pPr>
        <w:pStyle w:val="box8287600"/>
        <w:ind w:left="720"/>
        <w:jc w:val="both"/>
        <w:rPr>
          <w:lang w:val="hr-HR"/>
        </w:rPr>
      </w:pPr>
      <w:r w:rsidRPr="005F20A9">
        <w:rPr>
          <w:lang w:val="hr-HR"/>
        </w:rPr>
        <w:t>19. viši stručni savjetnik- 1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279.)</w:t>
      </w: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E858AB" w:rsidRPr="00E858AB" w:rsidRDefault="00E858AB" w:rsidP="00E85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858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Obavlja stručne i upravno-pravne poslove koji se odnose na provedbu godišnjih i višegodišnjih planova i programa rada; izvještava nadređene službenike o stanju izvršavanja poslova u službi i predlaže mjere i radnje za poboljšanje obavljanja poslova; sudjeluje u pripremi internih procedura i metodologije za administriranje i upravljanje programima financiranim iz sredstava Europske unije iz djelokruga odjela; priprema nacrte izvješća i akata na engleskom i hrvatskom jeziku o provedbi programa iz djelokruga službe; analizira podatke iz djelokruga službe; sudjeluje u organizaciji sastanaka i pripremi materijala za sastanke, vodi bilješke sa sastanaka; podržava mjere i aktivnosti gospodarskih politika usmjerenih ka uspostavljanju sustavne podrške, umrežavanja i mehanizama kojima se potiče snažnije uključivanje svih hrvatskih gospodarskih dionika, posebice subjekata u malom gospodarstvu, za kvalitetnu pripremu i dovoljan broj pokrenutih projekata za uspješnu apsorpciju EU fondova i programa Europske teritorijalne suradnje (ETS), koji uključuju prekograničnu, transnacionalnu i međuregionalnu suradnju; priprema podloge i daje mišljenja iz svoga djelokruga nadležnosti temeljem obavijesti o namjeri sudjelovanja gospodarskih dionika u Europskoj grupaciji za teritorijalnu suradnju (EGTS); sudjeluje u radu tijela zaduženih za koordinaciju sudjelovanja Republike Hrvatske u ETS programima te makro regionalnim strategijama; podržava provedbu europskih makro </w:t>
      </w:r>
      <w:r w:rsidRPr="00E858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strategija (EUSDR, EUSAIR, ALPE ADRIA); sudjeluje u pripremi i provedbi projekata financiranih ETS programima u kojima služba sudjeluje kao korisnik; sudjeluje u provedbi osmog prioritetnog područja Europske strategije za dunavsku makro regiju koje se odnosi na »Podršku razvoju konkurentnosti gospodarstva uključujući s razvojem </w:t>
      </w:r>
      <w:proofErr w:type="spellStart"/>
      <w:r w:rsidRPr="00E858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klastera</w:t>
      </w:r>
      <w:proofErr w:type="spellEnd"/>
      <w:r w:rsidRPr="00E858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«; prati međunarodne propise iz svog djelokruga,  organizira seminare i edukacije potrebne za provedbu programa i projekata; čuva dokumente i evidencije o provedbi funkcija radi osiguravanja odgovarajućeg revizijskog traga obavlja druge složene stručne poslove koji obuhvaćaju proučavanje i analizu dokumentacije, pripremu planova, predlaganje rješenja problema te savjetovanje unutar i izvan tijela; osigurava odgovarajući revizijski trag za poslove u svojoj nadležnosti; redovno surađuje sa službenicima tijela uključenih u strukturu upravljanja fondovima Europske unije i po potrebi s nižim službenicima nadležnih tijela Europske komisije; odgovoran je za materijalne resurse s kojima radi i ispravnu primjenu metoda rada, postupaka i stručnih tehnika te obavlja i druge poslove po nalogu nadređenih.</w:t>
      </w:r>
    </w:p>
    <w:p w:rsidR="003F7C74" w:rsidRPr="005F20A9" w:rsidRDefault="003F7C74" w:rsidP="003F7C74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1,523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760B36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B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760B3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>Ugovor o Europskoj uniji (konsolidirana verzija, SL C 115/13, 9.5.2008) (UEU);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>Uredba (EU) br. 1299/2013 Europskog parlamenta i Vijeća od 17. prosinca 2013. o posebnim odredbama za potporu iz Europskog fonda za regionalni razvoj cilju „Europska teritorijalna suradnja” (Uredba (EU) br. 1299/2013);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>Uredba o tijelima u Sustavima upravljanja i kontrole za provedbu programa kojima se podržava cilj „Europska teritorijalna suradnja“ u financijskom razdoblju 2014.-2020. (NN, br. 120/14) (Uredba ETS);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>Communication from the Commission to the European parliament, the Council, the European Economic and Social Committee of the Regions COM (2010) 715 final; EUSDR – EU Strategy for Danube Region;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 xml:space="preserve">Commission Staff Working Document – SEC (2010) 1489 final – Action Plan EUSDR; 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>EUSDR - EU Strategy for Danube Region, Priority Area 8 “Competitiveness”;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>Council conclusions on the European Union Strategy for the Adriatic and Ionian Region (EUSAIR) - Brussels, 29 September 2014;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>EUSAIR – EU Strategy for Adriatic-Ionian region;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>IZVJEŠĆE KOMISIJE EUROPSKOM PARLAMENTU, VIJEĆU, EUROPSKOM GOSPODARSKOM I SOCIJALNOM ODBORU I ODBORU REGIJA o provedbi makroregionalnih strategija EU-a, Bruxelles, 29.1.2019. COM(2019) 21 final</w:t>
      </w:r>
    </w:p>
    <w:p w:rsidR="00760B36" w:rsidRPr="005F20A9" w:rsidRDefault="00760B36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229A6" w:rsidRPr="005F20A9" w:rsidRDefault="004229A6" w:rsidP="004229A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UPRAVA ZA POLITIKU JAVNE NABAVE</w:t>
      </w:r>
    </w:p>
    <w:p w:rsidR="004229A6" w:rsidRPr="005F20A9" w:rsidRDefault="004229A6" w:rsidP="0042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sz w:val="24"/>
          <w:szCs w:val="24"/>
        </w:rPr>
        <w:t>SEKTOR ZA UNAPREĐENJE SUSTAVA I MEĐUNARODNU SURADNJU</w:t>
      </w:r>
    </w:p>
    <w:p w:rsidR="004229A6" w:rsidRPr="005F20A9" w:rsidRDefault="004229A6" w:rsidP="0042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sz w:val="24"/>
          <w:szCs w:val="24"/>
        </w:rPr>
        <w:t>SLUŽBA ZA MEĐUNARODNU SURADNJU, RAZVOJ I USKLAĐIVANJE SUSTAVA</w:t>
      </w:r>
    </w:p>
    <w:p w:rsidR="004229A6" w:rsidRPr="005F20A9" w:rsidRDefault="004229A6" w:rsidP="0042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9A6" w:rsidRDefault="004229A6" w:rsidP="004229A6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sz w:val="24"/>
          <w:szCs w:val="24"/>
        </w:rPr>
        <w:t>20. stručni suradnik- 1 izvršitelj (rbr. 302.)</w:t>
      </w:r>
    </w:p>
    <w:p w:rsidR="00BD10F0" w:rsidRPr="005F20A9" w:rsidRDefault="00BD10F0" w:rsidP="004229A6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7C631A" w:rsidRPr="005F20A9" w:rsidRDefault="007C631A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Sudjeluje u provedbi aktivnosti u području javne nabave na razini međunarodnih i europskih organizacija te koje se odnose na praćenje i provedbu usklađivanja pravnog sustava Republike Hrvatske s pravnom stečevinom Europske unije u području javne nabave; sudjeluje u radu radnih skupina pri međunarodnim i europskim institucijama u području javne nabave; izrađuje stručne podloge i prijedloge stajališta vezanih uz akte Europske unije, Svjetske trgovinske organizacije, Organizacije za gospodarsku suradnju i razvitak i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; sudjeluje u organizaciji konferencija, seminara i radionica; sudjeluje u pripremi i izradi nacrta prijedloga zakona i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podzakonskih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propisa iz nadležnosti Službe te sudjeluje u pripremi za njihovo upućivanje u proceduru Vladi Republike Hrvatske; provodi procjene učinaka propisa te obavlja druge poslove iz djelokruga Službe.</w:t>
      </w:r>
    </w:p>
    <w:p w:rsidR="007C631A" w:rsidRPr="005F20A9" w:rsidRDefault="007C631A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F7C74" w:rsidRPr="005F20A9" w:rsidRDefault="003F7C74" w:rsidP="003F7C74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6286" w:rsidRPr="005F20A9" w:rsidRDefault="00C56286" w:rsidP="0018111B">
      <w:pPr>
        <w:pStyle w:val="ListParagraph"/>
        <w:numPr>
          <w:ilvl w:val="0"/>
          <w:numId w:val="5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Zakon o javnoj nabavi (NN 120/2016)</w:t>
      </w:r>
    </w:p>
    <w:p w:rsidR="00C56286" w:rsidRPr="005F20A9" w:rsidRDefault="00C56286" w:rsidP="0018111B">
      <w:pPr>
        <w:pStyle w:val="ListParagraph"/>
        <w:numPr>
          <w:ilvl w:val="0"/>
          <w:numId w:val="5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Uredba o javnoj nabavi u području obrane i sigurnosti (NN 19/2018)</w:t>
      </w:r>
    </w:p>
    <w:p w:rsidR="00C56286" w:rsidRPr="005F20A9" w:rsidRDefault="00C56286" w:rsidP="0018111B">
      <w:pPr>
        <w:pStyle w:val="ListParagraph"/>
        <w:numPr>
          <w:ilvl w:val="0"/>
          <w:numId w:val="5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dokumentaciji o nabavi te ponudi u postupcima javne nabave (NN 65/2017)</w:t>
      </w:r>
    </w:p>
    <w:p w:rsidR="00C56286" w:rsidRPr="005F20A9" w:rsidRDefault="00C56286" w:rsidP="0018111B">
      <w:pPr>
        <w:pStyle w:val="ListParagraph"/>
        <w:numPr>
          <w:ilvl w:val="0"/>
          <w:numId w:val="5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izobrazbi u području javne nabave (NN 65/2017)</w:t>
      </w:r>
    </w:p>
    <w:p w:rsidR="00C56286" w:rsidRPr="005F20A9" w:rsidRDefault="00C56286" w:rsidP="0018111B">
      <w:pPr>
        <w:pStyle w:val="ListParagraph"/>
        <w:numPr>
          <w:ilvl w:val="0"/>
          <w:numId w:val="5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nadzoru nad provedbom Zakona o javnoj nabavi (NN 65/2017)</w:t>
      </w:r>
    </w:p>
    <w:p w:rsidR="00C56286" w:rsidRPr="005F20A9" w:rsidRDefault="00C56286" w:rsidP="0018111B">
      <w:pPr>
        <w:pStyle w:val="ListParagraph"/>
        <w:numPr>
          <w:ilvl w:val="0"/>
          <w:numId w:val="5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planu nabave, registru ugovora, prethodnom savjetovanju i analizi tržišta u javnoj nabavi (NN 101/2017)</w:t>
      </w:r>
    </w:p>
    <w:p w:rsidR="00C56286" w:rsidRPr="005F20A9" w:rsidRDefault="00C56286" w:rsidP="0018111B">
      <w:pPr>
        <w:pStyle w:val="ListParagraph"/>
        <w:numPr>
          <w:ilvl w:val="0"/>
          <w:numId w:val="5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elektroničkoj žalbi u javnoj nabavi (NN 101/2017)</w:t>
      </w:r>
    </w:p>
    <w:p w:rsidR="00C56286" w:rsidRPr="005F20A9" w:rsidRDefault="00C56286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F7C74" w:rsidRDefault="003F7C74" w:rsidP="003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D10F0" w:rsidRPr="005F20A9" w:rsidRDefault="00BD10F0" w:rsidP="003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9A6" w:rsidRPr="005F20A9" w:rsidRDefault="004229A6" w:rsidP="004229A6">
      <w:pPr>
        <w:pStyle w:val="box8287600"/>
        <w:jc w:val="both"/>
        <w:rPr>
          <w:lang w:val="hr-HR"/>
        </w:rPr>
      </w:pPr>
      <w:r w:rsidRPr="005F20A9">
        <w:rPr>
          <w:lang w:val="hr-HR"/>
        </w:rPr>
        <w:lastRenderedPageBreak/>
        <w:t>SLUŽBA ZA IZOBRAZBU</w:t>
      </w:r>
    </w:p>
    <w:p w:rsidR="004229A6" w:rsidRPr="005F20A9" w:rsidRDefault="004229A6" w:rsidP="004229A6">
      <w:pPr>
        <w:pStyle w:val="box8287600"/>
        <w:ind w:left="360"/>
        <w:jc w:val="both"/>
        <w:rPr>
          <w:lang w:val="hr-HR"/>
        </w:rPr>
      </w:pPr>
      <w:r w:rsidRPr="005F20A9">
        <w:rPr>
          <w:lang w:val="hr-HR"/>
        </w:rPr>
        <w:t xml:space="preserve">21. stručni suradnik- 1 izvršitelj ( 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313.)</w:t>
      </w:r>
    </w:p>
    <w:p w:rsidR="007C631A" w:rsidRPr="005F20A9" w:rsidRDefault="003F7C74" w:rsidP="007C6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7C631A" w:rsidRPr="005F20A9" w:rsidRDefault="007C631A" w:rsidP="007C6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>Priprema i provodi aktivnosti vezane uz pripremu i provedbu izobrazbe u području javne nabave; sudjeluje u pripremi i provedbi aktivnosti u sklopu suradnje s drugim nadležnim tijelima i dionicima vezano uz programe izobrazbe u području javne nabave; sudjeluje u pripremi i provođenju manje složenih poslova na utvrđivanju uvjeta za izdavanje i obnavljanje certifikata u području javne nabave; sudjeluje u izradi certifikata u području javne nabave; prikuplja podatke i priprema ih za upis u odgovarajuće registre te obavlja i druge poslove iz djelokruga Službe.</w:t>
      </w:r>
    </w:p>
    <w:p w:rsidR="007C631A" w:rsidRPr="005F20A9" w:rsidRDefault="007C631A" w:rsidP="007C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6286" w:rsidRPr="005F20A9" w:rsidRDefault="00C56286" w:rsidP="0018111B">
      <w:pPr>
        <w:pStyle w:val="ListParagraph"/>
        <w:numPr>
          <w:ilvl w:val="0"/>
          <w:numId w:val="4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Zakon o javnoj nabavi (NN 120/2016)</w:t>
      </w:r>
    </w:p>
    <w:p w:rsidR="00C56286" w:rsidRPr="005F20A9" w:rsidRDefault="00C56286" w:rsidP="0018111B">
      <w:pPr>
        <w:pStyle w:val="ListParagraph"/>
        <w:numPr>
          <w:ilvl w:val="0"/>
          <w:numId w:val="4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Uredba o javnoj nabavi u području obrane i sigurnosti (NN 19/2018)</w:t>
      </w:r>
    </w:p>
    <w:p w:rsidR="00C56286" w:rsidRPr="005F20A9" w:rsidRDefault="00C56286" w:rsidP="0018111B">
      <w:pPr>
        <w:pStyle w:val="ListParagraph"/>
        <w:numPr>
          <w:ilvl w:val="0"/>
          <w:numId w:val="4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dokumentaciji o nabavi te ponudi u postupcima javne nabave (NN 65/2017)</w:t>
      </w:r>
    </w:p>
    <w:p w:rsidR="00C56286" w:rsidRPr="005F20A9" w:rsidRDefault="00C56286" w:rsidP="0018111B">
      <w:pPr>
        <w:pStyle w:val="ListParagraph"/>
        <w:numPr>
          <w:ilvl w:val="0"/>
          <w:numId w:val="4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izobrazbi u području javne nabave (NN 65/2017)</w:t>
      </w:r>
    </w:p>
    <w:p w:rsidR="00C56286" w:rsidRPr="005F20A9" w:rsidRDefault="00C56286" w:rsidP="0018111B">
      <w:pPr>
        <w:pStyle w:val="ListParagraph"/>
        <w:numPr>
          <w:ilvl w:val="0"/>
          <w:numId w:val="4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nadzoru nad provedbom Zakona o javnoj nabavi (NN 65/2017)</w:t>
      </w:r>
    </w:p>
    <w:p w:rsidR="00C56286" w:rsidRPr="005F20A9" w:rsidRDefault="00C56286" w:rsidP="0018111B">
      <w:pPr>
        <w:pStyle w:val="ListParagraph"/>
        <w:numPr>
          <w:ilvl w:val="0"/>
          <w:numId w:val="4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planu nabave, registru ugovora, prethodnom savjetovanju i analizi tržišta u javnoj nabavi (NN 101/2017)</w:t>
      </w:r>
    </w:p>
    <w:p w:rsidR="00C56286" w:rsidRPr="005F20A9" w:rsidRDefault="00C56286" w:rsidP="0018111B">
      <w:pPr>
        <w:pStyle w:val="ListParagraph"/>
        <w:numPr>
          <w:ilvl w:val="0"/>
          <w:numId w:val="4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elektroničkoj žalbi u javnoj nabavi (NN 101/2017)</w:t>
      </w:r>
    </w:p>
    <w:p w:rsidR="003F7C74" w:rsidRPr="005F20A9" w:rsidRDefault="003F7C74" w:rsidP="003F7C74">
      <w:pPr>
        <w:pStyle w:val="box8287600"/>
        <w:ind w:left="36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5F20A9">
        <w:rPr>
          <w:b/>
          <w:lang w:val="hr-HR"/>
        </w:rPr>
        <w:t>RAVNATELJSTVO ZA ROBNE ZALIHE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KONTROLU I POPUNU BILANCE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za prehrambene proizvode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 xml:space="preserve">22. stručni suradnik- vježbenik- 1 izvršitelj ( 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384.)</w:t>
      </w:r>
    </w:p>
    <w:p w:rsidR="007C631A" w:rsidRPr="005F20A9" w:rsidRDefault="007C631A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7C631A" w:rsidRPr="005F20A9" w:rsidRDefault="007C631A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hAnsi="Times New Roman" w:cs="Times New Roman"/>
          <w:sz w:val="24"/>
          <w:szCs w:val="24"/>
        </w:rPr>
        <w:t xml:space="preserve">Surađuje u izradi i pripremi prijedloga za Godišnji program strateških robnih zaliha. Vodi brigu o pravovremenom obnavljanju robnih zaliha. Prati stanje i kretanje cijena i roba na tržištu posebno onih koje su obuhvaćene Bilancom strateških robnih zaliha, priprema prijedloge uvjeta </w:t>
      </w:r>
      <w:r w:rsidRPr="005F20A9">
        <w:rPr>
          <w:rFonts w:ascii="Times New Roman" w:hAnsi="Times New Roman" w:cs="Times New Roman"/>
          <w:sz w:val="24"/>
          <w:szCs w:val="24"/>
        </w:rPr>
        <w:lastRenderedPageBreak/>
        <w:t>nabave i prodaje roba. Obavlja stručne poslove vezane uz izvršenje svih segmenata godišnjeg Programa a posebno u dijelu pravovremenog predlaganja za poduzimanje mjera od strane Vlade Republike Hrvatske radi optimalizacije stanja i minimiziranja troškova strateških robnih zaliha. Sudjeluje u izradi kvartalnih i godišnjih izvješća o poslovanju odnosno upravljanju robnim zalihama, priprema nacrte prijedloga za Odluke i Zaključke Vlade Republike Hrvatske, te priprema drugu dokumentaciju potrebnu za tijela državne uprave. Priprema komercijalne elemente ugovora za skladištenje i obnavljanje strateških robnih zaliha, osigurava ugovorom predviđenu dokumentaciju koju treba dostaviti odgovorna osoba skladištara, te prati i sudjeluje u izradi pravilnika o kalu, rasturu i drugih provedbenih propisa. Vodi tekuće i investicijsko održavanje u vlastitim skladištima. Prati zakonske i provedbene poslove. Vrši kontrolu fakturirane skladišnine ulaznih faktura za uskladištene robe, provjerava ispravnost cijena s važećim Pravilnikom, parafira iste prije likvidacije. Vrši kontrolu stanja uskladištenih roba strateških robnih zaliha, uvjetnost njihova smještaja, poduzima mjere radi uklanjanja uočenih nedostataka i nepravilnosti. Prema rasporedu obavlja godišnji popis sredstava i izvora sredstava u vlastitim skladištima, sudjeluje u popisu roba strateških robnih zaliha i kod drugih skladištara, te poduzima mjere za robe koje vodi u smislu provedbe zaključaka centralne inventurne komisije u tekućoj godini.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Obavlja i druge poslove iz nadležnosti Ravnateljstva po nalogu voditelja Odjela i Službe te pomoćnika ministrice.</w:t>
      </w:r>
    </w:p>
    <w:p w:rsidR="003F7C74" w:rsidRPr="005F20A9" w:rsidRDefault="003F7C74" w:rsidP="003F7C74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</w:t>
      </w:r>
      <w:r w:rsidR="00F30E3D">
        <w:rPr>
          <w:rFonts w:ascii="Times New Roman" w:eastAsia="Times New Roman" w:hAnsi="Times New Roman" w:cs="Times New Roman"/>
          <w:sz w:val="24"/>
          <w:szCs w:val="24"/>
        </w:rPr>
        <w:t xml:space="preserve"> iznosi 85% plaće od </w:t>
      </w:r>
      <w:proofErr w:type="spellStart"/>
      <w:r w:rsidR="008D09B6">
        <w:rPr>
          <w:rFonts w:ascii="Times New Roman" w:eastAsia="Times New Roman" w:hAnsi="Times New Roman" w:cs="Times New Roman"/>
          <w:sz w:val="24"/>
          <w:szCs w:val="24"/>
        </w:rPr>
        <w:t>koeficjenta</w:t>
      </w:r>
      <w:proofErr w:type="spellEnd"/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6286" w:rsidRPr="00C56286" w:rsidRDefault="00C56286" w:rsidP="00C56286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 xml:space="preserve">Zakon o strateškim robnim zalihama (Narodne novine br. 87/02, 14/14); </w:t>
      </w:r>
    </w:p>
    <w:p w:rsidR="00C56286" w:rsidRPr="00C56286" w:rsidRDefault="00C56286" w:rsidP="00C5628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>Zakon o hrani (Narodne novine br. 81/13, 14/14, 30/15, 115/18);</w:t>
      </w:r>
    </w:p>
    <w:p w:rsidR="00C56286" w:rsidRPr="00C56286" w:rsidRDefault="00C56286" w:rsidP="0018111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 xml:space="preserve">Uredba (EZ) br. 853/2004 Europskog parlamenta i Vijeća od 29. travnja 2004. o utvrđivanju određenih higijenskih pravila za hranu životinjskog podrijetla </w:t>
      </w:r>
    </w:p>
    <w:p w:rsidR="00C56286" w:rsidRPr="00C56286" w:rsidRDefault="00C56286" w:rsidP="00C56286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>(</w:t>
      </w:r>
      <w:hyperlink r:id="rId24" w:history="1">
        <w:r w:rsidRPr="005F20A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http://eur-lex.europa.eu/legal-content/HR/TXT/?uri=CELEX%3A32004R0853</w:t>
        </w:r>
      </w:hyperlink>
      <w:r w:rsidRPr="00C5628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56286" w:rsidRPr="00C56286" w:rsidRDefault="00C56286" w:rsidP="0018111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 xml:space="preserve">Uredba Komisije (EZ) br. 2073/2005 od 15. studenog 2005. o mikrobiološkim kriterijima za hranu  </w:t>
      </w:r>
    </w:p>
    <w:p w:rsidR="00C56286" w:rsidRPr="00C56286" w:rsidRDefault="00C56286" w:rsidP="00C56286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>(</w:t>
      </w:r>
      <w:hyperlink r:id="rId25" w:history="1">
        <w:r w:rsidRPr="005F20A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https://eur-lex.europa.eu/legal-content/HR/TXT/?uri=celex%3A32005R2073</w:t>
        </w:r>
      </w:hyperlink>
      <w:r w:rsidRPr="00C5628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56286" w:rsidRPr="00C56286" w:rsidRDefault="00C56286" w:rsidP="0018111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 xml:space="preserve">Uredba (EU) br. 1169/2011 Europskog parlamenta i Vijeća od 25. listopada 2011. o informiranju potrošača o hrani, izmjeni uredbi (EZ) br. 1924/2006 i (EZ) br. 1925/2006 Europskog parlamenta i Vijeća te o stavljanju izvan snage Direktive Komisije </w:t>
      </w:r>
      <w:r w:rsidRPr="00C562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87/250/EEZ, Direktive Vijeća 90/496/EEZ, Direktive Komisije 1999/10/EZ, Direktive 2000/13/EZ Europskog parlamenta i Vijeća, direktiva Komisije 2002/67/EZ i 2008/5/EZ i Uredbe Komisije (EZ) br. 608/2004 </w:t>
      </w:r>
    </w:p>
    <w:p w:rsidR="00C56286" w:rsidRPr="00C56286" w:rsidRDefault="00C56286" w:rsidP="00C56286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>(</w:t>
      </w:r>
      <w:hyperlink r:id="rId26" w:history="1">
        <w:r w:rsidRPr="00C562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https://eur-lex.europa.eu/legal-content/HR/ALL/?uri=CELEX%3A32011R1169</w:t>
        </w:r>
      </w:hyperlink>
      <w:r w:rsidRPr="00C56286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C56286" w:rsidRPr="00C56286" w:rsidRDefault="00C56286" w:rsidP="0018111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>Uredba (EZ) 852/2004 od 29. travnja 2004. o higijeni hrane</w:t>
      </w:r>
    </w:p>
    <w:p w:rsidR="00C56286" w:rsidRPr="00C56286" w:rsidRDefault="00C56286" w:rsidP="00C5628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>(</w:t>
      </w:r>
      <w:hyperlink r:id="rId27" w:history="1">
        <w:r w:rsidRPr="005F20A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http://eurlex.europa.eu/legalcontent/HR/TXT/?qid=1477394729230&amp;uri=CELEX:32004R0852</w:t>
        </w:r>
      </w:hyperlink>
      <w:r w:rsidRPr="005F20A9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).</w:t>
      </w:r>
      <w:r w:rsidRPr="00C562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6286" w:rsidRPr="00C56286" w:rsidRDefault="00C56286" w:rsidP="00C5628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4229A6" w:rsidRPr="005F20A9" w:rsidRDefault="004229A6" w:rsidP="003F7C74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rPr>
          <w:lang w:val="hr-HR"/>
        </w:rPr>
      </w:pPr>
      <w:r w:rsidRPr="005F20A9">
        <w:rPr>
          <w:lang w:val="hr-HR"/>
        </w:rPr>
        <w:t>SLUŽBA ZA FINANCIJSKO- RAČUNOVODSTVENE, ANALITIČKO- PLANSKE I PRAVNE POSLOVE</w:t>
      </w:r>
    </w:p>
    <w:p w:rsidR="004229A6" w:rsidRPr="005F20A9" w:rsidRDefault="004229A6" w:rsidP="004229A6">
      <w:pPr>
        <w:pStyle w:val="box8287600"/>
        <w:ind w:left="720"/>
        <w:jc w:val="both"/>
        <w:rPr>
          <w:lang w:val="hr-HR"/>
        </w:rPr>
      </w:pPr>
      <w:r w:rsidRPr="005F20A9">
        <w:rPr>
          <w:lang w:val="hr-HR"/>
        </w:rPr>
        <w:t>23. viši stručni savjetnik- 1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393.)</w:t>
      </w: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7C631A" w:rsidRPr="005F20A9" w:rsidRDefault="007C631A" w:rsidP="0097423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>Surađuje u izradi i pripremi prijedloga za Godišnji program strateških robnih zaliha. Prati stanje i kretanje cijena i roba na tržištu posebno onih koje su obuhvaćene Bilancom strateških robnih zaliha. Stručne poslove vezane uz izvršenje svih segmenata godišnjeg Programa a posebno u dijelu pravovremenog predlaganja za poduzimanje mjera od strane Vlade Republike Hrvatske radi optimalizacije stanja i minimiziranja troškova strateških robnih zaliha. Sudjeluje u izradi kvartalnih i godišnjih izvješća o poslovanju odnosno upravljanju robnim zalihama, priprema nacrte prijedloga za Odluke i Zaključke Vlade Republike Hrvatske, te priprema drugu dokumentaciju potrebnu za tijela državne uprave. Priprema komercijalne elemente ugovora za skladištenje i obnavljanje strateških robnih zaliha, osigurava ugovorom predviđenu dokumentaciju koju treba dostaviti odgovorna osoba skladištara, te prati i sudjeluje u izradi pravilnika o kalu, rasturu i drugih provedbenih propisa. Vodi tekuće i investicijsko održavanje u vlastitim skladištima. Prati zakonske i provedbene poslove. Vrši kontrolu fakturirane skladišnine ulaznih faktura za uskladištene robe, provjerava ispravnost cijena s važećim Pravilnikom, parafira iste prije likvidacije. Vrši kontrolu stanja uskladištenih roba državnih robnih zaliha, uvjetnost njihova smještaja, poduzima mjere radi uklanjanja uočenih nedostataka i nepravilnosti. Prema rasporedu obavlja godišnji popis sredstava i izvora sredstava u vlastitim skladištima, sudjeluje u popisu roba strateških robnih zaliha i kod drugih skladištara, te poduzima mjere za robe koje vodi u smislu provedbe zaključaka centralne inventurne komisije u tekućoj godini. Obavlja i druge poslove iz nadležnosti Ravnateljstva po nalogu voditelja Odjela i Službe te pomoćnika ministrice.</w:t>
      </w:r>
    </w:p>
    <w:p w:rsidR="007C631A" w:rsidRPr="005F20A9" w:rsidRDefault="007C631A" w:rsidP="003F7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1,523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6286" w:rsidRPr="0018111B" w:rsidRDefault="00C56286" w:rsidP="0018111B">
      <w:pPr>
        <w:pStyle w:val="ListParagraph"/>
        <w:numPr>
          <w:ilvl w:val="0"/>
          <w:numId w:val="3"/>
        </w:numPr>
        <w:suppressAutoHyphens/>
        <w:autoSpaceDN w:val="0"/>
        <w:textAlignment w:val="baseline"/>
        <w:rPr>
          <w:rFonts w:eastAsia="Calibri"/>
        </w:rPr>
      </w:pPr>
      <w:r w:rsidRPr="0018111B">
        <w:rPr>
          <w:rFonts w:eastAsia="Calibri"/>
        </w:rPr>
        <w:t>Zakon o proračunu („Narodne novine“, 87/08, 136/12 i 15/15)</w:t>
      </w:r>
    </w:p>
    <w:p w:rsidR="00C56286" w:rsidRPr="0018111B" w:rsidRDefault="00C56286" w:rsidP="0018111B">
      <w:pPr>
        <w:pStyle w:val="ListParagraph"/>
        <w:numPr>
          <w:ilvl w:val="0"/>
          <w:numId w:val="3"/>
        </w:numPr>
        <w:suppressAutoHyphens/>
        <w:autoSpaceDN w:val="0"/>
        <w:textAlignment w:val="baseline"/>
        <w:rPr>
          <w:rFonts w:eastAsia="Calibri"/>
        </w:rPr>
      </w:pPr>
      <w:r w:rsidRPr="0018111B">
        <w:rPr>
          <w:rFonts w:eastAsia="Calibri"/>
        </w:rPr>
        <w:t>Pravilnik o proračunskom računovodstvu i računskom planu („Narodne novine“ 124/14, 115/15 i 87/16 i 3/18 )</w:t>
      </w:r>
    </w:p>
    <w:p w:rsidR="00C56286" w:rsidRPr="0018111B" w:rsidRDefault="00C56286" w:rsidP="0018111B">
      <w:pPr>
        <w:pStyle w:val="ListParagraph"/>
        <w:numPr>
          <w:ilvl w:val="0"/>
          <w:numId w:val="3"/>
        </w:numPr>
        <w:suppressAutoHyphens/>
        <w:autoSpaceDN w:val="0"/>
        <w:textAlignment w:val="baseline"/>
        <w:rPr>
          <w:rFonts w:eastAsia="Calibri"/>
        </w:rPr>
      </w:pPr>
      <w:r w:rsidRPr="0018111B">
        <w:rPr>
          <w:rFonts w:eastAsia="Calibri"/>
        </w:rPr>
        <w:t>Pravilnik o financijskom izvještavanju u proračunskom računovodstvu (Narodne novine“,3/15, 93/15, 135/15, 2/17, 28/17 i 112/18)</w:t>
      </w:r>
    </w:p>
    <w:p w:rsidR="00C56286" w:rsidRPr="0018111B" w:rsidRDefault="00C56286" w:rsidP="0018111B">
      <w:pPr>
        <w:pStyle w:val="ListParagraph"/>
        <w:numPr>
          <w:ilvl w:val="0"/>
          <w:numId w:val="3"/>
        </w:numPr>
        <w:tabs>
          <w:tab w:val="left" w:pos="7875"/>
        </w:tabs>
        <w:suppressAutoHyphens/>
        <w:autoSpaceDN w:val="0"/>
        <w:textAlignment w:val="baseline"/>
        <w:rPr>
          <w:rFonts w:eastAsia="Calibri"/>
        </w:rPr>
      </w:pPr>
      <w:r w:rsidRPr="0018111B">
        <w:rPr>
          <w:rFonts w:eastAsia="Calibri"/>
        </w:rPr>
        <w:t>Zakon o strateškim robnim zalihama („Narodne novine“ br. 87/02</w:t>
      </w:r>
      <w:r w:rsidR="0064219D">
        <w:rPr>
          <w:rFonts w:eastAsia="Calibri"/>
        </w:rPr>
        <w:t xml:space="preserve"> i</w:t>
      </w:r>
      <w:r w:rsidRPr="0018111B">
        <w:rPr>
          <w:rFonts w:eastAsia="Calibri"/>
        </w:rPr>
        <w:t xml:space="preserve"> 14/14). </w:t>
      </w:r>
      <w:r w:rsidRPr="0018111B">
        <w:rPr>
          <w:rFonts w:eastAsia="Calibri"/>
        </w:rPr>
        <w:tab/>
      </w:r>
    </w:p>
    <w:p w:rsidR="00C56286" w:rsidRPr="00C56286" w:rsidRDefault="00C56286" w:rsidP="00C56286">
      <w:pPr>
        <w:suppressAutoHyphens/>
        <w:autoSpaceDN w:val="0"/>
        <w:spacing w:after="1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3F7C74" w:rsidRPr="005F20A9" w:rsidRDefault="003F7C74" w:rsidP="003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9A6" w:rsidRPr="005F20A9" w:rsidRDefault="004229A6" w:rsidP="004229A6">
      <w:pPr>
        <w:pStyle w:val="box8287600"/>
        <w:jc w:val="both"/>
        <w:rPr>
          <w:b/>
          <w:lang w:val="hr-HR"/>
        </w:rPr>
      </w:pPr>
      <w:r w:rsidRPr="005F20A9">
        <w:rPr>
          <w:b/>
          <w:lang w:val="hr-HR"/>
        </w:rPr>
        <w:t>SAMOSTALNA SLUŽBA ZA EUROPSKE I MEĐUNARODNE POSLOVE</w:t>
      </w:r>
    </w:p>
    <w:p w:rsidR="004229A6" w:rsidRPr="005F20A9" w:rsidRDefault="004229A6" w:rsidP="004229A6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F20A9">
        <w:rPr>
          <w:rFonts w:ascii="Times New Roman" w:hAnsi="Times New Roman" w:cs="Times New Roman"/>
          <w:sz w:val="24"/>
          <w:szCs w:val="24"/>
          <w:lang w:eastAsia="hr-HR"/>
        </w:rPr>
        <w:t>24. stručni suradnik- 2 izvršitelja (rbr. 406.)</w:t>
      </w: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7C631A" w:rsidRPr="005F20A9" w:rsidRDefault="007C631A" w:rsidP="00974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sz w:val="24"/>
          <w:szCs w:val="24"/>
        </w:rPr>
        <w:t>Obavlja manje složene stručne bilateralne, multilateralne i europske poslove. Sudjeluje u prikupljanju i obradi podataka potrebnih za provedbu međunarodne bilateralne i multilateralne suradnje iz nadležnosti Ministarstva. Sudjeluje u internoj i međuresornoj koordinaciji vezano za prikupljanje i usklađivanje stajališta Republike Hrvatske za sastanke u tijelima i institucijama Europske unije na svim razinama te obavlja i druge poslove po nalogu nadređenih.</w:t>
      </w:r>
    </w:p>
    <w:p w:rsidR="007C631A" w:rsidRPr="005F20A9" w:rsidRDefault="007C631A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F7C74" w:rsidRPr="005F20A9" w:rsidRDefault="003F7C74" w:rsidP="003F7C74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F7C74" w:rsidRPr="00A343E3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2C6" w:rsidRDefault="00FE62C6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F7C74" w:rsidRPr="00A343E3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A343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343E3" w:rsidRPr="00A343E3" w:rsidRDefault="00A343E3" w:rsidP="00A343E3">
      <w:pPr>
        <w:pStyle w:val="ListParagraph"/>
        <w:numPr>
          <w:ilvl w:val="0"/>
          <w:numId w:val="15"/>
        </w:numPr>
      </w:pPr>
      <w:r w:rsidRPr="00A343E3">
        <w:t>Europa u 12 lekcija (izdanje, kolovoz 2017.) dostupno na: https://op.europa.eu/webpub/com/eu-in-12-lessons/hr/index.html</w:t>
      </w:r>
    </w:p>
    <w:p w:rsidR="003F7C74" w:rsidRPr="00A343E3" w:rsidRDefault="00A343E3" w:rsidP="00A343E3">
      <w:pPr>
        <w:pStyle w:val="ListParagraph"/>
        <w:numPr>
          <w:ilvl w:val="0"/>
          <w:numId w:val="15"/>
        </w:numPr>
      </w:pPr>
      <w:r w:rsidRPr="00A343E3">
        <w:t>Zakon o sklapanju i izvršavanju međunarodnih ugovora (»Narodne novine« broj 28/96).</w:t>
      </w:r>
    </w:p>
    <w:p w:rsidR="004229A6" w:rsidRPr="005F20A9" w:rsidRDefault="004229A6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29A6" w:rsidRPr="005F20A9" w:rsidRDefault="004229A6" w:rsidP="0042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29A6" w:rsidRPr="005F20A9" w:rsidRDefault="004229A6" w:rsidP="0042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SAMOSTALNA SLUŽBA ZA UNAPREĐENJE POSLOVNE KLIME</w:t>
      </w:r>
    </w:p>
    <w:p w:rsidR="004229A6" w:rsidRPr="005F20A9" w:rsidRDefault="004229A6" w:rsidP="0042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0A9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podršku poslovnom sektoru i europsku suradnju</w:t>
      </w:r>
    </w:p>
    <w:p w:rsidR="004229A6" w:rsidRPr="005F20A9" w:rsidRDefault="004229A6" w:rsidP="0042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29A6" w:rsidRPr="005F20A9" w:rsidRDefault="004229A6" w:rsidP="004229A6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F20A9">
        <w:rPr>
          <w:rFonts w:ascii="Times New Roman" w:hAnsi="Times New Roman" w:cs="Times New Roman"/>
          <w:sz w:val="24"/>
          <w:szCs w:val="24"/>
          <w:lang w:eastAsia="hr-HR"/>
        </w:rPr>
        <w:t>25. stručni suradnik- 1 izvršitelj (rbr. 414.)</w:t>
      </w: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7C631A" w:rsidRPr="005F20A9" w:rsidRDefault="007C631A" w:rsidP="0097423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Obavlja manje složene poslove vezane uz aktivnosti Odjela kao </w:t>
      </w:r>
      <w:r w:rsidRPr="005F20A9">
        <w:rPr>
          <w:rFonts w:ascii="Times New Roman" w:hAnsi="Times New Roman" w:cs="Times New Roman"/>
          <w:sz w:val="24"/>
          <w:szCs w:val="24"/>
        </w:rPr>
        <w:t xml:space="preserve">središnjeg informacijskog mjesta putem kojega poslovni sektor u bazu podataka elektronički dostavlja prijedloge mjera za uklanjanje prepreka slobodi poslovanja te pristupa tržištu novim poslovnim modelima i inovacijama; pruža administrativnu podršku u suradnji s predstavnicima poslodavaca, poslovnih udruženja, poduzetnicima i ostalim dionicima u definiranju javnih politika i mjera za unapređenje poslovne klime i povećanje konkurentnosti gospodarstva; prikuplja informacije tijekom otvorenog savjetovanja i dijaloga s poslovnim sektorom o propisima koji utječu na gospodarstvo; provodi pripremne aktivnosti i pruža administrativnu podršku promotivnim aktivnostima i događanjima s ciljem razvoja otvorene komunikacije i partnerstva s poslovnim sektorom u promicanju unapređenja poslovne klime; izvršava administrativne aktivnosti u održavanju internetskog portala za prijavu prepreka slobodi poslovanja; obavlja administrativne aktivnosti vezane uz vođenje elektroničkog registra propisa i administrativnih obveza za poslovanje; pruža podršku kod provođenja aktivnosti za reformu poslovne klime i tržišta usluga u okviru Europskog semestra sukladno strateškim dokumentima Europske unije; prikuplja informacije i podatke za pripremu analiza, prijedloga i izvješća za potrebe koordinacije Europskog semestra; priprema podatke za izradu stajališta i sudjelovanje u radu tijela Europske unije koja pokrivaju javne politike za konkurentnost i rast te bolju regulativu gospodarstva; pruža administrativnu podršku za sudjelovanje u radu EU mreže za bolju regulativu; pruža administrativnu podršku u provedbi suradnje sa Organizacijom za ekonomsku suradnju i razvoj (OECD) i drugim međunarodnim organizacijama u području regulatorne politike; administrativno podržava aktivnosti kod provedbe europske i međunarodne suradnje u području bolje regulative gospodarstva; administrativno podržava aktivnosti u vezi tehničke pomoći i projekata Europske unije za unapređenje poslovne klime 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t>te obavlja i druge poslove iz djelokruga Odjela.</w:t>
      </w: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664973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9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6649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F5996" w:rsidRPr="00664973" w:rsidRDefault="00AF5996" w:rsidP="00AF5996">
      <w:pPr>
        <w:pStyle w:val="ListParagraph"/>
        <w:numPr>
          <w:ilvl w:val="0"/>
          <w:numId w:val="30"/>
        </w:numPr>
        <w:rPr>
          <w:rFonts w:eastAsia="Calibri"/>
          <w:bCs/>
          <w:lang w:eastAsia="hr-HR"/>
        </w:rPr>
      </w:pPr>
      <w:r w:rsidRPr="00664973">
        <w:rPr>
          <w:rFonts w:eastAsia="Calibri"/>
          <w:bCs/>
          <w:lang w:eastAsia="hr-HR"/>
        </w:rPr>
        <w:t>Uredba o provedbi postupka procjene učinaka propisa na malo gospodarstvo (test malog i srednjeg poduzetništva)</w:t>
      </w:r>
      <w:r w:rsidR="00664973">
        <w:rPr>
          <w:rFonts w:eastAsia="Calibri"/>
          <w:bCs/>
          <w:lang w:eastAsia="hr-HR"/>
        </w:rPr>
        <w:t>,</w:t>
      </w:r>
      <w:r w:rsidRPr="00664973">
        <w:rPr>
          <w:rFonts w:eastAsia="Calibri"/>
          <w:bCs/>
          <w:lang w:eastAsia="hr-HR"/>
        </w:rPr>
        <w:t>  (NN 43/2017)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5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SADRŽAJ I NAČIN TESTIRANJA </w:t>
      </w:r>
      <w:bookmarkStart w:id="0" w:name="_GoBack"/>
      <w:bookmarkEnd w:id="0"/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>Provjera znanja, s</w:t>
      </w:r>
      <w:r w:rsidR="00737585">
        <w:rPr>
          <w:rFonts w:ascii="Times New Roman" w:hAnsi="Times New Roman" w:cs="Times New Roman"/>
          <w:sz w:val="24"/>
          <w:szCs w:val="24"/>
        </w:rPr>
        <w:t>posobnosti i vještina kandidata</w:t>
      </w:r>
      <w:r w:rsidRPr="00737585">
        <w:rPr>
          <w:rFonts w:ascii="Times New Roman" w:hAnsi="Times New Roman" w:cs="Times New Roman"/>
          <w:sz w:val="24"/>
          <w:szCs w:val="24"/>
        </w:rPr>
        <w:t xml:space="preserve"> te rezultata u dosadašnjem radu utvrđuje se putem testiranja i razgovora (intervjua) Komisije s kandidatima.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Testiranje se provodi u dvije faze. </w:t>
      </w:r>
    </w:p>
    <w:p w:rsidR="002D5C27" w:rsidRPr="00737585" w:rsidRDefault="003819C8" w:rsidP="002D5C27">
      <w:pPr>
        <w:pStyle w:val="tekst"/>
        <w:spacing w:before="0" w:beforeAutospacing="0" w:after="0" w:afterAutospacing="0"/>
      </w:pPr>
      <w:r w:rsidRPr="00737585">
        <w:t xml:space="preserve">Prva faza testiranja sastoji se od provjere znanja, sposobnosti i vještina bitnih za obavljanje poslova radnog mjesta. </w:t>
      </w:r>
    </w:p>
    <w:p w:rsidR="002D5C27" w:rsidRPr="00737585" w:rsidRDefault="002D5C27" w:rsidP="002D5C27">
      <w:pPr>
        <w:pStyle w:val="tekst"/>
        <w:spacing w:before="0" w:beforeAutospacing="0" w:after="0" w:afterAutospacing="0"/>
      </w:pPr>
      <w:r w:rsidRPr="00737585">
        <w:t>Prva faza testiranja za vježbenike sastoji se od provjere znanja osnova upravnog područja za koje je raspisan javni natječaj.</w:t>
      </w:r>
    </w:p>
    <w:p w:rsidR="00423409" w:rsidRPr="00737585" w:rsidRDefault="002D5C27" w:rsidP="002D5C27">
      <w:pPr>
        <w:pStyle w:val="tekst"/>
        <w:spacing w:before="0" w:beforeAutospacing="0" w:after="0" w:afterAutospacing="0"/>
      </w:pPr>
      <w:r w:rsidRPr="00737585">
        <w:t xml:space="preserve">Druga faza testiranja sastoji se od provjere znanja stranog jezika i znanja rada na računalu ako je taj uvjet propisan za popunjavanje radnog mjesta.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U prvu fazu testiranja upućuju se kandidati koji ispunjavaju formalne uvjete iz javnog natječaja, a čije su prijave pravodobne i potpune.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Svaki dio provjere znanja, sposobnosti i vještina vrednuje se bodovima od 0 do 10. Bodovi se mogu utvrditi decimalnim brojem, najviše na dvije decimale.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Smatra se da je kandidat zadovoljio na provedenoj provjeri znanja, sposobnosti i vještina, ako je za svaki dio provedene provjere dobio najmanje 5 bodova.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Kandidat koji ne zadovolji na provedenoj provjeri, odnosno dijelu provedene provjere, ne može sudjelovati u daljnjem postupku.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U drugu fazu testiranja upućuju se kandidati koji su ostvarili najbolje rezultate u prvoj fazi testiranja i to 15 kandidata.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>Ako je u prvoj fazi zadovoljilo manje od 15 kandidata, u drugu fazu post</w:t>
      </w:r>
      <w:r w:rsidR="00BD574D">
        <w:rPr>
          <w:rFonts w:ascii="Times New Roman" w:hAnsi="Times New Roman" w:cs="Times New Roman"/>
          <w:sz w:val="24"/>
          <w:szCs w:val="24"/>
        </w:rPr>
        <w:t>upka pozvat će se svi kandidati</w:t>
      </w:r>
      <w:r w:rsidRPr="00737585">
        <w:rPr>
          <w:rFonts w:ascii="Times New Roman" w:hAnsi="Times New Roman" w:cs="Times New Roman"/>
          <w:sz w:val="24"/>
          <w:szCs w:val="24"/>
        </w:rPr>
        <w:t xml:space="preserve"> koji su zadovoljili u prvoj fazi testiranja. </w:t>
      </w:r>
    </w:p>
    <w:p w:rsidR="000B5161" w:rsidRPr="00737585" w:rsidRDefault="00BD574D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kandidati</w:t>
      </w:r>
      <w:r w:rsidR="003819C8" w:rsidRPr="00737585">
        <w:rPr>
          <w:rFonts w:ascii="Times New Roman" w:hAnsi="Times New Roman" w:cs="Times New Roman"/>
          <w:sz w:val="24"/>
          <w:szCs w:val="24"/>
        </w:rPr>
        <w:t xml:space="preserve"> koji dijele 15. mjesto u prvoj fazi testiranja pozvat će se u drugu fazu testiranja.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>Na razgovor (i</w:t>
      </w:r>
      <w:r w:rsidR="00BD574D">
        <w:rPr>
          <w:rFonts w:ascii="Times New Roman" w:hAnsi="Times New Roman" w:cs="Times New Roman"/>
          <w:sz w:val="24"/>
          <w:szCs w:val="24"/>
        </w:rPr>
        <w:t>ntervju) pozvat će se kandidati</w:t>
      </w:r>
      <w:r w:rsidRPr="00737585">
        <w:rPr>
          <w:rFonts w:ascii="Times New Roman" w:hAnsi="Times New Roman" w:cs="Times New Roman"/>
          <w:sz w:val="24"/>
          <w:szCs w:val="24"/>
        </w:rPr>
        <w:t xml:space="preserve"> koji su ostvarili ukupno najviše bodova u prvoj i drugoj fazi testiranja i to 10 kandidata za svako radno mjesto, a ako je u drugoj fazi zadovoljilo manje od 10 kandidata, na razgovor (intervju) će se pozvati svi kandidati koji su zadovoljili u drugoj fazi testiranja.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Svi kandidati koji dijele 10. mjesto nakon testiranja u prvoj fazi pozvat će se na razgovor (intervju).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>Komisija u razgovoru s kandidatima</w:t>
      </w:r>
      <w:r w:rsidR="00737585">
        <w:rPr>
          <w:rFonts w:ascii="Times New Roman" w:hAnsi="Times New Roman" w:cs="Times New Roman"/>
          <w:sz w:val="24"/>
          <w:szCs w:val="24"/>
        </w:rPr>
        <w:t xml:space="preserve"> </w:t>
      </w:r>
      <w:r w:rsidRPr="00737585">
        <w:rPr>
          <w:rFonts w:ascii="Times New Roman" w:hAnsi="Times New Roman" w:cs="Times New Roman"/>
          <w:sz w:val="24"/>
          <w:szCs w:val="24"/>
        </w:rPr>
        <w:t xml:space="preserve">utvrđuje znanja, sposobnosti i vještine, interese, profesionalne ciljeve i motivaciju kandidata za rad u državnoj službi te rezultate ostvarene u njihovu dosadašnjem radu.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Rezultati razgovora (intervjua) vrednuju se bodovima od 0 do 10. Smatra se da je kandidat zadovoljio na intervjuu ako je dobio najmanje 5 bodova. </w:t>
      </w:r>
    </w:p>
    <w:p w:rsidR="00183B9F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>Nakon provedenog intervjua Komisija utvrđuje rang-listu kandidata prema ukupnom broju bodova ostvarenih na testiranju i intervjuu.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85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3819C8" w:rsidRPr="00737585" w:rsidRDefault="003819C8" w:rsidP="003819C8">
      <w:pPr>
        <w:pStyle w:val="tekst"/>
        <w:spacing w:before="0" w:beforeAutospacing="0" w:after="0" w:afterAutospacing="0"/>
        <w:jc w:val="both"/>
      </w:pPr>
      <w:r w:rsidRPr="00737585">
        <w:t xml:space="preserve">Poziv na testiranje, za sva radna mjesta, bit će objavljen na mrežnim stranicama Ministarstva </w:t>
      </w:r>
      <w:r w:rsidR="002D5C27" w:rsidRPr="00737585">
        <w:t>gospodarstva, poduzetništva i obrta</w:t>
      </w:r>
      <w:r w:rsidRPr="00737585">
        <w:t xml:space="preserve"> </w:t>
      </w:r>
      <w:hyperlink r:id="rId28" w:history="1">
        <w:r w:rsidR="00F256E3" w:rsidRPr="00737585">
          <w:rPr>
            <w:rStyle w:val="Hyperlink"/>
          </w:rPr>
          <w:t>www.mingo.hr</w:t>
        </w:r>
      </w:hyperlink>
      <w:r w:rsidR="00F256E3" w:rsidRPr="00737585">
        <w:t xml:space="preserve"> </w:t>
      </w:r>
      <w:r w:rsidRPr="00737585">
        <w:t>najmanje pet (5) dana prije testiranja.</w:t>
      </w:r>
    </w:p>
    <w:p w:rsidR="002D5C27" w:rsidRPr="00737585" w:rsidRDefault="002D5C27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27" w:rsidRPr="00737585" w:rsidRDefault="002D5C27" w:rsidP="002D5C27">
      <w:pPr>
        <w:rPr>
          <w:rFonts w:ascii="Times New Roman" w:hAnsi="Times New Roman" w:cs="Times New Roman"/>
          <w:sz w:val="24"/>
          <w:szCs w:val="24"/>
        </w:rPr>
      </w:pPr>
    </w:p>
    <w:p w:rsidR="003819C8" w:rsidRDefault="002D5C27" w:rsidP="002D5C27">
      <w:pPr>
        <w:tabs>
          <w:tab w:val="left" w:pos="5207"/>
        </w:tabs>
        <w:rPr>
          <w:rFonts w:ascii="Times New Roman" w:hAnsi="Times New Roman" w:cs="Times New Roman"/>
          <w:b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37585">
        <w:rPr>
          <w:rFonts w:ascii="Times New Roman" w:hAnsi="Times New Roman" w:cs="Times New Roman"/>
          <w:b/>
          <w:sz w:val="24"/>
          <w:szCs w:val="24"/>
        </w:rPr>
        <w:t>MINISTARSTVO GOSPODARSTVA, PODUZETNIŠTVA I OBRTA</w:t>
      </w:r>
    </w:p>
    <w:p w:rsidR="00737585" w:rsidRDefault="00737585" w:rsidP="002D5C27">
      <w:pPr>
        <w:tabs>
          <w:tab w:val="left" w:pos="520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37585" w:rsidSect="00414E96">
      <w:footerReference w:type="even" r:id="rId29"/>
      <w:footerReference w:type="default" r:id="rId30"/>
      <w:pgSz w:w="11907" w:h="16840" w:code="9"/>
      <w:pgMar w:top="1418" w:right="1275" w:bottom="15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F0" w:rsidRDefault="00BD10F0">
      <w:pPr>
        <w:spacing w:after="0" w:line="240" w:lineRule="auto"/>
      </w:pPr>
      <w:r>
        <w:separator/>
      </w:r>
    </w:p>
  </w:endnote>
  <w:endnote w:type="continuationSeparator" w:id="0">
    <w:p w:rsidR="00BD10F0" w:rsidRDefault="00BD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F0" w:rsidRDefault="00BD10F0" w:rsidP="007E79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0F0" w:rsidRDefault="00BD10F0" w:rsidP="007E79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F0" w:rsidRPr="00DB3755" w:rsidRDefault="00BD10F0" w:rsidP="007E795A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DB3755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DB3755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DB3755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C27018">
      <w:rPr>
        <w:rStyle w:val="PageNumber"/>
        <w:rFonts w:ascii="Times New Roman" w:hAnsi="Times New Roman" w:cs="Times New Roman"/>
        <w:noProof/>
        <w:sz w:val="24"/>
        <w:szCs w:val="24"/>
      </w:rPr>
      <w:t>28</w:t>
    </w:r>
    <w:r w:rsidRPr="00DB3755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BD10F0" w:rsidRDefault="00BD10F0" w:rsidP="007E79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F0" w:rsidRDefault="00BD10F0">
      <w:pPr>
        <w:spacing w:after="0" w:line="240" w:lineRule="auto"/>
      </w:pPr>
      <w:r>
        <w:separator/>
      </w:r>
    </w:p>
  </w:footnote>
  <w:footnote w:type="continuationSeparator" w:id="0">
    <w:p w:rsidR="00BD10F0" w:rsidRDefault="00BD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BEC"/>
    <w:multiLevelType w:val="hybridMultilevel"/>
    <w:tmpl w:val="78EED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10538"/>
    <w:multiLevelType w:val="hybridMultilevel"/>
    <w:tmpl w:val="B7D6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78D"/>
    <w:multiLevelType w:val="hybridMultilevel"/>
    <w:tmpl w:val="B38A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A7151"/>
    <w:multiLevelType w:val="hybridMultilevel"/>
    <w:tmpl w:val="DCDC74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36698"/>
    <w:multiLevelType w:val="hybridMultilevel"/>
    <w:tmpl w:val="142C2FA6"/>
    <w:lvl w:ilvl="0" w:tplc="58B6AF7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F1AFA"/>
    <w:multiLevelType w:val="hybridMultilevel"/>
    <w:tmpl w:val="0A7C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4763"/>
    <w:multiLevelType w:val="hybridMultilevel"/>
    <w:tmpl w:val="A2E4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70A81"/>
    <w:multiLevelType w:val="hybridMultilevel"/>
    <w:tmpl w:val="30CA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41D4F"/>
    <w:multiLevelType w:val="hybridMultilevel"/>
    <w:tmpl w:val="BA56FEC0"/>
    <w:lvl w:ilvl="0" w:tplc="C0448F7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75C63"/>
    <w:multiLevelType w:val="hybridMultilevel"/>
    <w:tmpl w:val="35AA1B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26C2D"/>
    <w:multiLevelType w:val="hybridMultilevel"/>
    <w:tmpl w:val="A9E8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C0CCD"/>
    <w:multiLevelType w:val="hybridMultilevel"/>
    <w:tmpl w:val="5CA0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A41BA"/>
    <w:multiLevelType w:val="hybridMultilevel"/>
    <w:tmpl w:val="7288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F0AA4"/>
    <w:multiLevelType w:val="hybridMultilevel"/>
    <w:tmpl w:val="D23A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90A65"/>
    <w:multiLevelType w:val="multilevel"/>
    <w:tmpl w:val="025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D77BC"/>
    <w:multiLevelType w:val="hybridMultilevel"/>
    <w:tmpl w:val="81540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04CCC"/>
    <w:multiLevelType w:val="hybridMultilevel"/>
    <w:tmpl w:val="5CA0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E4D2C"/>
    <w:multiLevelType w:val="hybridMultilevel"/>
    <w:tmpl w:val="89C4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31910"/>
    <w:multiLevelType w:val="hybridMultilevel"/>
    <w:tmpl w:val="3C3C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17D2E"/>
    <w:multiLevelType w:val="hybridMultilevel"/>
    <w:tmpl w:val="3FB466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61F84"/>
    <w:multiLevelType w:val="hybridMultilevel"/>
    <w:tmpl w:val="5E56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077D5"/>
    <w:multiLevelType w:val="multilevel"/>
    <w:tmpl w:val="FC5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AD5563"/>
    <w:multiLevelType w:val="hybridMultilevel"/>
    <w:tmpl w:val="0A7C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110B9"/>
    <w:multiLevelType w:val="hybridMultilevel"/>
    <w:tmpl w:val="85C6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57179"/>
    <w:multiLevelType w:val="hybridMultilevel"/>
    <w:tmpl w:val="05362B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E7094E"/>
    <w:multiLevelType w:val="hybridMultilevel"/>
    <w:tmpl w:val="5A06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76804"/>
    <w:multiLevelType w:val="hybridMultilevel"/>
    <w:tmpl w:val="FD24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50954"/>
    <w:multiLevelType w:val="hybridMultilevel"/>
    <w:tmpl w:val="3734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12340"/>
    <w:multiLevelType w:val="hybridMultilevel"/>
    <w:tmpl w:val="F69AF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F59C9"/>
    <w:multiLevelType w:val="hybridMultilevel"/>
    <w:tmpl w:val="8300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4286F"/>
    <w:multiLevelType w:val="hybridMultilevel"/>
    <w:tmpl w:val="86B09E12"/>
    <w:lvl w:ilvl="0" w:tplc="4F26FC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54E28"/>
    <w:multiLevelType w:val="hybridMultilevel"/>
    <w:tmpl w:val="2490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21C8A"/>
    <w:multiLevelType w:val="hybridMultilevel"/>
    <w:tmpl w:val="456E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8518B"/>
    <w:multiLevelType w:val="hybridMultilevel"/>
    <w:tmpl w:val="1E2C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E0B97"/>
    <w:multiLevelType w:val="hybridMultilevel"/>
    <w:tmpl w:val="0A7C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07BC9"/>
    <w:multiLevelType w:val="hybridMultilevel"/>
    <w:tmpl w:val="5CA0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20236"/>
    <w:multiLevelType w:val="hybridMultilevel"/>
    <w:tmpl w:val="223E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60816"/>
    <w:multiLevelType w:val="hybridMultilevel"/>
    <w:tmpl w:val="D382D84C"/>
    <w:lvl w:ilvl="0" w:tplc="9A0AF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28"/>
  </w:num>
  <w:num w:numId="4">
    <w:abstractNumId w:val="32"/>
  </w:num>
  <w:num w:numId="5">
    <w:abstractNumId w:val="15"/>
  </w:num>
  <w:num w:numId="6">
    <w:abstractNumId w:val="12"/>
  </w:num>
  <w:num w:numId="7">
    <w:abstractNumId w:val="10"/>
  </w:num>
  <w:num w:numId="8">
    <w:abstractNumId w:val="6"/>
  </w:num>
  <w:num w:numId="9">
    <w:abstractNumId w:val="27"/>
  </w:num>
  <w:num w:numId="10">
    <w:abstractNumId w:val="24"/>
  </w:num>
  <w:num w:numId="11">
    <w:abstractNumId w:val="19"/>
  </w:num>
  <w:num w:numId="12">
    <w:abstractNumId w:val="0"/>
  </w:num>
  <w:num w:numId="13">
    <w:abstractNumId w:val="31"/>
  </w:num>
  <w:num w:numId="14">
    <w:abstractNumId w:val="13"/>
  </w:num>
  <w:num w:numId="15">
    <w:abstractNumId w:val="7"/>
  </w:num>
  <w:num w:numId="16">
    <w:abstractNumId w:val="8"/>
  </w:num>
  <w:num w:numId="17">
    <w:abstractNumId w:val="35"/>
  </w:num>
  <w:num w:numId="18">
    <w:abstractNumId w:val="11"/>
  </w:num>
  <w:num w:numId="19">
    <w:abstractNumId w:val="16"/>
  </w:num>
  <w:num w:numId="20">
    <w:abstractNumId w:val="1"/>
  </w:num>
  <w:num w:numId="21">
    <w:abstractNumId w:val="20"/>
  </w:num>
  <w:num w:numId="22">
    <w:abstractNumId w:val="9"/>
  </w:num>
  <w:num w:numId="23">
    <w:abstractNumId w:val="36"/>
  </w:num>
  <w:num w:numId="24">
    <w:abstractNumId w:val="17"/>
  </w:num>
  <w:num w:numId="2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4"/>
  </w:num>
  <w:num w:numId="27">
    <w:abstractNumId w:val="18"/>
  </w:num>
  <w:num w:numId="28">
    <w:abstractNumId w:val="33"/>
  </w:num>
  <w:num w:numId="29">
    <w:abstractNumId w:val="26"/>
  </w:num>
  <w:num w:numId="30">
    <w:abstractNumId w:val="25"/>
  </w:num>
  <w:num w:numId="31">
    <w:abstractNumId w:val="23"/>
  </w:num>
  <w:num w:numId="32">
    <w:abstractNumId w:val="30"/>
  </w:num>
  <w:num w:numId="33">
    <w:abstractNumId w:val="3"/>
  </w:num>
  <w:num w:numId="34">
    <w:abstractNumId w:val="2"/>
  </w:num>
  <w:num w:numId="35">
    <w:abstractNumId w:val="22"/>
  </w:num>
  <w:num w:numId="36">
    <w:abstractNumId w:val="4"/>
  </w:num>
  <w:num w:numId="37">
    <w:abstractNumId w:val="5"/>
  </w:num>
  <w:num w:numId="3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27"/>
    <w:rsid w:val="00010B1E"/>
    <w:rsid w:val="0004335E"/>
    <w:rsid w:val="00070FD8"/>
    <w:rsid w:val="000725F8"/>
    <w:rsid w:val="00076806"/>
    <w:rsid w:val="000917BD"/>
    <w:rsid w:val="00095A8C"/>
    <w:rsid w:val="000B42BA"/>
    <w:rsid w:val="000B5161"/>
    <w:rsid w:val="000C671E"/>
    <w:rsid w:val="000F1A13"/>
    <w:rsid w:val="0011126E"/>
    <w:rsid w:val="001275D0"/>
    <w:rsid w:val="00135BFC"/>
    <w:rsid w:val="0014137C"/>
    <w:rsid w:val="00142EE4"/>
    <w:rsid w:val="00166F82"/>
    <w:rsid w:val="0018111B"/>
    <w:rsid w:val="00183B9F"/>
    <w:rsid w:val="0019010C"/>
    <w:rsid w:val="00191385"/>
    <w:rsid w:val="001B03B9"/>
    <w:rsid w:val="001E06DD"/>
    <w:rsid w:val="001F6F07"/>
    <w:rsid w:val="002028CA"/>
    <w:rsid w:val="0020500B"/>
    <w:rsid w:val="002122C8"/>
    <w:rsid w:val="00216CDB"/>
    <w:rsid w:val="00230654"/>
    <w:rsid w:val="002444A9"/>
    <w:rsid w:val="002565DD"/>
    <w:rsid w:val="00260846"/>
    <w:rsid w:val="002654B7"/>
    <w:rsid w:val="00282220"/>
    <w:rsid w:val="00285E4A"/>
    <w:rsid w:val="00292BAD"/>
    <w:rsid w:val="002B14CE"/>
    <w:rsid w:val="002B225C"/>
    <w:rsid w:val="002B578C"/>
    <w:rsid w:val="002D2D4B"/>
    <w:rsid w:val="002D5C27"/>
    <w:rsid w:val="002E7903"/>
    <w:rsid w:val="002F02A5"/>
    <w:rsid w:val="00315817"/>
    <w:rsid w:val="00316011"/>
    <w:rsid w:val="00335C0D"/>
    <w:rsid w:val="00343427"/>
    <w:rsid w:val="00366FAC"/>
    <w:rsid w:val="00370B12"/>
    <w:rsid w:val="003745B4"/>
    <w:rsid w:val="00376C39"/>
    <w:rsid w:val="003819C8"/>
    <w:rsid w:val="00382E13"/>
    <w:rsid w:val="00384761"/>
    <w:rsid w:val="00384D84"/>
    <w:rsid w:val="003B57EC"/>
    <w:rsid w:val="003B5946"/>
    <w:rsid w:val="003C4E2A"/>
    <w:rsid w:val="003C7CB5"/>
    <w:rsid w:val="003E1F48"/>
    <w:rsid w:val="003E39CA"/>
    <w:rsid w:val="003F2354"/>
    <w:rsid w:val="003F7C74"/>
    <w:rsid w:val="00401248"/>
    <w:rsid w:val="00407110"/>
    <w:rsid w:val="00410495"/>
    <w:rsid w:val="0041354F"/>
    <w:rsid w:val="00414E96"/>
    <w:rsid w:val="004229A6"/>
    <w:rsid w:val="00423409"/>
    <w:rsid w:val="0043075A"/>
    <w:rsid w:val="00435600"/>
    <w:rsid w:val="00440709"/>
    <w:rsid w:val="00444D01"/>
    <w:rsid w:val="00444E88"/>
    <w:rsid w:val="00446C15"/>
    <w:rsid w:val="00447219"/>
    <w:rsid w:val="00447662"/>
    <w:rsid w:val="0045364F"/>
    <w:rsid w:val="004537B6"/>
    <w:rsid w:val="00465ADD"/>
    <w:rsid w:val="00473F6B"/>
    <w:rsid w:val="00490F97"/>
    <w:rsid w:val="00497498"/>
    <w:rsid w:val="00497EEB"/>
    <w:rsid w:val="004A51EB"/>
    <w:rsid w:val="004C7271"/>
    <w:rsid w:val="004E1301"/>
    <w:rsid w:val="004E16AF"/>
    <w:rsid w:val="004E66C1"/>
    <w:rsid w:val="004F5096"/>
    <w:rsid w:val="00501325"/>
    <w:rsid w:val="00507363"/>
    <w:rsid w:val="00532E63"/>
    <w:rsid w:val="005536FC"/>
    <w:rsid w:val="00560DD8"/>
    <w:rsid w:val="005637A1"/>
    <w:rsid w:val="00565521"/>
    <w:rsid w:val="00566C71"/>
    <w:rsid w:val="00572329"/>
    <w:rsid w:val="00581570"/>
    <w:rsid w:val="00581610"/>
    <w:rsid w:val="005877F2"/>
    <w:rsid w:val="005A4156"/>
    <w:rsid w:val="005A4CF1"/>
    <w:rsid w:val="005A5117"/>
    <w:rsid w:val="005B02AD"/>
    <w:rsid w:val="005B181A"/>
    <w:rsid w:val="005C7025"/>
    <w:rsid w:val="005F20A9"/>
    <w:rsid w:val="0060529A"/>
    <w:rsid w:val="0060581A"/>
    <w:rsid w:val="00613C89"/>
    <w:rsid w:val="0062754B"/>
    <w:rsid w:val="0064219D"/>
    <w:rsid w:val="00661002"/>
    <w:rsid w:val="00663093"/>
    <w:rsid w:val="00664973"/>
    <w:rsid w:val="00675FF9"/>
    <w:rsid w:val="00683C6B"/>
    <w:rsid w:val="006B1041"/>
    <w:rsid w:val="006C716C"/>
    <w:rsid w:val="006E7259"/>
    <w:rsid w:val="006F0E88"/>
    <w:rsid w:val="006F282D"/>
    <w:rsid w:val="00702554"/>
    <w:rsid w:val="0070282B"/>
    <w:rsid w:val="00702B1F"/>
    <w:rsid w:val="0070404F"/>
    <w:rsid w:val="00713149"/>
    <w:rsid w:val="007205FF"/>
    <w:rsid w:val="00722511"/>
    <w:rsid w:val="0072513A"/>
    <w:rsid w:val="00737585"/>
    <w:rsid w:val="00760B36"/>
    <w:rsid w:val="0079005D"/>
    <w:rsid w:val="007929D1"/>
    <w:rsid w:val="00792FC9"/>
    <w:rsid w:val="007B1431"/>
    <w:rsid w:val="007B544C"/>
    <w:rsid w:val="007C3F44"/>
    <w:rsid w:val="007C631A"/>
    <w:rsid w:val="007D6D79"/>
    <w:rsid w:val="007E4920"/>
    <w:rsid w:val="007E795A"/>
    <w:rsid w:val="0080075D"/>
    <w:rsid w:val="00801883"/>
    <w:rsid w:val="0081061F"/>
    <w:rsid w:val="008171F5"/>
    <w:rsid w:val="00817A74"/>
    <w:rsid w:val="0082168B"/>
    <w:rsid w:val="008227A3"/>
    <w:rsid w:val="00824215"/>
    <w:rsid w:val="00824A8C"/>
    <w:rsid w:val="0082512E"/>
    <w:rsid w:val="00883027"/>
    <w:rsid w:val="0088353B"/>
    <w:rsid w:val="00887AAE"/>
    <w:rsid w:val="0089107D"/>
    <w:rsid w:val="00894307"/>
    <w:rsid w:val="008A707E"/>
    <w:rsid w:val="008C292B"/>
    <w:rsid w:val="008C415E"/>
    <w:rsid w:val="008C56A3"/>
    <w:rsid w:val="008D09B6"/>
    <w:rsid w:val="008E1A01"/>
    <w:rsid w:val="008E70D5"/>
    <w:rsid w:val="008E735F"/>
    <w:rsid w:val="008F15E6"/>
    <w:rsid w:val="008F164D"/>
    <w:rsid w:val="009106C0"/>
    <w:rsid w:val="009117B0"/>
    <w:rsid w:val="00917E1D"/>
    <w:rsid w:val="00970D52"/>
    <w:rsid w:val="0097423B"/>
    <w:rsid w:val="00980A9A"/>
    <w:rsid w:val="009A7A24"/>
    <w:rsid w:val="009B1BE7"/>
    <w:rsid w:val="009B6490"/>
    <w:rsid w:val="009C25C7"/>
    <w:rsid w:val="009C3E62"/>
    <w:rsid w:val="009C5AAE"/>
    <w:rsid w:val="009E7A2A"/>
    <w:rsid w:val="009F6B41"/>
    <w:rsid w:val="00A1550E"/>
    <w:rsid w:val="00A17627"/>
    <w:rsid w:val="00A30788"/>
    <w:rsid w:val="00A343E3"/>
    <w:rsid w:val="00A623BD"/>
    <w:rsid w:val="00A80A23"/>
    <w:rsid w:val="00A863CB"/>
    <w:rsid w:val="00A87E51"/>
    <w:rsid w:val="00A901C4"/>
    <w:rsid w:val="00AC2789"/>
    <w:rsid w:val="00AE2008"/>
    <w:rsid w:val="00AE7AA5"/>
    <w:rsid w:val="00AF1914"/>
    <w:rsid w:val="00AF3731"/>
    <w:rsid w:val="00AF38DC"/>
    <w:rsid w:val="00AF5996"/>
    <w:rsid w:val="00B03184"/>
    <w:rsid w:val="00B06EB4"/>
    <w:rsid w:val="00B1531A"/>
    <w:rsid w:val="00B36305"/>
    <w:rsid w:val="00B4005E"/>
    <w:rsid w:val="00B52AE5"/>
    <w:rsid w:val="00B80C25"/>
    <w:rsid w:val="00B817B2"/>
    <w:rsid w:val="00B821F6"/>
    <w:rsid w:val="00B84104"/>
    <w:rsid w:val="00B8778F"/>
    <w:rsid w:val="00B87D5E"/>
    <w:rsid w:val="00B97582"/>
    <w:rsid w:val="00BA10CF"/>
    <w:rsid w:val="00BA1CC6"/>
    <w:rsid w:val="00BA2A57"/>
    <w:rsid w:val="00BB14AD"/>
    <w:rsid w:val="00BC3C92"/>
    <w:rsid w:val="00BC3CD6"/>
    <w:rsid w:val="00BD0069"/>
    <w:rsid w:val="00BD10F0"/>
    <w:rsid w:val="00BD574D"/>
    <w:rsid w:val="00BF6F0B"/>
    <w:rsid w:val="00C01D3E"/>
    <w:rsid w:val="00C042BE"/>
    <w:rsid w:val="00C21387"/>
    <w:rsid w:val="00C27018"/>
    <w:rsid w:val="00C27319"/>
    <w:rsid w:val="00C310D1"/>
    <w:rsid w:val="00C31E74"/>
    <w:rsid w:val="00C32C72"/>
    <w:rsid w:val="00C44F39"/>
    <w:rsid w:val="00C46437"/>
    <w:rsid w:val="00C47473"/>
    <w:rsid w:val="00C56286"/>
    <w:rsid w:val="00C62975"/>
    <w:rsid w:val="00C6371D"/>
    <w:rsid w:val="00C67C89"/>
    <w:rsid w:val="00C95057"/>
    <w:rsid w:val="00CA509C"/>
    <w:rsid w:val="00CA58C9"/>
    <w:rsid w:val="00CA71F2"/>
    <w:rsid w:val="00CC366C"/>
    <w:rsid w:val="00CC73CC"/>
    <w:rsid w:val="00CD4554"/>
    <w:rsid w:val="00CD477C"/>
    <w:rsid w:val="00CD7FB0"/>
    <w:rsid w:val="00D14BB3"/>
    <w:rsid w:val="00D217E8"/>
    <w:rsid w:val="00D23A90"/>
    <w:rsid w:val="00D34069"/>
    <w:rsid w:val="00D34C26"/>
    <w:rsid w:val="00D556B8"/>
    <w:rsid w:val="00D55A97"/>
    <w:rsid w:val="00D62DAA"/>
    <w:rsid w:val="00D70A12"/>
    <w:rsid w:val="00D756B8"/>
    <w:rsid w:val="00D84B49"/>
    <w:rsid w:val="00D942FD"/>
    <w:rsid w:val="00D96DDC"/>
    <w:rsid w:val="00DA2C95"/>
    <w:rsid w:val="00DB3755"/>
    <w:rsid w:val="00DB64AE"/>
    <w:rsid w:val="00DC1356"/>
    <w:rsid w:val="00DE447C"/>
    <w:rsid w:val="00DE7E35"/>
    <w:rsid w:val="00DF1306"/>
    <w:rsid w:val="00DF6571"/>
    <w:rsid w:val="00E100B0"/>
    <w:rsid w:val="00E10549"/>
    <w:rsid w:val="00E30931"/>
    <w:rsid w:val="00E31097"/>
    <w:rsid w:val="00E544A6"/>
    <w:rsid w:val="00E6222F"/>
    <w:rsid w:val="00E6245E"/>
    <w:rsid w:val="00E67C92"/>
    <w:rsid w:val="00E74C1F"/>
    <w:rsid w:val="00E8049D"/>
    <w:rsid w:val="00E858AB"/>
    <w:rsid w:val="00E87864"/>
    <w:rsid w:val="00E87CD2"/>
    <w:rsid w:val="00EC444E"/>
    <w:rsid w:val="00ED6576"/>
    <w:rsid w:val="00EF0C6C"/>
    <w:rsid w:val="00F03E63"/>
    <w:rsid w:val="00F1029B"/>
    <w:rsid w:val="00F24026"/>
    <w:rsid w:val="00F256E3"/>
    <w:rsid w:val="00F30E3D"/>
    <w:rsid w:val="00F36BF4"/>
    <w:rsid w:val="00F42737"/>
    <w:rsid w:val="00F719EF"/>
    <w:rsid w:val="00F76C7A"/>
    <w:rsid w:val="00F8419B"/>
    <w:rsid w:val="00F84F14"/>
    <w:rsid w:val="00F87DD7"/>
    <w:rsid w:val="00FB46D1"/>
    <w:rsid w:val="00FC165B"/>
    <w:rsid w:val="00FE554A"/>
    <w:rsid w:val="00FE62C6"/>
    <w:rsid w:val="00FF323B"/>
    <w:rsid w:val="00FF325B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27"/>
  </w:style>
  <w:style w:type="table" w:styleId="TableGrid">
    <w:name w:val="Table Grid"/>
    <w:basedOn w:val="TableNormal"/>
    <w:rsid w:val="0088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3027"/>
  </w:style>
  <w:style w:type="paragraph" w:customStyle="1" w:styleId="Default">
    <w:name w:val="Default"/>
    <w:rsid w:val="005C7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B4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42BA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2BA"/>
    <w:rPr>
      <w:color w:val="0000FF" w:themeColor="hyperlink"/>
      <w:u w:val="single"/>
    </w:rPr>
  </w:style>
  <w:style w:type="paragraph" w:customStyle="1" w:styleId="tekst">
    <w:name w:val="tekst"/>
    <w:basedOn w:val="Normal"/>
    <w:rsid w:val="003C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ps">
    <w:name w:val="hps"/>
    <w:basedOn w:val="DefaultParagraphFont"/>
    <w:uiPriority w:val="99"/>
    <w:rsid w:val="007205F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275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55"/>
  </w:style>
  <w:style w:type="character" w:styleId="CommentReference">
    <w:name w:val="annotation reference"/>
    <w:basedOn w:val="DefaultParagraphFont"/>
    <w:uiPriority w:val="99"/>
    <w:semiHidden/>
    <w:unhideWhenUsed/>
    <w:rsid w:val="00446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15"/>
    <w:rPr>
      <w:b/>
      <w:bCs/>
      <w:sz w:val="20"/>
      <w:szCs w:val="20"/>
    </w:rPr>
  </w:style>
  <w:style w:type="paragraph" w:customStyle="1" w:styleId="T-98-2">
    <w:name w:val="T-9/8-2"/>
    <w:rsid w:val="00970D5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Emphasis">
    <w:name w:val="Emphasis"/>
    <w:basedOn w:val="DefaultParagraphFont"/>
    <w:uiPriority w:val="20"/>
    <w:qFormat/>
    <w:rsid w:val="007E795A"/>
    <w:rPr>
      <w:i/>
      <w:iCs/>
    </w:rPr>
  </w:style>
  <w:style w:type="character" w:styleId="Strong">
    <w:name w:val="Strong"/>
    <w:basedOn w:val="DefaultParagraphFont"/>
    <w:uiPriority w:val="22"/>
    <w:qFormat/>
    <w:rsid w:val="007E795A"/>
    <w:rPr>
      <w:b/>
      <w:bCs/>
    </w:rPr>
  </w:style>
  <w:style w:type="paragraph" w:customStyle="1" w:styleId="box8287600">
    <w:name w:val="box_8287600"/>
    <w:basedOn w:val="Normal"/>
    <w:rsid w:val="00F0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87D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27"/>
  </w:style>
  <w:style w:type="table" w:styleId="TableGrid">
    <w:name w:val="Table Grid"/>
    <w:basedOn w:val="TableNormal"/>
    <w:rsid w:val="0088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3027"/>
  </w:style>
  <w:style w:type="paragraph" w:customStyle="1" w:styleId="Default">
    <w:name w:val="Default"/>
    <w:rsid w:val="005C7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B4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42BA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2BA"/>
    <w:rPr>
      <w:color w:val="0000FF" w:themeColor="hyperlink"/>
      <w:u w:val="single"/>
    </w:rPr>
  </w:style>
  <w:style w:type="paragraph" w:customStyle="1" w:styleId="tekst">
    <w:name w:val="tekst"/>
    <w:basedOn w:val="Normal"/>
    <w:rsid w:val="003C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ps">
    <w:name w:val="hps"/>
    <w:basedOn w:val="DefaultParagraphFont"/>
    <w:uiPriority w:val="99"/>
    <w:rsid w:val="007205F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275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55"/>
  </w:style>
  <w:style w:type="character" w:styleId="CommentReference">
    <w:name w:val="annotation reference"/>
    <w:basedOn w:val="DefaultParagraphFont"/>
    <w:uiPriority w:val="99"/>
    <w:semiHidden/>
    <w:unhideWhenUsed/>
    <w:rsid w:val="00446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15"/>
    <w:rPr>
      <w:b/>
      <w:bCs/>
      <w:sz w:val="20"/>
      <w:szCs w:val="20"/>
    </w:rPr>
  </w:style>
  <w:style w:type="paragraph" w:customStyle="1" w:styleId="T-98-2">
    <w:name w:val="T-9/8-2"/>
    <w:rsid w:val="00970D5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Emphasis">
    <w:name w:val="Emphasis"/>
    <w:basedOn w:val="DefaultParagraphFont"/>
    <w:uiPriority w:val="20"/>
    <w:qFormat/>
    <w:rsid w:val="007E795A"/>
    <w:rPr>
      <w:i/>
      <w:iCs/>
    </w:rPr>
  </w:style>
  <w:style w:type="character" w:styleId="Strong">
    <w:name w:val="Strong"/>
    <w:basedOn w:val="DefaultParagraphFont"/>
    <w:uiPriority w:val="22"/>
    <w:qFormat/>
    <w:rsid w:val="007E795A"/>
    <w:rPr>
      <w:b/>
      <w:bCs/>
    </w:rPr>
  </w:style>
  <w:style w:type="paragraph" w:customStyle="1" w:styleId="box8287600">
    <w:name w:val="box_8287600"/>
    <w:basedOn w:val="Normal"/>
    <w:rsid w:val="00F0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87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kon.hr/cms.htm?id=18755" TargetMode="External"/><Relationship Id="rId18" Type="http://schemas.openxmlformats.org/officeDocument/2006/relationships/hyperlink" Target="http://narodne-novine.nn.hr/clanci/sluzbeni/full/2017_07_69_1609.html" TargetMode="External"/><Relationship Id="rId26" Type="http://schemas.openxmlformats.org/officeDocument/2006/relationships/hyperlink" Target="https://eur-lex.europa.eu/legal-content/HR/ALL/?uri=CELEX%3A32011R1169" TargetMode="External"/><Relationship Id="rId3" Type="http://schemas.openxmlformats.org/officeDocument/2006/relationships/styles" Target="styles.xml"/><Relationship Id="rId21" Type="http://schemas.openxmlformats.org/officeDocument/2006/relationships/hyperlink" Target="http://narodne-novine.nn.hr/clanci/sluzbeni/full/2017_07_69_1609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ingo.hr/public/Odluka%20o%20osnivanju%20TIV-ova%20_donijeta%20na%201.%20sjednici%2012092018.pdf" TargetMode="External"/><Relationship Id="rId17" Type="http://schemas.openxmlformats.org/officeDocument/2006/relationships/hyperlink" Target="https://eur-lex.europa.eu/LexUriServ/LexUriServ.do?uri=OJ:L:2013:352:0001:0008:HR:PDF" TargetMode="External"/><Relationship Id="rId25" Type="http://schemas.openxmlformats.org/officeDocument/2006/relationships/hyperlink" Target="https://eur-lex.europa.eu/legal-content/HR/TXT/?uri=celex%3A32005R20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docsroom/documents/15582/attachments/1/translations/hr/renditions/pdf&amp;usg=AOvVaw0eAyH61OpcC50rvW3s79kz" TargetMode="External"/><Relationship Id="rId20" Type="http://schemas.openxmlformats.org/officeDocument/2006/relationships/hyperlink" Target="https://strukturnifondovi.hr/wp-content/uploads/2017/06/Smjernice_za_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ngo.hr/public/Odluka%20o%20osnivanju%20inovacijskog%20vije%C4%87a%20NN%20129-17.pdf" TargetMode="External"/><Relationship Id="rId24" Type="http://schemas.openxmlformats.org/officeDocument/2006/relationships/hyperlink" Target="http://eur-lex.europa.eu/legal-content/HR/TXT/?uri=CELEX%3A32004R0853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ur-lex.europa.eu/eli/reco/2003/361/oj" TargetMode="External"/><Relationship Id="rId23" Type="http://schemas.openxmlformats.org/officeDocument/2006/relationships/hyperlink" Target="https://strukturnifondovi.hr/wp-content/uploads/2017/06/Smjernice_za_.pdf" TargetMode="External"/><Relationship Id="rId28" Type="http://schemas.openxmlformats.org/officeDocument/2006/relationships/hyperlink" Target="http://www.mingo.hr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strukturnifondovi.hr/wp-content/uploads/2019/02/OPKK_070219.pd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4" Type="http://schemas.openxmlformats.org/officeDocument/2006/relationships/hyperlink" Target="https://www.zakon.hr/cms.htm?id=18757" TargetMode="External"/><Relationship Id="rId22" Type="http://schemas.openxmlformats.org/officeDocument/2006/relationships/hyperlink" Target="https://strukturnifondovi.hr/wp-content/uploads/2019/02/OPKK_070219.pdf" TargetMode="External"/><Relationship Id="rId27" Type="http://schemas.openxmlformats.org/officeDocument/2006/relationships/hyperlink" Target="http://eurlex.europa.eu/legalcontent/HR/TXT/?qid=1477394729230&amp;uri=CELEX:32004R0852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EAF-5AA7-477C-8E8C-4C004931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28</Pages>
  <Words>13199</Words>
  <Characters>75236</Characters>
  <Application>Microsoft Office Word</Application>
  <DocSecurity>0</DocSecurity>
  <Lines>626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Sanja Ježić</cp:lastModifiedBy>
  <cp:revision>28</cp:revision>
  <cp:lastPrinted>2019-12-11T08:09:00Z</cp:lastPrinted>
  <dcterms:created xsi:type="dcterms:W3CDTF">2018-12-20T09:50:00Z</dcterms:created>
  <dcterms:modified xsi:type="dcterms:W3CDTF">2019-12-11T10:44:00Z</dcterms:modified>
</cp:coreProperties>
</file>