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27" w:rsidRPr="00444E88" w:rsidRDefault="00370B12" w:rsidP="00370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b/>
          <w:noProof/>
          <w:lang w:eastAsia="hr-HR"/>
        </w:rPr>
        <w:drawing>
          <wp:inline distT="0" distB="0" distL="0" distR="0" wp14:anchorId="231F42C9" wp14:editId="0151EB38">
            <wp:extent cx="516890" cy="620395"/>
            <wp:effectExtent l="0" t="0" r="0" b="8255"/>
            <wp:docPr id="1" name="Slika 1" descr="Opis: https://encrypted-tbn3.gstatic.com/images?q=tbn:ANd9GcTof0bmpRuA4Ot4wldAcWrEOy4-PVUvalKZHFVqqeZUA7auXlXJ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ttps://encrypted-tbn3.gstatic.com/images?q=tbn:ANd9GcTof0bmpRuA4Ot4wldAcWrEOy4-PVUvalKZHFVqqeZUA7auXlXJ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27" w:rsidRPr="00444E88" w:rsidRDefault="00883027" w:rsidP="00370B1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E88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b/>
          <w:sz w:val="24"/>
          <w:szCs w:val="24"/>
        </w:rPr>
        <w:t xml:space="preserve">MINISTARSTVO </w:t>
      </w:r>
      <w:r w:rsidR="00D96DDC">
        <w:rPr>
          <w:rFonts w:ascii="Times New Roman" w:eastAsia="Times New Roman" w:hAnsi="Times New Roman" w:cs="Times New Roman"/>
          <w:b/>
          <w:sz w:val="24"/>
          <w:szCs w:val="24"/>
        </w:rPr>
        <w:t>GOSPODARSTVA, PODUZETNIŠTVA I OBRTA</w:t>
      </w:r>
    </w:p>
    <w:p w:rsidR="00883027" w:rsidRPr="00444E88" w:rsidRDefault="00883027" w:rsidP="008242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27" w:rsidRPr="00444E88" w:rsidRDefault="00883027" w:rsidP="0088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444E88" w:rsidRDefault="00883027" w:rsidP="0088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E63" w:rsidRPr="00444E88" w:rsidRDefault="00532E63" w:rsidP="0088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444E88" w:rsidRDefault="00883027" w:rsidP="0088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44E88">
        <w:rPr>
          <w:rFonts w:ascii="Times New Roman" w:eastAsia="Times New Roman" w:hAnsi="Times New Roman" w:cs="Times New Roman"/>
          <w:b/>
          <w:sz w:val="40"/>
          <w:szCs w:val="40"/>
        </w:rPr>
        <w:t>OPIS POSLOVA, PODACI O PLAĆI RADNIH MJESTA</w:t>
      </w:r>
      <w:r w:rsidR="00A1550E" w:rsidRPr="00444E88">
        <w:rPr>
          <w:rFonts w:ascii="Times New Roman" w:eastAsia="Times New Roman" w:hAnsi="Times New Roman" w:cs="Times New Roman"/>
          <w:b/>
          <w:sz w:val="40"/>
          <w:szCs w:val="40"/>
        </w:rPr>
        <w:t xml:space="preserve"> TE </w:t>
      </w:r>
      <w:r w:rsidRPr="00444E88">
        <w:rPr>
          <w:rFonts w:ascii="Times New Roman" w:eastAsia="Times New Roman" w:hAnsi="Times New Roman" w:cs="Times New Roman"/>
          <w:b/>
          <w:sz w:val="40"/>
          <w:szCs w:val="40"/>
        </w:rPr>
        <w:t xml:space="preserve">IZVORI ZA PRIPREMU </w:t>
      </w:r>
      <w:r w:rsidR="00A1550E" w:rsidRPr="00444E88">
        <w:rPr>
          <w:rFonts w:ascii="Times New Roman" w:eastAsia="Times New Roman" w:hAnsi="Times New Roman" w:cs="Times New Roman"/>
          <w:b/>
          <w:sz w:val="40"/>
          <w:szCs w:val="40"/>
        </w:rPr>
        <w:t>ZA TESTIRANJE</w:t>
      </w:r>
      <w:r w:rsidRPr="00444E88">
        <w:rPr>
          <w:rFonts w:ascii="Times New Roman" w:eastAsia="Times New Roman" w:hAnsi="Times New Roman" w:cs="Times New Roman"/>
          <w:b/>
          <w:sz w:val="40"/>
          <w:szCs w:val="40"/>
        </w:rPr>
        <w:t xml:space="preserve"> KANDIDAT</w:t>
      </w:r>
      <w:r w:rsidR="00A1550E" w:rsidRPr="00444E88">
        <w:rPr>
          <w:rFonts w:ascii="Times New Roman" w:eastAsia="Times New Roman" w:hAnsi="Times New Roman" w:cs="Times New Roman"/>
          <w:b/>
          <w:sz w:val="40"/>
          <w:szCs w:val="40"/>
        </w:rPr>
        <w:t>A</w:t>
      </w:r>
      <w:r w:rsidRPr="00444E88">
        <w:rPr>
          <w:rFonts w:ascii="Times New Roman" w:eastAsia="Times New Roman" w:hAnsi="Times New Roman" w:cs="Times New Roman"/>
          <w:b/>
          <w:sz w:val="40"/>
          <w:szCs w:val="40"/>
        </w:rPr>
        <w:t>/KINJ</w:t>
      </w:r>
      <w:r w:rsidR="00A1550E" w:rsidRPr="00444E88">
        <w:rPr>
          <w:rFonts w:ascii="Times New Roman" w:eastAsia="Times New Roman" w:hAnsi="Times New Roman" w:cs="Times New Roman"/>
          <w:b/>
          <w:sz w:val="40"/>
          <w:szCs w:val="40"/>
        </w:rPr>
        <w:t>A</w:t>
      </w:r>
      <w:r w:rsidRPr="00444E8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444E88" w:rsidRDefault="00883027" w:rsidP="0035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F27" w:rsidRPr="00354F27" w:rsidRDefault="00354F27" w:rsidP="00354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54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 raspisanom oglasu za prijam u državnu službu 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 određeno vrijeme KLASA: 112-02</w:t>
      </w:r>
      <w:r w:rsidRPr="00354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8</w:t>
      </w:r>
      <w:r w:rsidRPr="00354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115</w:t>
      </w:r>
      <w:r w:rsidRPr="00354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URBROJ: 526-02-</w:t>
      </w:r>
      <w:proofErr w:type="spellStart"/>
      <w:r w:rsidRPr="00354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02</w:t>
      </w:r>
      <w:proofErr w:type="spellEnd"/>
      <w:r w:rsidRPr="00354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-02/1-1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8</w:t>
      </w:r>
      <w:r w:rsidRPr="00354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-1 objavljen na web stranicama Ministarstva gospodarstva, poduzetništva i obrta, Ministarstva uprave i Hrvatskog zavoda za zapošljavanje</w:t>
      </w:r>
      <w:r w:rsidRPr="00354F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1550E" w:rsidRPr="00444E88" w:rsidRDefault="00A1550E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219" w:rsidRPr="00444E88" w:rsidRDefault="00447219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444E88" w:rsidRDefault="00883027" w:rsidP="0088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215" w:rsidRDefault="00824215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215" w:rsidRDefault="00824215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215" w:rsidRDefault="00824215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2354" w:rsidRDefault="003F2354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215" w:rsidRPr="00444E88" w:rsidRDefault="00824215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sz w:val="24"/>
          <w:szCs w:val="24"/>
        </w:rPr>
        <w:t>Zagreb</w:t>
      </w:r>
      <w:r w:rsidR="002654B7">
        <w:rPr>
          <w:rFonts w:ascii="Times New Roman" w:eastAsia="Times New Roman" w:hAnsi="Times New Roman" w:cs="Times New Roman"/>
          <w:sz w:val="24"/>
          <w:szCs w:val="24"/>
        </w:rPr>
        <w:t>, prosinac</w:t>
      </w:r>
      <w:r w:rsidR="00407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3F8" w:rsidRPr="00444E8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0711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F27" w:rsidRDefault="00354F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F27" w:rsidRDefault="00354F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OPIS POSLOVA, PODACI O PLAĆI RADNIH MJESTA </w:t>
      </w: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b/>
          <w:sz w:val="24"/>
          <w:szCs w:val="24"/>
        </w:rPr>
        <w:t xml:space="preserve">TE IZVORI ZA PRIPREMU </w:t>
      </w:r>
      <w:r w:rsidR="00532E63" w:rsidRPr="00444E88">
        <w:rPr>
          <w:rFonts w:ascii="Times New Roman" w:eastAsia="Times New Roman" w:hAnsi="Times New Roman" w:cs="Times New Roman"/>
          <w:b/>
          <w:sz w:val="24"/>
          <w:szCs w:val="24"/>
        </w:rPr>
        <w:t>ZA TESTIRANJE</w:t>
      </w: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2354" w:rsidRDefault="003F2354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5A7" w:rsidRPr="008525A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25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GLAVNO TAJNIŠTVO</w:t>
      </w:r>
    </w:p>
    <w:p w:rsidR="008525A7" w:rsidRPr="008525A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5A7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PRAVNE POSLOVE, LJUDSKE POTENCIJALE I UREDSKO POSLOVANJE</w:t>
      </w:r>
    </w:p>
    <w:p w:rsidR="008525A7" w:rsidRPr="008525A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5A7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PRAVNE POSLOVE</w:t>
      </w:r>
    </w:p>
    <w:p w:rsidR="008525A7" w:rsidRPr="008525A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5A7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pravne poslove</w:t>
      </w:r>
    </w:p>
    <w:p w:rsidR="008525A7" w:rsidRPr="008525A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25A7" w:rsidRPr="00354F27" w:rsidRDefault="008525A7" w:rsidP="008525A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stručni suradnik- 1 izvršitelj/</w:t>
      </w:r>
      <w:proofErr w:type="spellStart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za obavljanje poslova čiji se opseg privremeno povećao- na vrijeme do godinu dana  ( </w:t>
      </w:r>
      <w:proofErr w:type="spellStart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rbr</w:t>
      </w:r>
      <w:proofErr w:type="spellEnd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27.)</w:t>
      </w:r>
    </w:p>
    <w:p w:rsidR="005B02AD" w:rsidRDefault="005B02AD" w:rsidP="005B02AD">
      <w:pPr>
        <w:pStyle w:val="ListParagraph"/>
        <w:ind w:left="1065"/>
        <w:jc w:val="both"/>
        <w:rPr>
          <w:b/>
          <w:u w:val="single"/>
        </w:rPr>
      </w:pPr>
    </w:p>
    <w:p w:rsidR="00A863CB" w:rsidRDefault="00A863CB" w:rsidP="005B02AD">
      <w:pPr>
        <w:pStyle w:val="ListParagraph"/>
        <w:ind w:left="1065"/>
        <w:jc w:val="both"/>
        <w:rPr>
          <w:b/>
          <w:u w:val="single"/>
        </w:rPr>
      </w:pPr>
    </w:p>
    <w:p w:rsidR="00883027" w:rsidRPr="00444E88" w:rsidRDefault="00883027" w:rsidP="00883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883027" w:rsidRPr="00444E88" w:rsidRDefault="00883027" w:rsidP="00883027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Izvod iz Pravilnika o unutarnjem redu Ministarstva </w:t>
      </w:r>
      <w:r w:rsidR="00D96DDC">
        <w:rPr>
          <w:rFonts w:ascii="Times New Roman" w:eastAsia="Times New Roman" w:hAnsi="Times New Roman" w:cs="Times New Roman"/>
          <w:sz w:val="24"/>
          <w:szCs w:val="24"/>
        </w:rPr>
        <w:t>gospodarstva, poduzetništva i obrta</w:t>
      </w:r>
      <w:r w:rsidR="0020500B" w:rsidRPr="00444E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7662" w:rsidRDefault="008525A7" w:rsidP="00883027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25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Obavlja pisanu i telefonsku komunikaciju sa tijelima državne uprave, priprema odgovore na zastupnička pitanja; izrađuje nacrte ugovora i sporazuma iz djelokruga Ministarstva; priprema mišljenja na nacrte ugovora i sporazuma iz djelokruga Ministarstva drugim ustrojstvenim jedinicama Ministarstva; priprema ugovore o djelu, priprema dopise te druga pismena, unosi ugovore Registar sklopljenih ugovora Ministarstva koji nisu sklopljeni temeljem postupka propisanog Zakonom o javnoj nabavi, vodi popis važećih zakonskih i </w:t>
      </w:r>
      <w:proofErr w:type="spellStart"/>
      <w:r w:rsidRPr="008525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podzakonskih</w:t>
      </w:r>
      <w:proofErr w:type="spellEnd"/>
      <w:r w:rsidRPr="008525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akata Ministarstva te obavlja i druge poslove u okviru svog djelokruga.</w:t>
      </w:r>
    </w:p>
    <w:p w:rsidR="008525A7" w:rsidRPr="00572329" w:rsidRDefault="008525A7" w:rsidP="00883027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444E88" w:rsidRDefault="00883027" w:rsidP="008830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883027" w:rsidRPr="00444E88" w:rsidRDefault="00883027" w:rsidP="008830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(„Narodne novine”, broj 92/2005, </w:t>
      </w:r>
      <w:r w:rsidR="008F15E6" w:rsidRPr="00444E88">
        <w:rPr>
          <w:rFonts w:ascii="Times New Roman" w:eastAsia="Times New Roman" w:hAnsi="Times New Roman" w:cs="Times New Roman"/>
          <w:sz w:val="24"/>
          <w:szCs w:val="24"/>
        </w:rPr>
        <w:t xml:space="preserve">142/2006, 77/2007,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107/2007, 27/2008,</w:t>
      </w:r>
      <w:r w:rsidR="008F15E6" w:rsidRPr="00444E88">
        <w:rPr>
          <w:rFonts w:ascii="Times New Roman" w:eastAsia="Times New Roman" w:hAnsi="Times New Roman" w:cs="Times New Roman"/>
          <w:sz w:val="24"/>
          <w:szCs w:val="24"/>
        </w:rPr>
        <w:t xml:space="preserve"> 34/2011,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 49/2011, 150/2011, 34/2012, 49/20</w:t>
      </w:r>
      <w:r w:rsidR="00CA71F2" w:rsidRPr="00444E88">
        <w:rPr>
          <w:rFonts w:ascii="Times New Roman" w:eastAsia="Times New Roman" w:hAnsi="Times New Roman" w:cs="Times New Roman"/>
          <w:sz w:val="24"/>
          <w:szCs w:val="24"/>
        </w:rPr>
        <w:t>12 – pročišćeni tekst, 37/2013,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 38/2013</w:t>
      </w:r>
      <w:r w:rsidR="008F15E6" w:rsidRPr="00444E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71F2" w:rsidRPr="00444E88">
        <w:rPr>
          <w:rFonts w:ascii="Times New Roman" w:eastAsia="Times New Roman" w:hAnsi="Times New Roman" w:cs="Times New Roman"/>
          <w:sz w:val="24"/>
          <w:szCs w:val="24"/>
        </w:rPr>
        <w:t>138/2015 – Odluka Ustavnog suda Republike Hrvatske</w:t>
      </w:r>
      <w:r w:rsidR="00817A74">
        <w:rPr>
          <w:rFonts w:ascii="Times New Roman" w:eastAsia="Times New Roman" w:hAnsi="Times New Roman" w:cs="Times New Roman"/>
          <w:sz w:val="24"/>
          <w:szCs w:val="24"/>
        </w:rPr>
        <w:t xml:space="preserve"> i 61/2017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</w:t>
      </w:r>
      <w:r w:rsidR="00CA71F2" w:rsidRPr="00444E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 76/2015</w:t>
      </w:r>
      <w:r w:rsidR="00C213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71F2" w:rsidRPr="00444E88">
        <w:rPr>
          <w:rFonts w:ascii="Times New Roman" w:eastAsia="Times New Roman" w:hAnsi="Times New Roman" w:cs="Times New Roman"/>
          <w:sz w:val="24"/>
          <w:szCs w:val="24"/>
        </w:rPr>
        <w:t>100/2015</w:t>
      </w:r>
      <w:r w:rsidR="00C21387">
        <w:rPr>
          <w:rFonts w:ascii="Times New Roman" w:eastAsia="Times New Roman" w:hAnsi="Times New Roman" w:cs="Times New Roman"/>
          <w:sz w:val="24"/>
          <w:szCs w:val="24"/>
        </w:rPr>
        <w:t xml:space="preserve"> i 71/18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</w:t>
      </w:r>
      <w:r w:rsidR="008525A7">
        <w:rPr>
          <w:rFonts w:ascii="Times New Roman" w:eastAsia="Times New Roman" w:hAnsi="Times New Roman" w:cs="Times New Roman"/>
          <w:spacing w:val="-3"/>
          <w:sz w:val="24"/>
          <w:szCs w:val="24"/>
        </w:rPr>
        <w:t>1,164</w:t>
      </w:r>
      <w:r w:rsidR="00C637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883027" w:rsidRDefault="00883027" w:rsidP="008830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354" w:rsidRPr="00444E88" w:rsidRDefault="003F2354" w:rsidP="008830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A2A" w:rsidRPr="00444E88" w:rsidRDefault="00447662" w:rsidP="009E7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PRAVNI </w:t>
      </w:r>
      <w:r w:rsidR="009E7A2A" w:rsidRPr="007929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IZVORI ZA </w:t>
      </w:r>
      <w:r w:rsidR="00D23A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TESTIRANJE</w:t>
      </w:r>
      <w:r w:rsidR="009E7A2A" w:rsidRPr="007929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54F27" w:rsidRDefault="00354F27" w:rsidP="00354F27">
      <w:pPr>
        <w:spacing w:after="0"/>
      </w:pPr>
    </w:p>
    <w:p w:rsidR="00354F27" w:rsidRPr="00354F27" w:rsidRDefault="00354F27" w:rsidP="00354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F27">
        <w:rPr>
          <w:rFonts w:ascii="Times New Roman" w:hAnsi="Times New Roman" w:cs="Times New Roman"/>
          <w:sz w:val="24"/>
          <w:szCs w:val="24"/>
        </w:rPr>
        <w:t>- Zakon o ustrojstvu i djelokrugu ministarstava i drugih središnjih tijela državne uprave („Narodne novine“, br. 93/16 i 104/16)</w:t>
      </w:r>
    </w:p>
    <w:p w:rsidR="00354F27" w:rsidRPr="00354F27" w:rsidRDefault="00354F27" w:rsidP="00354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F27">
        <w:rPr>
          <w:rFonts w:ascii="Times New Roman" w:hAnsi="Times New Roman" w:cs="Times New Roman"/>
          <w:sz w:val="24"/>
          <w:szCs w:val="24"/>
        </w:rPr>
        <w:t>- Zakon o Vladi Republike Hrvatske („Narodne novine“, br. 150/11, 119/14 i 93/16)</w:t>
      </w:r>
    </w:p>
    <w:p w:rsidR="00354F27" w:rsidRPr="00354F27" w:rsidRDefault="00354F27" w:rsidP="00354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F27">
        <w:rPr>
          <w:rFonts w:ascii="Times New Roman" w:hAnsi="Times New Roman" w:cs="Times New Roman"/>
          <w:sz w:val="24"/>
          <w:szCs w:val="24"/>
        </w:rPr>
        <w:t>- Zakon o sustavu državne uprave („Narodne novine“, br. 150/11, 12/13, 93/16 i 104/16)</w:t>
      </w:r>
    </w:p>
    <w:p w:rsidR="00354F27" w:rsidRPr="00354F27" w:rsidRDefault="00354F27" w:rsidP="00354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F27">
        <w:rPr>
          <w:rFonts w:ascii="Times New Roman" w:hAnsi="Times New Roman" w:cs="Times New Roman"/>
          <w:sz w:val="24"/>
          <w:szCs w:val="24"/>
        </w:rPr>
        <w:t>- Zakon o državnim službenicima („Narodne novine“, br. 92/05, 140/05, 142/06, 77/07, 107/07, 27/08,34/11, 49/11, 150/11, 34/12, 49/12, 37/13, 38/13,01/15, 138/15 i 61/17)</w:t>
      </w:r>
    </w:p>
    <w:p w:rsidR="00354F27" w:rsidRPr="00354F27" w:rsidRDefault="00354F27" w:rsidP="00354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F27">
        <w:rPr>
          <w:rFonts w:ascii="Times New Roman" w:hAnsi="Times New Roman" w:cs="Times New Roman"/>
          <w:sz w:val="24"/>
          <w:szCs w:val="24"/>
        </w:rPr>
        <w:t>- Zakon o procjeni učinaka propisa („Narodne novine“, br. 44/17) i</w:t>
      </w:r>
    </w:p>
    <w:p w:rsidR="00354F27" w:rsidRPr="00354F27" w:rsidRDefault="00354F27" w:rsidP="00354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F27">
        <w:rPr>
          <w:rFonts w:ascii="Times New Roman" w:hAnsi="Times New Roman" w:cs="Times New Roman"/>
          <w:sz w:val="24"/>
          <w:szCs w:val="24"/>
        </w:rPr>
        <w:lastRenderedPageBreak/>
        <w:t>- Poslovnik Vlade Republike Hrvatske („Narodne novine“, br. 154/11, 121/12, 7/13, 61/15, 99/16 i 57/17).</w:t>
      </w:r>
    </w:p>
    <w:p w:rsidR="00497498" w:rsidRDefault="00497498" w:rsidP="00C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3CB" w:rsidRPr="004C7271" w:rsidRDefault="00A863CB" w:rsidP="00A863C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5A7" w:rsidRPr="008525A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25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UPRAVA ZA INVESTICIJE, INDUSTRIJU I INOVACIJE</w:t>
      </w:r>
    </w:p>
    <w:p w:rsidR="008525A7" w:rsidRPr="008525A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5A7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INOVACIJSKU POLITIKU</w:t>
      </w:r>
    </w:p>
    <w:p w:rsidR="008525A7" w:rsidRPr="008525A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5A7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UNAPREĐENJE INOVACIJSKOG SUSTAVA</w:t>
      </w:r>
    </w:p>
    <w:p w:rsidR="008525A7" w:rsidRPr="008525A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5A7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inovacijsku infrastrukturu i nefinancijske instrumente za poticanje inovacija</w:t>
      </w:r>
    </w:p>
    <w:p w:rsidR="008525A7" w:rsidRPr="00354F2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525A7" w:rsidRPr="00354F2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viši stručni savjetnik- 1 izvršitelj/</w:t>
      </w:r>
      <w:proofErr w:type="spellStart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za obavljanje poslova či</w:t>
      </w:r>
      <w:r w:rsid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ji se opseg privremeno povećao- </w:t>
      </w:r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vrijeme do godinu dana ( </w:t>
      </w:r>
      <w:proofErr w:type="spellStart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rbr</w:t>
      </w:r>
      <w:proofErr w:type="spellEnd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147.)</w:t>
      </w:r>
    </w:p>
    <w:p w:rsidR="005B02AD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863CB" w:rsidRPr="005B02AD" w:rsidRDefault="00A863CB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B02AD" w:rsidRPr="00444E88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4C7271" w:rsidRPr="00444E88" w:rsidRDefault="004C7271" w:rsidP="004C727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Izvod iz Pravilnika o unutarnjem redu Ministarstva </w:t>
      </w:r>
      <w:r>
        <w:rPr>
          <w:rFonts w:ascii="Times New Roman" w:eastAsia="Times New Roman" w:hAnsi="Times New Roman" w:cs="Times New Roman"/>
          <w:sz w:val="24"/>
          <w:szCs w:val="24"/>
        </w:rPr>
        <w:t>gospodarstva, poduzetništva i obrta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7662" w:rsidRDefault="008525A7" w:rsidP="005B02AD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5A7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Sudjeluje u obavljanju stručnih, administrativnih  i upravno-pravnih poslova iz djelokruga Odjela. Pravodobno, učinkovito i kvalitetno obavlja poslove, sudjeluje u pripremi izvještaja o radu Odjela. Sudjeluje u izradi programa nefinancijskih instrumenata poticanja istraživanja i inovacija predviđenih strateškim dokumentima uključujući Operativni program Konkurentnost i kohezija za razdoblje 2014.-2020., prati provedbu programa, te vodi evidenciju o istima.  Surađuje s drugim tijelima državne uprave, područne (regionalne) i lokalne samouprave, komorama te ostalim pravnim osobama uključenim u poticanje razvoja inovacijskog i poduzetničkog kapaciteta, pametnih vještina i obrazovanja za poticanje inovacija općenito i  posebno putem javne nabave, te popularizaciju inovacija, uključujući društveno korisne inovacije. Sudjeluje u izradi analiza i izvješća o provedbi aktivnosti, mjera, programa i propisa iz djelokruga Odjela. Daje stručna mišljenja iz djelokruga Odjela te obavlja i druge poslove po nalogu nadređenih.</w:t>
      </w:r>
    </w:p>
    <w:p w:rsidR="008525A7" w:rsidRPr="00572329" w:rsidRDefault="008525A7" w:rsidP="005B02AD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2AD" w:rsidRPr="00444E88" w:rsidRDefault="005B02AD" w:rsidP="005B02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5B02AD" w:rsidRPr="00444E88" w:rsidRDefault="005B02AD" w:rsidP="005B02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61/2017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</w:t>
      </w:r>
      <w:r w:rsidR="00C21387">
        <w:rPr>
          <w:rFonts w:ascii="Times New Roman" w:eastAsia="Times New Roman" w:hAnsi="Times New Roman" w:cs="Times New Roman"/>
          <w:sz w:val="24"/>
          <w:szCs w:val="24"/>
        </w:rPr>
        <w:t xml:space="preserve">14, 140/2014, 151/2014, 76/2015,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100/2015</w:t>
      </w:r>
      <w:r w:rsidR="00C21387">
        <w:rPr>
          <w:rFonts w:ascii="Times New Roman" w:eastAsia="Times New Roman" w:hAnsi="Times New Roman" w:cs="Times New Roman"/>
          <w:sz w:val="24"/>
          <w:szCs w:val="24"/>
        </w:rPr>
        <w:t xml:space="preserve"> i 71/18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523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5B02AD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7662" w:rsidRDefault="00447662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3A90" w:rsidRPr="00444E88" w:rsidRDefault="00447662" w:rsidP="00D23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PRAVNI </w:t>
      </w:r>
      <w:r w:rsidR="00D23A90" w:rsidRPr="007929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IZVORI ZA </w:t>
      </w:r>
      <w:r w:rsidR="00D23A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TESTIRANJE</w:t>
      </w:r>
      <w:r w:rsidR="00D23A90" w:rsidRPr="007929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B02AD" w:rsidRDefault="005B02AD" w:rsidP="00C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D9" w:rsidRPr="007103D9" w:rsidRDefault="007103D9" w:rsidP="00710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0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Strategija poticanja inovacija 2014.-2020. (NN 153/2014)</w:t>
      </w:r>
    </w:p>
    <w:p w:rsidR="007103D9" w:rsidRPr="007103D9" w:rsidRDefault="007103D9" w:rsidP="00710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0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Strategija pametne specijalizacije za razdoblje od 2016. do 2020. godine (NN 32/2016)</w:t>
      </w:r>
    </w:p>
    <w:p w:rsidR="007103D9" w:rsidRPr="007103D9" w:rsidRDefault="007103D9" w:rsidP="00710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0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3. Operativni program Konkurentnost i kohezija 2014.- 2020. (dijelovi vezani za Prioritetnu os 1. Jačanje gospodarstva primjenom istraživanja i inovacija i Prioritetnu os 3. Poslovna konkurentnost)</w:t>
      </w:r>
    </w:p>
    <w:p w:rsidR="007103D9" w:rsidRPr="007103D9" w:rsidRDefault="007103D9" w:rsidP="00710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0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hyperlink r:id="rId11" w:history="1">
        <w:r w:rsidRPr="007103D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https://www.mingo.hr/public/investicije/OPKK_2014_2020_31316.pdf</w:t>
        </w:r>
      </w:hyperlink>
      <w:r w:rsidRPr="00710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7103D9" w:rsidRPr="007103D9" w:rsidRDefault="007103D9" w:rsidP="00710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0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Zakon o javnoj nabavi (NN 120/16)</w:t>
      </w:r>
    </w:p>
    <w:p w:rsidR="00801883" w:rsidRPr="00801883" w:rsidRDefault="00801883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B02AD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863CB" w:rsidRDefault="00A863CB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525A7" w:rsidRPr="008525A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25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UPRAVA ZA TRGOVINU I UNUTARNJE TRŽIŠTE</w:t>
      </w:r>
    </w:p>
    <w:p w:rsidR="008525A7" w:rsidRPr="008525A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5A7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TRGOVINU I TRŽIŠTE</w:t>
      </w:r>
    </w:p>
    <w:p w:rsidR="008525A7" w:rsidRPr="008525A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5A7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UNAPREĐENJE TRGOVINE I TRŽIŠTA</w:t>
      </w:r>
    </w:p>
    <w:p w:rsidR="008525A7" w:rsidRPr="008525A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5A7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trgovinu, tržište i drugostupanjski postupak</w:t>
      </w:r>
    </w:p>
    <w:p w:rsidR="008525A7" w:rsidRPr="008525A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25A7" w:rsidRPr="00354F2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viši stručni savjetnik za trgovinu, tržište i drugostupanjski postupak- 1 izvršitelj/</w:t>
      </w:r>
      <w:proofErr w:type="spellStart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za </w:t>
      </w:r>
    </w:p>
    <w:p w:rsidR="008525A7" w:rsidRPr="00354F2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obavljanje poslova čiji se opseg privremeno povećao- n</w:t>
      </w:r>
      <w:r w:rsid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vrijeme do godinu dana ( rbr.</w:t>
      </w:r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160.)</w:t>
      </w:r>
    </w:p>
    <w:p w:rsidR="00801883" w:rsidRDefault="00801883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54F27" w:rsidRDefault="00354F27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02AD" w:rsidRPr="00444E88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5B02AD" w:rsidRPr="00444E88" w:rsidRDefault="005B02AD" w:rsidP="005B02AD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Izvod iz Pravilnika o unutarnjem redu Ministarstva </w:t>
      </w:r>
      <w:r w:rsidR="00473F6B">
        <w:rPr>
          <w:rFonts w:ascii="Times New Roman" w:eastAsia="Times New Roman" w:hAnsi="Times New Roman" w:cs="Times New Roman"/>
          <w:sz w:val="24"/>
          <w:szCs w:val="24"/>
        </w:rPr>
        <w:t xml:space="preserve">gospodarstva, </w:t>
      </w:r>
      <w:proofErr w:type="spellStart"/>
      <w:r w:rsidR="00473F6B">
        <w:rPr>
          <w:rFonts w:ascii="Times New Roman" w:eastAsia="Times New Roman" w:hAnsi="Times New Roman" w:cs="Times New Roman"/>
          <w:sz w:val="24"/>
          <w:szCs w:val="24"/>
        </w:rPr>
        <w:t>poduzeništva</w:t>
      </w:r>
      <w:proofErr w:type="spellEnd"/>
      <w:r w:rsidR="00473F6B">
        <w:rPr>
          <w:rFonts w:ascii="Times New Roman" w:eastAsia="Times New Roman" w:hAnsi="Times New Roman" w:cs="Times New Roman"/>
          <w:sz w:val="24"/>
          <w:szCs w:val="24"/>
        </w:rPr>
        <w:t xml:space="preserve"> i obrta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63CB" w:rsidRDefault="00256196" w:rsidP="005B02AD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najsloženije poslove u vezi s unapređenjem i razvojem trgovine Republike Hrvatske te poduzima aktivnosti u vezi s prilagodbom hrvatskog zakonodavstva koje se odnosi na trgovinu sa zakonodavstvom Europske unije, predlaže i donosi strategiju razvoja trgovine, prati i predlaže modele razvoja trgovine u skladu s nastalim uvjetima na tržištu, kao i razvitak i organizaciju robnih burzi i dražbi, priprema analitičke podloge i predlaže mjere unaprjeđenja trgovine na malo i trgovine na veliko s aspekta njenog približavanja potrebama potrošača, te osigurava ravnomjeran razvoj trgovine na cijelom teritoriju Republike Hrvatske, vodeći računa o specifičnim potrebama pojedinih kategorija potrošača i očuvanju urbanih središta, predlaže mjere u vezi s radnim vremenom trgovine, provodi prvostupanjski upravni postupak vezano uz registraciju stranih predstavništava u Republici Hrvatskoj, priprema analitičke podloge za praćenje stanja i pojava na tržištu i prati učinke mjera trgovinske politike, predlaže i provodi mjere vezane za tržište nekretnina, vodi upravni postupak u vezi ispunjavanja uvjeta za obavljanje posredovanja u prometu nekretnina, prikuplja i informatički obrađuje podatke o tržištu nekretnina na području Republike Hrvatske, sudjeluje u provedbi stručnog ispita za osposobljavanje agenta za posredovanje u prometu nekretnina, pruža stručnu pomoć tijelima i jedinicama lokalne i područne (regionalne) samouprave i uprave nadležnim za poslove trgovine, priprema i izrađuje nacrte prijedloga zakona i </w:t>
      </w:r>
      <w:proofErr w:type="spellStart"/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>podzakonskih</w:t>
      </w:r>
      <w:proofErr w:type="spellEnd"/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 iz nadležnosti Službe, koordinira i provodi poslove vezane za savjetovanje s javnošću, izrađuje primjedbe, prijedloge i mišljenja na nacrte prijedloga zakona i </w:t>
      </w:r>
      <w:proofErr w:type="spellStart"/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>podzakonskih</w:t>
      </w:r>
      <w:proofErr w:type="spellEnd"/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 iz nadležnosti Službe, surađuje s ministarstvima i drugim središnjim tijelima državne uprave pri izradi nacrta prijedloga zakona i drugih propisa iz djelokruga Službe, izrađuje upute, pravna stajališta, objašnjenja i mišljenja u svezi s primjenom zakona i drugih propisa iz svoje nadležnosti, priprema odgovore na zastupnička pitanja iz nadležnosti Službe, provodi drugostupanjski upravni postupak vezano uz žalbe na rješenja o utvrđivanju minimalno tehničkih i drugih uvjeta za obavljanje djelatnosti trgovine, a vezano uz žalbe na rješenja o utvrđivanju ispunjavanja uvjeta koja donose nadležna tijela u županijama, odnosno, Gradu Zagrebu, poduzima radnje u upravnim sporovima pred upravnim sudovima i Visokim upravnim sudom u upravnim stvarima iz svoje nadležnosti, provodi upravni nadzor nad tijelima državne uprave u županijama, odnosno Gradu Zagrebu, nadležnima za poslove gospodarstva, surađuje s tijelima državne vlasti, tijelima jedinica lokalne i područne </w:t>
      </w:r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(regionalne) samouprave kao i drugim institucijama, priprema odgovore na predstavke i pritužbe građana iz djelokruga Službe te obavlja i druge poslove iz djelokruga Službe.</w:t>
      </w:r>
    </w:p>
    <w:p w:rsidR="00256196" w:rsidRPr="00572329" w:rsidRDefault="00256196" w:rsidP="005B02AD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2AD" w:rsidRPr="00444E88" w:rsidRDefault="005B02AD" w:rsidP="005B02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5B02AD" w:rsidRPr="00444E88" w:rsidRDefault="005B02AD" w:rsidP="005B02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61/2017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</w:t>
      </w:r>
      <w:r w:rsidR="00C21387">
        <w:rPr>
          <w:rFonts w:ascii="Times New Roman" w:eastAsia="Times New Roman" w:hAnsi="Times New Roman" w:cs="Times New Roman"/>
          <w:sz w:val="24"/>
          <w:szCs w:val="24"/>
        </w:rPr>
        <w:t xml:space="preserve">, 151/2014, 76/2015,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100/2015</w:t>
      </w:r>
      <w:r w:rsidR="00C21387">
        <w:rPr>
          <w:rFonts w:ascii="Times New Roman" w:eastAsia="Times New Roman" w:hAnsi="Times New Roman" w:cs="Times New Roman"/>
          <w:sz w:val="24"/>
          <w:szCs w:val="24"/>
        </w:rPr>
        <w:t xml:space="preserve"> i 71/18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</w:t>
      </w:r>
      <w:r w:rsidR="00256196">
        <w:rPr>
          <w:rFonts w:ascii="Times New Roman" w:eastAsia="Times New Roman" w:hAnsi="Times New Roman" w:cs="Times New Roman"/>
          <w:spacing w:val="-3"/>
          <w:sz w:val="24"/>
          <w:szCs w:val="24"/>
        </w:rPr>
        <w:t>1,523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5B02AD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C2789" w:rsidRDefault="00AC2789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3A90" w:rsidRDefault="00447662" w:rsidP="00D23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PRAVNI </w:t>
      </w:r>
      <w:r w:rsidR="00D23A90" w:rsidRPr="007929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IZVORI ZA </w:t>
      </w:r>
      <w:r w:rsidR="00D23A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TESTIRANJE</w:t>
      </w:r>
      <w:r w:rsidR="00D23A90" w:rsidRPr="007929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654B7" w:rsidRPr="00EF0C6C" w:rsidRDefault="002654B7" w:rsidP="00D23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196" w:rsidRPr="00256196" w:rsidRDefault="00256196" w:rsidP="00256196">
      <w:pPr>
        <w:pStyle w:val="ListParagraph"/>
        <w:numPr>
          <w:ilvl w:val="0"/>
          <w:numId w:val="29"/>
        </w:numPr>
        <w:contextualSpacing w:val="0"/>
        <w:rPr>
          <w:lang w:val="en-US"/>
        </w:rPr>
      </w:pPr>
      <w:r w:rsidRPr="00256196">
        <w:rPr>
          <w:lang w:val="en-US"/>
        </w:rPr>
        <w:t>Zakon o općem upravnom postupku, Narodne novine broj 47/2009</w:t>
      </w:r>
    </w:p>
    <w:p w:rsidR="00256196" w:rsidRPr="00256196" w:rsidRDefault="00256196" w:rsidP="00256196">
      <w:pPr>
        <w:pStyle w:val="ListParagraph"/>
        <w:numPr>
          <w:ilvl w:val="0"/>
          <w:numId w:val="29"/>
        </w:numPr>
        <w:contextualSpacing w:val="0"/>
        <w:rPr>
          <w:lang w:val="en-US"/>
        </w:rPr>
      </w:pPr>
      <w:r w:rsidRPr="00256196">
        <w:rPr>
          <w:lang w:val="en-US"/>
        </w:rPr>
        <w:t>Zakon o trgovini, Narodne novine broj  87/08, 96/08, 116/08, 76/09, 114/11, 68/13, 30/14</w:t>
      </w:r>
    </w:p>
    <w:p w:rsidR="00256196" w:rsidRPr="00256196" w:rsidRDefault="00256196" w:rsidP="00256196">
      <w:pPr>
        <w:pStyle w:val="ListParagraph"/>
        <w:numPr>
          <w:ilvl w:val="0"/>
          <w:numId w:val="29"/>
        </w:numPr>
        <w:contextualSpacing w:val="0"/>
        <w:rPr>
          <w:lang w:val="en-US"/>
        </w:rPr>
      </w:pPr>
      <w:r w:rsidRPr="00256196">
        <w:rPr>
          <w:lang w:val="en-US"/>
        </w:rPr>
        <w:t>Zakon o posredovanjuu prometu nekretnina, Narodne novine broj 107/07, 144/12, 14/14</w:t>
      </w:r>
    </w:p>
    <w:p w:rsidR="00256196" w:rsidRPr="00256196" w:rsidRDefault="00256196" w:rsidP="00256196">
      <w:pPr>
        <w:pStyle w:val="ListParagraph"/>
        <w:numPr>
          <w:ilvl w:val="0"/>
          <w:numId w:val="29"/>
        </w:numPr>
        <w:contextualSpacing w:val="0"/>
        <w:rPr>
          <w:lang w:val="en-US"/>
        </w:rPr>
      </w:pPr>
      <w:r w:rsidRPr="00256196">
        <w:rPr>
          <w:lang w:val="en-US"/>
        </w:rPr>
        <w:t>Pravilnik o minimalnim tehničkim i drugim uvjetima koji se odnose na prodajne objekte, opremu i sredstva u prodajnim objektima i uvjetima za prodaju robe izvan prodavaonica, Narodne novine broj 66/2009, 108/2009, 8/2010, 108/2014</w:t>
      </w:r>
    </w:p>
    <w:p w:rsidR="00256196" w:rsidRPr="00256196" w:rsidRDefault="00256196" w:rsidP="00256196">
      <w:pPr>
        <w:pStyle w:val="ListParagraph"/>
        <w:numPr>
          <w:ilvl w:val="0"/>
          <w:numId w:val="29"/>
        </w:numPr>
        <w:contextualSpacing w:val="0"/>
        <w:rPr>
          <w:lang w:val="en-US"/>
        </w:rPr>
      </w:pPr>
      <w:r w:rsidRPr="00256196">
        <w:rPr>
          <w:lang w:val="en-US"/>
        </w:rPr>
        <w:t xml:space="preserve">Pravilnik o klasifikaciji prodavaonica i drugih oblika trgovine na malo Narodne novine broj 39/2009, 46/2015. </w:t>
      </w:r>
    </w:p>
    <w:p w:rsidR="005B02AD" w:rsidRPr="00444E88" w:rsidRDefault="005B02AD" w:rsidP="0047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2AD" w:rsidRPr="00F76C7A" w:rsidRDefault="005B02AD" w:rsidP="00F76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B02AD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6196" w:rsidRPr="00256196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UPRAVA ZA POLITKU JAVNE NABAVE</w:t>
      </w:r>
    </w:p>
    <w:p w:rsidR="00256196" w:rsidRPr="00256196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UNAPREĐENJE SUSTAVA I MEĐUNARODNU SURADNJU</w:t>
      </w:r>
    </w:p>
    <w:p w:rsidR="00256196" w:rsidRPr="00256196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PRAĆENJE, ANALITIKU I IZVJEŠĆIVANJE</w:t>
      </w:r>
    </w:p>
    <w:p w:rsidR="00256196" w:rsidRPr="00256196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analitiku i izvješćivanje</w:t>
      </w:r>
    </w:p>
    <w:p w:rsidR="00256196" w:rsidRPr="00354F27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56196" w:rsidRPr="00354F27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stručni referent- 1 izvršitelj/</w:t>
      </w:r>
      <w:proofErr w:type="spellStart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za obavljanje poslova čiji se opseg privremeno povećao- na vrijeme do godinu dana ( </w:t>
      </w:r>
      <w:proofErr w:type="spellStart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rbr</w:t>
      </w:r>
      <w:proofErr w:type="spellEnd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309.)</w:t>
      </w:r>
    </w:p>
    <w:p w:rsidR="005B02AD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7662" w:rsidRPr="005B02AD" w:rsidRDefault="00447662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01883" w:rsidRDefault="00801883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473F6B" w:rsidRPr="00444E88" w:rsidRDefault="00473F6B" w:rsidP="00473F6B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Izvod iz Pravilnika o unutarnjem redu Ministarstva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gospodarstva,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poduzeništva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obrta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63CB" w:rsidRDefault="00256196" w:rsidP="00801883">
      <w:pPr>
        <w:spacing w:after="0" w:line="240" w:lineRule="auto"/>
        <w:ind w:left="329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256196">
        <w:rPr>
          <w:rFonts w:ascii="Times New Roman" w:hAnsi="Times New Roman"/>
          <w:spacing w:val="-2"/>
          <w:sz w:val="24"/>
          <w:szCs w:val="24"/>
        </w:rPr>
        <w:t>Obavlja stručne, administrativne i tehničke poslove u sklopu pripreme i provedbe aktivnosti koje se odnose na prikupljanje i evidentiranje podataka o javnoj nabavi i pripremu za njihovu obradu i izradu statističkih izvješća te obavlja i druge poslove iz djelokruga Službe.</w:t>
      </w:r>
    </w:p>
    <w:p w:rsidR="00256196" w:rsidRPr="00572329" w:rsidRDefault="00256196" w:rsidP="00801883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883" w:rsidRPr="00444E88" w:rsidRDefault="00801883" w:rsidP="00801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801883" w:rsidRPr="00444E88" w:rsidRDefault="00801883" w:rsidP="00801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(„Narodne novine”,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lastRenderedPageBreak/>
        <w:t>broj 92/2005, 142/2006, 77/2007, 107/2007, 27/2008, 34/2011, 49/2011, 150/2011, 34/2012, 49/2012 – pročišćeni tekst, 37/2013, 38/2013, 138/2015 – Odluka Ustavnog suda Republike Hrvatske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61/2017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</w:t>
      </w:r>
      <w:r w:rsidR="00C21387">
        <w:rPr>
          <w:rFonts w:ascii="Times New Roman" w:eastAsia="Times New Roman" w:hAnsi="Times New Roman" w:cs="Times New Roman"/>
          <w:sz w:val="24"/>
          <w:szCs w:val="24"/>
        </w:rPr>
        <w:t xml:space="preserve">, 140/2014, 151/2014, 76/2015,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100/2015</w:t>
      </w:r>
      <w:r w:rsidR="00C21387">
        <w:rPr>
          <w:rFonts w:ascii="Times New Roman" w:eastAsia="Times New Roman" w:hAnsi="Times New Roman" w:cs="Times New Roman"/>
          <w:sz w:val="24"/>
          <w:szCs w:val="24"/>
        </w:rPr>
        <w:t xml:space="preserve"> i 71/18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</w:t>
      </w:r>
      <w:r w:rsidR="00256196">
        <w:rPr>
          <w:rFonts w:ascii="Times New Roman" w:eastAsia="Times New Roman" w:hAnsi="Times New Roman" w:cs="Times New Roman"/>
          <w:spacing w:val="-3"/>
          <w:sz w:val="24"/>
          <w:szCs w:val="24"/>
        </w:rPr>
        <w:t>0,854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801883" w:rsidRDefault="00801883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10549" w:rsidRPr="0052417A" w:rsidRDefault="00E10549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2417A" w:rsidRPr="0052417A" w:rsidRDefault="00447662" w:rsidP="00524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1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PRAVNI </w:t>
      </w:r>
      <w:r w:rsidR="00D23A90" w:rsidRPr="005241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IZVORI ZA TESTIRANJE</w:t>
      </w:r>
      <w:r w:rsidR="00D23A90" w:rsidRPr="0052417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2417A" w:rsidRPr="0052417A" w:rsidRDefault="0052417A" w:rsidP="00524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17A" w:rsidRPr="0052417A" w:rsidRDefault="0052417A" w:rsidP="0052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17A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općem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postupku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Narodne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novine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47/2009</w:t>
      </w:r>
      <w:bookmarkStart w:id="0" w:name="_GoBack"/>
      <w:bookmarkEnd w:id="0"/>
    </w:p>
    <w:p w:rsidR="00A863CB" w:rsidRDefault="00A863CB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C3379" w:rsidRPr="005B02AD" w:rsidRDefault="001C3379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6196" w:rsidRPr="00256196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UNAPREĐENJE SUSTAVA I MEĐUNARODNU SURADNJU</w:t>
      </w:r>
    </w:p>
    <w:p w:rsidR="00256196" w:rsidRPr="00256196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IZOBRAZBU</w:t>
      </w:r>
    </w:p>
    <w:p w:rsidR="00256196" w:rsidRPr="00256196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56196" w:rsidRPr="00354F27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  stručni suradnik- 1 izvršitelj/</w:t>
      </w:r>
      <w:proofErr w:type="spellStart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za obavljanje poslova čiji se opseg privremeno povećao- na vrijeme do godinu dana ( </w:t>
      </w:r>
      <w:proofErr w:type="spellStart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rbr</w:t>
      </w:r>
      <w:proofErr w:type="spellEnd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313.)</w:t>
      </w:r>
    </w:p>
    <w:p w:rsidR="005B02AD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447662" w:rsidRPr="005B02AD" w:rsidRDefault="00447662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5B02AD" w:rsidRPr="00444E88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5B02AD" w:rsidRPr="00444E88" w:rsidRDefault="005B02AD" w:rsidP="005B02AD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Izvod iz Pravilnika o unutarnjem redu Ministarstva </w:t>
      </w:r>
      <w:r w:rsidR="00473F6B">
        <w:rPr>
          <w:rFonts w:ascii="Times New Roman" w:eastAsia="Times New Roman" w:hAnsi="Times New Roman" w:cs="Times New Roman"/>
          <w:sz w:val="24"/>
          <w:szCs w:val="24"/>
        </w:rPr>
        <w:t>gospoda</w:t>
      </w:r>
      <w:r w:rsidR="00076806">
        <w:rPr>
          <w:rFonts w:ascii="Times New Roman" w:eastAsia="Times New Roman" w:hAnsi="Times New Roman" w:cs="Times New Roman"/>
          <w:sz w:val="24"/>
          <w:szCs w:val="24"/>
        </w:rPr>
        <w:t>rstva, poduzetništva i obrta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63CB" w:rsidRDefault="00256196" w:rsidP="0060581A">
      <w:pPr>
        <w:widowControl w:val="0"/>
        <w:spacing w:after="0" w:line="240" w:lineRule="auto"/>
        <w:ind w:left="3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i provodi aktivnosti vezane uz pripremu i provedbu izobrazbe u području javne nabave; sudjeluje u pripremi i provedbi aktivnosti u sklopu suradnje s drugim nadležnim tijelima i dionicima vezano uz programe izobrazbe u području javne nabave; sudjeluje u pripremi i provođenju manje složenih poslova na utvrđivanju uvjeta za izdavanje i obnavljanje certifikata u području javne nabave; sudjeluje u izradi certifikata u području javne nabave; prikuplja podatke i priprema ih za upis u odgovarajuće registre te obavlja i druge poslove iz djelokruga Službe.</w:t>
      </w:r>
    </w:p>
    <w:p w:rsidR="00256196" w:rsidRPr="0060581A" w:rsidRDefault="00256196" w:rsidP="0060581A">
      <w:pPr>
        <w:widowControl w:val="0"/>
        <w:spacing w:after="0" w:line="240" w:lineRule="auto"/>
        <w:ind w:left="3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02AD" w:rsidRPr="00444E88" w:rsidRDefault="005B02AD" w:rsidP="005B02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5B02AD" w:rsidRPr="00444E88" w:rsidRDefault="005B02AD" w:rsidP="005B02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61/2017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</w:t>
      </w:r>
      <w:r w:rsidR="00C21387">
        <w:rPr>
          <w:rFonts w:ascii="Times New Roman" w:eastAsia="Times New Roman" w:hAnsi="Times New Roman" w:cs="Times New Roman"/>
          <w:sz w:val="24"/>
          <w:szCs w:val="24"/>
        </w:rPr>
        <w:t xml:space="preserve">14, 140/2014, 151/2014, 76/2015,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100/2015</w:t>
      </w:r>
      <w:r w:rsidR="00C21387">
        <w:rPr>
          <w:rFonts w:ascii="Times New Roman" w:eastAsia="Times New Roman" w:hAnsi="Times New Roman" w:cs="Times New Roman"/>
          <w:sz w:val="24"/>
          <w:szCs w:val="24"/>
        </w:rPr>
        <w:t xml:space="preserve"> i 71/18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256196">
        <w:rPr>
          <w:rFonts w:ascii="Times New Roman" w:eastAsia="Times New Roman" w:hAnsi="Times New Roman" w:cs="Times New Roman"/>
          <w:spacing w:val="-3"/>
          <w:sz w:val="24"/>
          <w:szCs w:val="24"/>
        </w:rPr>
        <w:t>164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5B02AD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7662" w:rsidRDefault="00447662" w:rsidP="00D23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02AD" w:rsidRPr="00444E88" w:rsidRDefault="00447662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PRAVNI </w:t>
      </w:r>
      <w:r w:rsidR="00D23A90" w:rsidRPr="007929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IZVORI ZA </w:t>
      </w:r>
      <w:r w:rsidR="00D23A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TESTIRANJE</w:t>
      </w:r>
      <w:r w:rsidR="00D23A90" w:rsidRPr="007929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F5096" w:rsidRDefault="004F5096" w:rsidP="00076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506" w:rsidRPr="00021506" w:rsidRDefault="00021506" w:rsidP="0002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06">
        <w:rPr>
          <w:rFonts w:ascii="Times New Roman" w:hAnsi="Times New Roman" w:cs="Times New Roman"/>
          <w:sz w:val="24"/>
          <w:szCs w:val="24"/>
        </w:rPr>
        <w:t>1. Zakon o javnoj nabavi (NN 120/2016)</w:t>
      </w:r>
    </w:p>
    <w:p w:rsidR="00021506" w:rsidRPr="00021506" w:rsidRDefault="00021506" w:rsidP="0002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06">
        <w:rPr>
          <w:rFonts w:ascii="Times New Roman" w:hAnsi="Times New Roman" w:cs="Times New Roman"/>
          <w:sz w:val="24"/>
          <w:szCs w:val="24"/>
        </w:rPr>
        <w:t>2. Uredba o javnoj nabavi u području obrane i sigurnosti (NN 19/2018)</w:t>
      </w:r>
    </w:p>
    <w:p w:rsidR="00021506" w:rsidRPr="00021506" w:rsidRDefault="00021506" w:rsidP="0002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06">
        <w:rPr>
          <w:rFonts w:ascii="Times New Roman" w:hAnsi="Times New Roman" w:cs="Times New Roman"/>
          <w:sz w:val="24"/>
          <w:szCs w:val="24"/>
        </w:rPr>
        <w:t>3. Pravilnik o dokumentaciji o nabavi te ponudi u postupcima javne nabave (NN 65/2017)</w:t>
      </w:r>
    </w:p>
    <w:p w:rsidR="00021506" w:rsidRPr="00021506" w:rsidRDefault="00021506" w:rsidP="0002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06">
        <w:rPr>
          <w:rFonts w:ascii="Times New Roman" w:hAnsi="Times New Roman" w:cs="Times New Roman"/>
          <w:sz w:val="24"/>
          <w:szCs w:val="24"/>
        </w:rPr>
        <w:t>4. Pravilnik o izobrazbi u području javne nabave (NN 65/2017)</w:t>
      </w:r>
    </w:p>
    <w:p w:rsidR="00021506" w:rsidRPr="00021506" w:rsidRDefault="00021506" w:rsidP="0002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06">
        <w:rPr>
          <w:rFonts w:ascii="Times New Roman" w:hAnsi="Times New Roman" w:cs="Times New Roman"/>
          <w:sz w:val="24"/>
          <w:szCs w:val="24"/>
        </w:rPr>
        <w:t>5. Pravilnik o nadzoru nad provedbom Zakona o javnoj nabavi (NN 65/2017)</w:t>
      </w:r>
    </w:p>
    <w:p w:rsidR="00021506" w:rsidRPr="00021506" w:rsidRDefault="00021506" w:rsidP="0002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06">
        <w:rPr>
          <w:rFonts w:ascii="Times New Roman" w:hAnsi="Times New Roman" w:cs="Times New Roman"/>
          <w:sz w:val="24"/>
          <w:szCs w:val="24"/>
        </w:rPr>
        <w:t>6. Pravilnik o planu nabave, registru ugovora, prethodnom savjetovanju i analizi tržišta u javnoj nabavi (NN 101/2017)</w:t>
      </w:r>
    </w:p>
    <w:p w:rsidR="00021506" w:rsidRPr="00021506" w:rsidRDefault="00021506" w:rsidP="0002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06">
        <w:rPr>
          <w:rFonts w:ascii="Times New Roman" w:hAnsi="Times New Roman" w:cs="Times New Roman"/>
          <w:sz w:val="24"/>
          <w:szCs w:val="24"/>
        </w:rPr>
        <w:t>7. Pravilnik o elektroničkoj žalbi u javnoj nabavi (NN 101/2017)</w:t>
      </w:r>
    </w:p>
    <w:p w:rsidR="00BB14AD" w:rsidRDefault="00BB14AD" w:rsidP="005B02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863CB" w:rsidRDefault="00A863CB" w:rsidP="005B02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6196" w:rsidRPr="00256196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RAVNATELJSTVO ZA ROBNE ZALIHE</w:t>
      </w:r>
    </w:p>
    <w:p w:rsidR="00256196" w:rsidRPr="00256196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KONTROLU I POPUNU BILANCE</w:t>
      </w:r>
    </w:p>
    <w:p w:rsidR="00256196" w:rsidRPr="00256196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prehrambene proizvode</w:t>
      </w:r>
    </w:p>
    <w:p w:rsidR="00256196" w:rsidRPr="00256196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56196" w:rsidRPr="00354F27" w:rsidRDefault="00256196" w:rsidP="002561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 stručni suradnik- 1 izvršitelj/</w:t>
      </w:r>
      <w:proofErr w:type="spellStart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za obavljanje poslova čiji se opseg privremeno povećao- </w:t>
      </w:r>
    </w:p>
    <w:p w:rsidR="00256196" w:rsidRPr="00354F27" w:rsidRDefault="00256196" w:rsidP="002561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na vrijeme do godinu dana ( </w:t>
      </w:r>
      <w:proofErr w:type="spellStart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rbr</w:t>
      </w:r>
      <w:proofErr w:type="spellEnd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384.)</w:t>
      </w:r>
    </w:p>
    <w:p w:rsidR="00801883" w:rsidRDefault="00801883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7662" w:rsidRPr="00801883" w:rsidRDefault="00447662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01883" w:rsidRPr="00444E88" w:rsidRDefault="00801883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801883" w:rsidRPr="00444E88" w:rsidRDefault="00801883" w:rsidP="00801883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Izvod iz Pravilnika o unutarnjem redu Ministarstva </w:t>
      </w:r>
      <w:r w:rsidR="00076806">
        <w:rPr>
          <w:rFonts w:ascii="Times New Roman" w:eastAsia="Times New Roman" w:hAnsi="Times New Roman" w:cs="Times New Roman"/>
          <w:sz w:val="24"/>
          <w:szCs w:val="24"/>
        </w:rPr>
        <w:t>gospodarstva, poduzetništva i obrta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63CB" w:rsidRDefault="00256196" w:rsidP="00801883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>Surađuje u izradi i pripremi prijedloga za Godišnji program strateških robnih zaliha. Vodi brigu o pravovremenom obnavljanju robnih zaliha. Prati stanje i kretanje cijena i roba na tržištu posebno onih koje su obuhvaćene Bilancom strateških robnih zaliha, priprema prijedloge uvjeta nabave i prodaje roba. Obavlja stručne poslove vezane uz izvršenje svih segmenata godišnjeg Programa a posebno u dijelu pravovremenog predlaganja za poduzimanje mjera od strane Vlade Republike Hrvatske radi optimalizacije stanja i minimiziranja troškova strateških robnih zaliha. Sudjeluje u izradi kvartalnih i godišnjih izvješća o poslovanju odnosno upravljanju robnim zalihama, priprema nacrte prijedloga za Odluke i Zaključke Vlade Republike Hrvatske, te priprema drugu dokumentaciju potrebnu za tijela državne uprave. Priprema komercijalne elemente ugovora za skladištenje i obnavljanje strateških robnih zaliha, osigurava ugovorom predviđenu dokumentaciju koju treba dostaviti odgovorna osoba skladištara, te prati i sudjeluje u izradi pravilnika o kalu, rasturu i drugih provedbenih propisa. Vodi tekuće i investicijsko održavanje u vlastitim skladištima. Prati zakonske i provedbene poslove. Vrši kontrolu fakturirane skladišnine ulaznih faktura za uskladištene robe, provjerava ispravnost cijena s važećim Pravilnikom, parafira iste prije likvidacije. Vrši kontrolu stanja uskladištenih roba strateških robnih zaliha, uvjetnost njihova smještaja, poduzima mjere radi uklanjanja uočenih nedostataka i nepravilnosti. Prema rasporedu obavlja godišnji popis sredstava i izvora sredstava u vlastitim skladištima, sudjeluje u popisu roba strateških robnih zaliha i kod drugih skladištara, te poduzima mjere za robe koje vodi u smislu provedbe zaključaka centralne inventurne komisije u tekućoj godini. Obavlja i druge poslove iz nadležnosti Ravnateljstva po nalogu voditelja Odjela i Službe te pomoćnika ministrice.</w:t>
      </w:r>
    </w:p>
    <w:p w:rsidR="00256196" w:rsidRPr="00572329" w:rsidRDefault="00256196" w:rsidP="00801883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883" w:rsidRPr="00444E88" w:rsidRDefault="00801883" w:rsidP="00801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801883" w:rsidRPr="00444E88" w:rsidRDefault="00801883" w:rsidP="00801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Na temelju članka 108. Zakona o državnim službenicima i namještenicima („Narodne novine“, broj 27/2001), a u vezi s člankom 144. stavkom 2. Zakona o državnim službenicima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61/2017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</w:t>
      </w:r>
      <w:r w:rsidR="00C21387">
        <w:rPr>
          <w:rFonts w:ascii="Times New Roman" w:eastAsia="Times New Roman" w:hAnsi="Times New Roman" w:cs="Times New Roman"/>
          <w:sz w:val="24"/>
          <w:szCs w:val="24"/>
        </w:rPr>
        <w:t xml:space="preserve">14, 76/2015,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100/2015</w:t>
      </w:r>
      <w:r w:rsidR="00C21387">
        <w:rPr>
          <w:rFonts w:ascii="Times New Roman" w:eastAsia="Times New Roman" w:hAnsi="Times New Roman" w:cs="Times New Roman"/>
          <w:sz w:val="24"/>
          <w:szCs w:val="24"/>
        </w:rPr>
        <w:t xml:space="preserve"> i 71/18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076806">
        <w:rPr>
          <w:rFonts w:ascii="Times New Roman" w:eastAsia="Times New Roman" w:hAnsi="Times New Roman" w:cs="Times New Roman"/>
          <w:spacing w:val="-3"/>
          <w:sz w:val="24"/>
          <w:szCs w:val="24"/>
        </w:rPr>
        <w:t>164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801883" w:rsidRDefault="00801883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F5096" w:rsidRDefault="004F5096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3A90" w:rsidRPr="00444E88" w:rsidRDefault="00447662" w:rsidP="00D23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PRAVNI </w:t>
      </w:r>
      <w:r w:rsidR="00D23A90" w:rsidRPr="007929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IZVORI ZA </w:t>
      </w:r>
      <w:r w:rsidR="00D23A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TESTIRANJE</w:t>
      </w:r>
      <w:r w:rsidR="00D23A90" w:rsidRPr="007929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1531A" w:rsidRPr="00B1531A" w:rsidRDefault="00B1531A" w:rsidP="00B1531A">
      <w:pPr>
        <w:spacing w:after="0" w:line="240" w:lineRule="auto"/>
        <w:rPr>
          <w:rFonts w:ascii="Calibri" w:eastAsia="Calibri" w:hAnsi="Calibri" w:cs="Calibri"/>
          <w:lang w:eastAsia="hr-HR"/>
        </w:rPr>
      </w:pPr>
    </w:p>
    <w:p w:rsidR="007103D9" w:rsidRDefault="007103D9" w:rsidP="007103D9">
      <w:pPr>
        <w:pStyle w:val="ListParagraph"/>
        <w:numPr>
          <w:ilvl w:val="0"/>
          <w:numId w:val="30"/>
        </w:numPr>
        <w:contextualSpacing w:val="0"/>
      </w:pPr>
      <w:r>
        <w:t>Uredba (EZ) br. 853/2004 Europskogparlamenta i Vijeća od 29. travnja 2004. o utvrđivanju određenih higijenskih pravila za hranu životinjskog podrijetla  (</w:t>
      </w:r>
      <w:hyperlink r:id="rId12" w:history="1">
        <w:r>
          <w:rPr>
            <w:rStyle w:val="Hyperlink"/>
          </w:rPr>
          <w:t>http://eur-lex.europa.eu/legalcontent/HR/TXT/?uri=CELEX%3A32004R0853</w:t>
        </w:r>
      </w:hyperlink>
      <w:r>
        <w:t xml:space="preserve">) </w:t>
      </w:r>
    </w:p>
    <w:p w:rsidR="007103D9" w:rsidRDefault="007103D9" w:rsidP="007103D9">
      <w:pPr>
        <w:pStyle w:val="ListParagraph"/>
        <w:numPr>
          <w:ilvl w:val="0"/>
          <w:numId w:val="30"/>
        </w:numPr>
        <w:contextualSpacing w:val="0"/>
        <w:rPr>
          <w:color w:val="1F497D"/>
        </w:rPr>
      </w:pPr>
      <w:r>
        <w:t>Uredba Komisije (EZ) br. 2073/2005 od 15. studenog 2005. o mikrobiološkim kriterijima za hranu (</w:t>
      </w:r>
      <w:hyperlink r:id="rId13" w:history="1">
        <w:r>
          <w:rPr>
            <w:rStyle w:val="Hyperlink"/>
          </w:rPr>
          <w:t>http://eur-lex.europa.eu/legalcontent/HR/TXT/?uri=celex%3A32005R2073</w:t>
        </w:r>
      </w:hyperlink>
      <w:r>
        <w:t xml:space="preserve">) </w:t>
      </w:r>
    </w:p>
    <w:p w:rsidR="007103D9" w:rsidRDefault="007103D9" w:rsidP="007103D9">
      <w:pPr>
        <w:pStyle w:val="ListParagraph"/>
        <w:numPr>
          <w:ilvl w:val="0"/>
          <w:numId w:val="30"/>
        </w:numPr>
        <w:contextualSpacing w:val="0"/>
        <w:rPr>
          <w:color w:val="1F497D"/>
        </w:rPr>
      </w:pPr>
      <w:r>
        <w:t>Uredba (EU) br. 1169/2011 Europskogparlamenta i Vijeća od 25. listopada 2011. o informiranju potrošača o hrani, izmjeni uredbi (EZ) br. 1924/2006 i (EZ) br. 1925/2006 Europskog parlamenta i Vijeća te o stavljanju izvan snage Direktive Komisije 87/250/EEZ, Direktive Vijeća 90/496/EEZ, Direktive Komisije 1999/10/EZ, Direktive 2000/13/EZ Europskog parlamenta i Vijeća, direktiva Komisije 2002/67/EZ i 2008/5/EZ i Uredbe Komisije (EZ) br. 608/2004  </w:t>
      </w:r>
      <w:r>
        <w:rPr>
          <w:color w:val="1F497D"/>
        </w:rPr>
        <w:t>(</w:t>
      </w:r>
      <w:hyperlink r:id="rId14" w:history="1">
        <w:r>
          <w:rPr>
            <w:rStyle w:val="Hyperlink"/>
          </w:rPr>
          <w:t>http://eurlex.europa.eu/legalcontent/HR/TXT/?qid=1477394675904&amp;uri=CELEX:32011R1169</w:t>
        </w:r>
      </w:hyperlink>
      <w:r>
        <w:rPr>
          <w:color w:val="1F497D"/>
        </w:rPr>
        <w:t xml:space="preserve">) </w:t>
      </w:r>
    </w:p>
    <w:p w:rsidR="007103D9" w:rsidRDefault="007103D9" w:rsidP="007103D9">
      <w:pPr>
        <w:pStyle w:val="ListParagraph"/>
        <w:numPr>
          <w:ilvl w:val="0"/>
          <w:numId w:val="30"/>
        </w:numPr>
        <w:contextualSpacing w:val="0"/>
        <w:rPr>
          <w:color w:val="1F497D"/>
        </w:rPr>
      </w:pPr>
      <w:r>
        <w:t xml:space="preserve"> Uredba (EZ) 852/2004 od 29. travnja 2004. o higijeni hrane </w:t>
      </w:r>
      <w:r>
        <w:rPr>
          <w:color w:val="1F497D"/>
        </w:rPr>
        <w:t>(</w:t>
      </w:r>
      <w:hyperlink r:id="rId15" w:history="1">
        <w:r>
          <w:rPr>
            <w:rStyle w:val="Hyperlink"/>
          </w:rPr>
          <w:t>http://eur-lex.europa.eu/legalcontent/HR/TXT/?qid=1477394729230&amp;uri=CELEX:32004R0852</w:t>
        </w:r>
      </w:hyperlink>
      <w:r>
        <w:rPr>
          <w:color w:val="1F497D"/>
        </w:rPr>
        <w:t xml:space="preserve">) </w:t>
      </w:r>
    </w:p>
    <w:p w:rsidR="007103D9" w:rsidRDefault="007103D9" w:rsidP="007103D9">
      <w:pPr>
        <w:pStyle w:val="ListParagraph"/>
        <w:numPr>
          <w:ilvl w:val="0"/>
          <w:numId w:val="30"/>
        </w:numPr>
        <w:contextualSpacing w:val="0"/>
      </w:pPr>
      <w:r>
        <w:t>Zakon o hrani („Narodne novine“ br. 81/13, 14/14, 30/15)</w:t>
      </w:r>
    </w:p>
    <w:p w:rsidR="007103D9" w:rsidRDefault="007103D9" w:rsidP="007103D9">
      <w:pPr>
        <w:pStyle w:val="ListParagraph"/>
        <w:numPr>
          <w:ilvl w:val="0"/>
          <w:numId w:val="30"/>
        </w:numPr>
        <w:contextualSpacing w:val="0"/>
      </w:pPr>
      <w:r>
        <w:t>Zakon o strateškim robnim zalihama („Narodne novine“ br. 87/02, 14/14).</w:t>
      </w:r>
    </w:p>
    <w:p w:rsidR="00B1531A" w:rsidRPr="00B1531A" w:rsidRDefault="00B1531A" w:rsidP="00B1531A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070FD8" w:rsidRDefault="00070FD8" w:rsidP="0060529A">
      <w:pPr>
        <w:pStyle w:val="ListParagraph"/>
        <w:jc w:val="both"/>
      </w:pPr>
    </w:p>
    <w:p w:rsidR="00256196" w:rsidRPr="00256196" w:rsidRDefault="00256196" w:rsidP="002561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SAMOSTALNA SLUŽBA ZA UNAPREĐENJE POSLOVNE KLIME</w:t>
      </w:r>
    </w:p>
    <w:p w:rsidR="00256196" w:rsidRPr="00256196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podršku poslovnom sektoru i europsku suradnju</w:t>
      </w:r>
    </w:p>
    <w:p w:rsidR="00256196" w:rsidRPr="00256196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6196" w:rsidRPr="00354F27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 stručni suradnik- 1 izvršitelj/</w:t>
      </w:r>
      <w:proofErr w:type="spellStart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za obavljanje poslova čiji se opseg privremeno povećao- na vrijeme do godinu dana (</w:t>
      </w:r>
      <w:proofErr w:type="spellStart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rbr</w:t>
      </w:r>
      <w:proofErr w:type="spellEnd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414.)</w:t>
      </w:r>
    </w:p>
    <w:p w:rsidR="00076806" w:rsidRDefault="00076806" w:rsidP="00076806">
      <w:pPr>
        <w:pStyle w:val="ListParagraph"/>
        <w:ind w:left="1065"/>
        <w:jc w:val="both"/>
        <w:rPr>
          <w:b/>
          <w:u w:val="single"/>
        </w:rPr>
      </w:pPr>
    </w:p>
    <w:p w:rsidR="00076806" w:rsidRPr="00444E88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076806" w:rsidRPr="00444E88" w:rsidRDefault="00076806" w:rsidP="0007680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Izvod iz Pravilnika o unutarnjem redu Ministarstva </w:t>
      </w:r>
      <w:r>
        <w:rPr>
          <w:rFonts w:ascii="Times New Roman" w:eastAsia="Times New Roman" w:hAnsi="Times New Roman" w:cs="Times New Roman"/>
          <w:sz w:val="24"/>
          <w:szCs w:val="24"/>
        </w:rPr>
        <w:t>gospodarstva, poduzetništva i obrta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6806" w:rsidRDefault="00256196" w:rsidP="00076806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Obavlja manje složene poslove vezane uz aktivnosti Odjela kao središnjeg informacijskog mjesta putem kojega poslovni sektor u bazu podataka elektronički dostavlja prijedloge mjera za uklanjanje prepreka slobodi poslovanja te pristupa tržištu novim poslovnim modelima i inovacijama; pruža administrativnu podršku u suradnji s predstavnicima poslodavaca, poslovnih udruženja, poduzetnicima i ostalim dionicima u definiranju javnih politika i mjera </w:t>
      </w:r>
      <w:r w:rsidRPr="002561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za unapređenje poslovne klime i povećanje konkurentnosti gospodarstva; prikuplja informacije tijekom otvorenog savjetovanja i dijaloga s poslovnim sektorom o propisima koji utječu na gospodarstvo; provodi pripremne aktivnosti i pruža administrativnu podršku promotivnim aktivnostima i događanjima s ciljem razvoja otvorene komunikacije i partnerstva s poslovnim sektorom u promicanju unapređenja poslovne klime; izvršava administrativne aktivnosti u održavanju internetskog portala za prijavu prepreka slobodi poslovanja; obavlja administrativne aktivnosti vezane uz vođenje elektroničkog registra propisa i administrativnih obveza za poslovanje; pruža podršku kod provođenja aktivnosti za reformu poslovne klime i tržišta usluga u okviru Europskog semestra sukladno strateškim dokumentima Europske unije; prikuplja informacije i podatke za pripremu analiza, prijedloga i izvješća za potrebe koordinacije Europskog semestra; priprema podatke za izradu stajališta i sudjelovanje u radu tijela Europske unije koja pokrivaju javne politike za konkurentnost i rast te bolju regulativu gospodarstva; pruža administrativnu podršku za sudjelovanje u radu EU mreže za bolju regulativu; pruža administrativnu podršku u provedbi suradnje sa Organizacijom za ekonomsku suradnju i razvoj (OECD) i drugim međunarodnim organizacijama u području regulatorne politike; administrativno podržava aktivnosti kod provedbe europske i međunarodne suradnje u području bolje regulative gospodarstva; administrativno podržava aktivnosti u vezi tehničke pomoći i projekata Europske unije za unapređenje poslovne klime te obavlja i druge poslove iz djelokruga Odjela.</w:t>
      </w:r>
    </w:p>
    <w:p w:rsidR="00256196" w:rsidRPr="00572329" w:rsidRDefault="00256196" w:rsidP="00076806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806" w:rsidRPr="00444E88" w:rsidRDefault="00076806" w:rsidP="00076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076806" w:rsidRPr="00444E88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256196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 i 61/2017)</w:t>
      </w:r>
      <w:r w:rsidRPr="00256196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256196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2561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256196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 i 71/18), </w:t>
      </w:r>
      <w:r w:rsidRPr="002561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</w:t>
      </w:r>
      <w:r w:rsidR="00256196">
        <w:rPr>
          <w:rFonts w:ascii="Times New Roman" w:eastAsia="Times New Roman" w:hAnsi="Times New Roman" w:cs="Times New Roman"/>
          <w:spacing w:val="-3"/>
          <w:sz w:val="24"/>
          <w:szCs w:val="24"/>
        </w:rPr>
        <w:t>1,164</w:t>
      </w:r>
      <w:r w:rsidRPr="002561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19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256196">
        <w:rPr>
          <w:rFonts w:ascii="Times New Roman" w:eastAsia="Times New Roman" w:hAnsi="Times New Roman" w:cs="Times New Roman"/>
          <w:spacing w:val="-3"/>
          <w:sz w:val="24"/>
          <w:szCs w:val="24"/>
        </w:rPr>
        <w:t>osnovice za izračun plaće, uvećan za 0,5% za svaku navršenu godinu radnog staža.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076806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806" w:rsidRPr="00444E88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806" w:rsidRPr="00444E88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PRAVNI </w:t>
      </w:r>
      <w:r w:rsidRPr="007929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IZVORI ZA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TESTIRANJE</w:t>
      </w:r>
      <w:r w:rsidRPr="007929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76806" w:rsidRPr="00021506" w:rsidRDefault="00076806" w:rsidP="0007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F27" w:rsidRPr="00021506" w:rsidRDefault="00354F27" w:rsidP="0002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06">
        <w:rPr>
          <w:rFonts w:ascii="Times New Roman" w:hAnsi="Times New Roman" w:cs="Times New Roman"/>
          <w:sz w:val="24"/>
          <w:szCs w:val="24"/>
        </w:rPr>
        <w:t xml:space="preserve">1. Uredba o provedbi postupka procjene učinaka propisa na malo gospodarstvo (test malog i srednjeg poduzetništva)  (NN 43/2017) </w:t>
      </w:r>
    </w:p>
    <w:p w:rsidR="00354F27" w:rsidRPr="00021506" w:rsidRDefault="00354F27" w:rsidP="0002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06">
        <w:rPr>
          <w:rFonts w:ascii="Times New Roman" w:hAnsi="Times New Roman" w:cs="Times New Roman"/>
          <w:sz w:val="24"/>
          <w:szCs w:val="24"/>
        </w:rPr>
        <w:t>2.Program Vlade Republike Hrvatske za mandat 2016.-2020.</w:t>
      </w:r>
    </w:p>
    <w:p w:rsidR="00021506" w:rsidRPr="00021506" w:rsidRDefault="00021506" w:rsidP="00021506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021506">
        <w:rPr>
          <w:rFonts w:ascii="Times New Roman" w:hAnsi="Times New Roman" w:cs="Times New Roman"/>
          <w:sz w:val="24"/>
          <w:szCs w:val="24"/>
        </w:rPr>
        <w:t>3. Institucije EU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"~$LAS-%20podaci%20o%20plaći.docx"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2150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354F27" w:rsidRPr="00021506">
        <w:rPr>
          <w:rStyle w:val="Hyperlink"/>
          <w:rFonts w:ascii="Times New Roman" w:hAnsi="Times New Roman" w:cs="Times New Roman"/>
          <w:sz w:val="24"/>
          <w:szCs w:val="24"/>
        </w:rPr>
        <w:t>http://www.mvep.hr/hr/hrvatska-i-europska-unija/institucije-europske-unije/</w:t>
      </w:r>
    </w:p>
    <w:p w:rsidR="00070FD8" w:rsidRPr="00021506" w:rsidRDefault="00021506" w:rsidP="00070FD8">
      <w:pPr>
        <w:pStyle w:val="ListParagraph"/>
      </w:pPr>
      <w:r>
        <w:rPr>
          <w:rFonts w:eastAsiaTheme="minorHAnsi"/>
          <w:noProof w:val="0"/>
        </w:rPr>
        <w:fldChar w:fldCharType="end"/>
      </w:r>
    </w:p>
    <w:p w:rsidR="00A863CB" w:rsidRPr="00070FD8" w:rsidRDefault="00A863CB" w:rsidP="00070FD8">
      <w:pPr>
        <w:pStyle w:val="ListParagraph"/>
      </w:pPr>
    </w:p>
    <w:p w:rsidR="003819C8" w:rsidRP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9C8">
        <w:rPr>
          <w:rFonts w:ascii="Times New Roman" w:hAnsi="Times New Roman" w:cs="Times New Roman"/>
          <w:b/>
          <w:sz w:val="24"/>
          <w:szCs w:val="24"/>
          <w:u w:val="single"/>
        </w:rPr>
        <w:t xml:space="preserve">SADRŽAJ I NAČIN TESTIRANJA </w:t>
      </w: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>Provjera znanja, sposobnosti i vještina kandidata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819C8">
        <w:rPr>
          <w:rFonts w:ascii="Times New Roman" w:hAnsi="Times New Roman" w:cs="Times New Roman"/>
          <w:sz w:val="24"/>
          <w:szCs w:val="24"/>
        </w:rPr>
        <w:t xml:space="preserve"> te rezultata u dosadašnjem radu utvrđuje se putem testiranja i razgovora (intervjua) Komisije s kandidatima. </w:t>
      </w: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 xml:space="preserve">Testiranje se provodi u dvije faze. </w:t>
      </w: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lastRenderedPageBreak/>
        <w:t xml:space="preserve">Prva faza testiranja sastoji se od provjere znanja, sposobnosti i vještina bitnih za obavljanje poslova radnog mjesta. </w:t>
      </w:r>
    </w:p>
    <w:p w:rsidR="00021506" w:rsidRDefault="00021506" w:rsidP="00021506">
      <w:pPr>
        <w:pStyle w:val="tekst"/>
        <w:spacing w:before="0" w:beforeAutospacing="0" w:after="0" w:afterAutospacing="0"/>
      </w:pPr>
      <w:r w:rsidRPr="000A3C09">
        <w:t xml:space="preserve">Druga faza testiranja sastoji se od provjere znanja stranog jezika i znanja rada na računalu ako je taj uvjet propisan za popunjavanje radnog mjesta. </w:t>
      </w: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>U prvu fazu testiranja upućuju se kandidati</w:t>
      </w:r>
      <w:r>
        <w:rPr>
          <w:rFonts w:ascii="Times New Roman" w:hAnsi="Times New Roman" w:cs="Times New Roman"/>
          <w:sz w:val="24"/>
          <w:szCs w:val="24"/>
        </w:rPr>
        <w:t>/kinje</w:t>
      </w:r>
      <w:r w:rsidRPr="003819C8">
        <w:rPr>
          <w:rFonts w:ascii="Times New Roman" w:hAnsi="Times New Roman" w:cs="Times New Roman"/>
          <w:sz w:val="24"/>
          <w:szCs w:val="24"/>
        </w:rPr>
        <w:t xml:space="preserve"> koji ispunjavaju formalne uvjete iz </w:t>
      </w:r>
      <w:r w:rsidR="00021506">
        <w:rPr>
          <w:rFonts w:ascii="Times New Roman" w:hAnsi="Times New Roman" w:cs="Times New Roman"/>
          <w:sz w:val="24"/>
          <w:szCs w:val="24"/>
        </w:rPr>
        <w:t>oglasa</w:t>
      </w:r>
      <w:r w:rsidRPr="003819C8">
        <w:rPr>
          <w:rFonts w:ascii="Times New Roman" w:hAnsi="Times New Roman" w:cs="Times New Roman"/>
          <w:sz w:val="24"/>
          <w:szCs w:val="24"/>
        </w:rPr>
        <w:t xml:space="preserve">, a čije su prijave pravodobne i potpune. </w:t>
      </w: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 xml:space="preserve">Svaki dio provjere znanja, sposobnosti i vještina vrednuje se bodovima od 0 do 10. Bodovi se mogu utvrditi decimalnim brojem, najviše na dvije decimale. </w:t>
      </w: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>Smatra se da je kandidat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819C8">
        <w:rPr>
          <w:rFonts w:ascii="Times New Roman" w:hAnsi="Times New Roman" w:cs="Times New Roman"/>
          <w:sz w:val="24"/>
          <w:szCs w:val="24"/>
        </w:rPr>
        <w:t xml:space="preserve"> zadovoljio na provedenoj provjeri znanja, sposobnosti i vještina, ako je za svaki dio provedene provjere dobio najmanje 5 bodova. </w:t>
      </w: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819C8">
        <w:rPr>
          <w:rFonts w:ascii="Times New Roman" w:hAnsi="Times New Roman" w:cs="Times New Roman"/>
          <w:sz w:val="24"/>
          <w:szCs w:val="24"/>
        </w:rPr>
        <w:t xml:space="preserve"> koji ne zadovolji na provedenoj provjeri, odnosno dijelu provedene provjere, ne može sudjelovati u daljnjem postupku. </w:t>
      </w: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>U drugu fazu testiranja upućuju se kandidati</w:t>
      </w:r>
      <w:r>
        <w:rPr>
          <w:rFonts w:ascii="Times New Roman" w:hAnsi="Times New Roman" w:cs="Times New Roman"/>
          <w:sz w:val="24"/>
          <w:szCs w:val="24"/>
        </w:rPr>
        <w:t>/kinje</w:t>
      </w:r>
      <w:r w:rsidRPr="003819C8">
        <w:rPr>
          <w:rFonts w:ascii="Times New Roman" w:hAnsi="Times New Roman" w:cs="Times New Roman"/>
          <w:sz w:val="24"/>
          <w:szCs w:val="24"/>
        </w:rPr>
        <w:t xml:space="preserve"> koji su ostvarili najbolje re</w:t>
      </w:r>
      <w:r>
        <w:rPr>
          <w:rFonts w:ascii="Times New Roman" w:hAnsi="Times New Roman" w:cs="Times New Roman"/>
          <w:sz w:val="24"/>
          <w:szCs w:val="24"/>
        </w:rPr>
        <w:t>zultate u prvoj fazi testiranja</w:t>
      </w:r>
      <w:r w:rsidRPr="003819C8">
        <w:rPr>
          <w:rFonts w:ascii="Times New Roman" w:hAnsi="Times New Roman" w:cs="Times New Roman"/>
          <w:sz w:val="24"/>
          <w:szCs w:val="24"/>
        </w:rPr>
        <w:t xml:space="preserve"> i to 15 kandidata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819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>Ako je u prvoj fazi zadovoljilo manje od 15 kandidata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819C8">
        <w:rPr>
          <w:rFonts w:ascii="Times New Roman" w:hAnsi="Times New Roman" w:cs="Times New Roman"/>
          <w:sz w:val="24"/>
          <w:szCs w:val="24"/>
        </w:rPr>
        <w:t>, u drugu fazu postupka pozvat će se svi kandidati</w:t>
      </w:r>
      <w:r>
        <w:rPr>
          <w:rFonts w:ascii="Times New Roman" w:hAnsi="Times New Roman" w:cs="Times New Roman"/>
          <w:sz w:val="24"/>
          <w:szCs w:val="24"/>
        </w:rPr>
        <w:t>/kinje</w:t>
      </w:r>
      <w:r w:rsidRPr="003819C8">
        <w:rPr>
          <w:rFonts w:ascii="Times New Roman" w:hAnsi="Times New Roman" w:cs="Times New Roman"/>
          <w:sz w:val="24"/>
          <w:szCs w:val="24"/>
        </w:rPr>
        <w:t xml:space="preserve"> koji su zadovoljili u prvoj fazi testiranja. </w:t>
      </w:r>
    </w:p>
    <w:p w:rsidR="000B5161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>Svi kandidati</w:t>
      </w:r>
      <w:r>
        <w:rPr>
          <w:rFonts w:ascii="Times New Roman" w:hAnsi="Times New Roman" w:cs="Times New Roman"/>
          <w:sz w:val="24"/>
          <w:szCs w:val="24"/>
        </w:rPr>
        <w:t>/kinje</w:t>
      </w:r>
      <w:r w:rsidRPr="003819C8">
        <w:rPr>
          <w:rFonts w:ascii="Times New Roman" w:hAnsi="Times New Roman" w:cs="Times New Roman"/>
          <w:sz w:val="24"/>
          <w:szCs w:val="24"/>
        </w:rPr>
        <w:t xml:space="preserve"> koji dijele 15. mjesto u prvoj fazi testiranja pozvat će se u drugu fazu testiranja. </w:t>
      </w: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>Na razgovor (intervju) pozvat će se kandidati</w:t>
      </w:r>
      <w:r>
        <w:rPr>
          <w:rFonts w:ascii="Times New Roman" w:hAnsi="Times New Roman" w:cs="Times New Roman"/>
          <w:sz w:val="24"/>
          <w:szCs w:val="24"/>
        </w:rPr>
        <w:t>/kinje</w:t>
      </w:r>
      <w:r w:rsidRPr="003819C8">
        <w:rPr>
          <w:rFonts w:ascii="Times New Roman" w:hAnsi="Times New Roman" w:cs="Times New Roman"/>
          <w:sz w:val="24"/>
          <w:szCs w:val="24"/>
        </w:rPr>
        <w:t xml:space="preserve"> koji su ostvarili ukupno najviše bodova u</w:t>
      </w:r>
      <w:r>
        <w:rPr>
          <w:rFonts w:ascii="Times New Roman" w:hAnsi="Times New Roman" w:cs="Times New Roman"/>
          <w:sz w:val="24"/>
          <w:szCs w:val="24"/>
        </w:rPr>
        <w:t xml:space="preserve"> prvoj i drugoj fazi testiranja</w:t>
      </w:r>
      <w:r w:rsidRPr="003819C8">
        <w:rPr>
          <w:rFonts w:ascii="Times New Roman" w:hAnsi="Times New Roman" w:cs="Times New Roman"/>
          <w:sz w:val="24"/>
          <w:szCs w:val="24"/>
        </w:rPr>
        <w:t xml:space="preserve"> i to 10 kandidata</w:t>
      </w:r>
      <w:r w:rsidR="004F50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F5096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819C8">
        <w:rPr>
          <w:rFonts w:ascii="Times New Roman" w:hAnsi="Times New Roman" w:cs="Times New Roman"/>
          <w:sz w:val="24"/>
          <w:szCs w:val="24"/>
        </w:rPr>
        <w:t xml:space="preserve"> za svako radno mjesto, a ako je u drugoj fazi zadovoljilo manje od 10 kandidata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819C8">
        <w:rPr>
          <w:rFonts w:ascii="Times New Roman" w:hAnsi="Times New Roman" w:cs="Times New Roman"/>
          <w:sz w:val="24"/>
          <w:szCs w:val="24"/>
        </w:rPr>
        <w:t xml:space="preserve">, na </w:t>
      </w:r>
      <w:r>
        <w:rPr>
          <w:rFonts w:ascii="Times New Roman" w:hAnsi="Times New Roman" w:cs="Times New Roman"/>
          <w:sz w:val="24"/>
          <w:szCs w:val="24"/>
        </w:rPr>
        <w:t>razgovor (</w:t>
      </w:r>
      <w:r w:rsidRPr="003819C8">
        <w:rPr>
          <w:rFonts w:ascii="Times New Roman" w:hAnsi="Times New Roman" w:cs="Times New Roman"/>
          <w:sz w:val="24"/>
          <w:szCs w:val="24"/>
        </w:rPr>
        <w:t>intervju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819C8">
        <w:rPr>
          <w:rFonts w:ascii="Times New Roman" w:hAnsi="Times New Roman" w:cs="Times New Roman"/>
          <w:sz w:val="24"/>
          <w:szCs w:val="24"/>
        </w:rPr>
        <w:t xml:space="preserve"> će se pozvati svi kandidati</w:t>
      </w:r>
      <w:r>
        <w:rPr>
          <w:rFonts w:ascii="Times New Roman" w:hAnsi="Times New Roman" w:cs="Times New Roman"/>
          <w:sz w:val="24"/>
          <w:szCs w:val="24"/>
        </w:rPr>
        <w:t>/kinje</w:t>
      </w:r>
      <w:r w:rsidRPr="003819C8">
        <w:rPr>
          <w:rFonts w:ascii="Times New Roman" w:hAnsi="Times New Roman" w:cs="Times New Roman"/>
          <w:sz w:val="24"/>
          <w:szCs w:val="24"/>
        </w:rPr>
        <w:t xml:space="preserve"> koji su zadovoljili u drugoj fazi testiranja.</w:t>
      </w: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>Svi kandidati</w:t>
      </w:r>
      <w:r>
        <w:rPr>
          <w:rFonts w:ascii="Times New Roman" w:hAnsi="Times New Roman" w:cs="Times New Roman"/>
          <w:sz w:val="24"/>
          <w:szCs w:val="24"/>
        </w:rPr>
        <w:t>/kinje</w:t>
      </w:r>
      <w:r w:rsidRPr="003819C8">
        <w:rPr>
          <w:rFonts w:ascii="Times New Roman" w:hAnsi="Times New Roman" w:cs="Times New Roman"/>
          <w:sz w:val="24"/>
          <w:szCs w:val="24"/>
        </w:rPr>
        <w:t xml:space="preserve"> koji dijele 10. mjesto nakon testiranja u prvoj fazi pozvat će se na </w:t>
      </w:r>
      <w:r>
        <w:rPr>
          <w:rFonts w:ascii="Times New Roman" w:hAnsi="Times New Roman" w:cs="Times New Roman"/>
          <w:sz w:val="24"/>
          <w:szCs w:val="24"/>
        </w:rPr>
        <w:t>razgovor (</w:t>
      </w:r>
      <w:r w:rsidRPr="003819C8">
        <w:rPr>
          <w:rFonts w:ascii="Times New Roman" w:hAnsi="Times New Roman" w:cs="Times New Roman"/>
          <w:sz w:val="24"/>
          <w:szCs w:val="24"/>
        </w:rPr>
        <w:t>intervju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819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>Komisija u razgovoru s kandidatima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 w:rsidRPr="003819C8">
        <w:rPr>
          <w:rFonts w:ascii="Times New Roman" w:hAnsi="Times New Roman" w:cs="Times New Roman"/>
          <w:sz w:val="24"/>
          <w:szCs w:val="24"/>
        </w:rPr>
        <w:t xml:space="preserve"> utvrđuje znanja, sposobnosti i vještine, interese, profesionalne ciljeve i motivaciju kandidata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819C8">
        <w:rPr>
          <w:rFonts w:ascii="Times New Roman" w:hAnsi="Times New Roman" w:cs="Times New Roman"/>
          <w:sz w:val="24"/>
          <w:szCs w:val="24"/>
        </w:rPr>
        <w:t xml:space="preserve"> za rad u državnoj službi te rezultate ostvarene u njihovu dosadašnjem radu. </w:t>
      </w: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 xml:space="preserve">Rezultati </w:t>
      </w:r>
      <w:r>
        <w:rPr>
          <w:rFonts w:ascii="Times New Roman" w:hAnsi="Times New Roman" w:cs="Times New Roman"/>
          <w:sz w:val="24"/>
          <w:szCs w:val="24"/>
        </w:rPr>
        <w:t>razgovora (</w:t>
      </w:r>
      <w:r w:rsidRPr="003819C8">
        <w:rPr>
          <w:rFonts w:ascii="Times New Roman" w:hAnsi="Times New Roman" w:cs="Times New Roman"/>
          <w:sz w:val="24"/>
          <w:szCs w:val="24"/>
        </w:rPr>
        <w:t>intervjua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819C8">
        <w:rPr>
          <w:rFonts w:ascii="Times New Roman" w:hAnsi="Times New Roman" w:cs="Times New Roman"/>
          <w:sz w:val="24"/>
          <w:szCs w:val="24"/>
        </w:rPr>
        <w:t xml:space="preserve"> vrednuju se bodovima od 0 do 10. Smatra se da je kandidat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819C8">
        <w:rPr>
          <w:rFonts w:ascii="Times New Roman" w:hAnsi="Times New Roman" w:cs="Times New Roman"/>
          <w:sz w:val="24"/>
          <w:szCs w:val="24"/>
        </w:rPr>
        <w:t xml:space="preserve"> zadovoljio na intervjuu ako je dobio najmanje 5 bodova. </w:t>
      </w:r>
    </w:p>
    <w:p w:rsidR="00183B9F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>Nakon provedenog intervjua Komisija utvrđuje rang-listu kandidata prema ukupnom broju bodova ostvarenih na testiranju i intervjuu.</w:t>
      </w: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9C8" w:rsidRPr="00021506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506"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3819C8" w:rsidRPr="00444E88" w:rsidRDefault="003819C8" w:rsidP="003819C8">
      <w:pPr>
        <w:pStyle w:val="tekst"/>
        <w:spacing w:before="0" w:beforeAutospacing="0" w:after="0" w:afterAutospacing="0"/>
        <w:jc w:val="both"/>
      </w:pPr>
      <w:r w:rsidRPr="00021506">
        <w:t xml:space="preserve">Poziv na testiranje, za sva radna mjesta, bit će objavljen na mrežnim stranicama </w:t>
      </w:r>
      <w:r w:rsidR="00021506" w:rsidRPr="00021506">
        <w:t xml:space="preserve">Ministarstva gospodarstva, poduzetništva i obrta </w:t>
      </w:r>
      <w:hyperlink r:id="rId16" w:history="1">
        <w:r w:rsidR="00021506" w:rsidRPr="00021506">
          <w:rPr>
            <w:rStyle w:val="Hyperlink"/>
          </w:rPr>
          <w:t>www.mingo.hr</w:t>
        </w:r>
      </w:hyperlink>
      <w:r w:rsidR="00021506" w:rsidRPr="00021506">
        <w:t xml:space="preserve"> </w:t>
      </w:r>
      <w:r w:rsidRPr="00021506">
        <w:t xml:space="preserve"> najmanje pet (5) dana prije testiranja.</w:t>
      </w:r>
    </w:p>
    <w:p w:rsidR="003819C8" w:rsidRP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19C8" w:rsidRPr="003819C8" w:rsidSect="00414E96">
      <w:footerReference w:type="even" r:id="rId17"/>
      <w:footerReference w:type="default" r:id="rId18"/>
      <w:pgSz w:w="11907" w:h="16840" w:code="9"/>
      <w:pgMar w:top="1418" w:right="1275" w:bottom="15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7A" w:rsidRDefault="0052417A">
      <w:pPr>
        <w:spacing w:after="0" w:line="240" w:lineRule="auto"/>
      </w:pPr>
      <w:r>
        <w:separator/>
      </w:r>
    </w:p>
  </w:endnote>
  <w:endnote w:type="continuationSeparator" w:id="0">
    <w:p w:rsidR="0052417A" w:rsidRDefault="0052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7A" w:rsidRDefault="0052417A" w:rsidP="00354F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17A" w:rsidRDefault="0052417A" w:rsidP="00354F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7A" w:rsidRPr="00DB3755" w:rsidRDefault="0052417A" w:rsidP="00354F27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DB3755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DB3755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DB3755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7A648B">
      <w:rPr>
        <w:rStyle w:val="PageNumber"/>
        <w:rFonts w:ascii="Times New Roman" w:hAnsi="Times New Roman" w:cs="Times New Roman"/>
        <w:noProof/>
        <w:sz w:val="24"/>
        <w:szCs w:val="24"/>
      </w:rPr>
      <w:t>6</w:t>
    </w:r>
    <w:r w:rsidRPr="00DB3755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52417A" w:rsidRDefault="0052417A" w:rsidP="00354F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7A" w:rsidRDefault="0052417A">
      <w:pPr>
        <w:spacing w:after="0" w:line="240" w:lineRule="auto"/>
      </w:pPr>
      <w:r>
        <w:separator/>
      </w:r>
    </w:p>
  </w:footnote>
  <w:footnote w:type="continuationSeparator" w:id="0">
    <w:p w:rsidR="0052417A" w:rsidRDefault="00524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EC9"/>
    <w:multiLevelType w:val="hybridMultilevel"/>
    <w:tmpl w:val="7E50374A"/>
    <w:lvl w:ilvl="0" w:tplc="0DBC5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4608"/>
    <w:multiLevelType w:val="hybridMultilevel"/>
    <w:tmpl w:val="290E4260"/>
    <w:lvl w:ilvl="0" w:tplc="A2CABB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D38EC"/>
    <w:multiLevelType w:val="hybridMultilevel"/>
    <w:tmpl w:val="3BF0BDE6"/>
    <w:lvl w:ilvl="0" w:tplc="B2A286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8684E"/>
    <w:multiLevelType w:val="hybridMultilevel"/>
    <w:tmpl w:val="98663102"/>
    <w:lvl w:ilvl="0" w:tplc="F49CCFB4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E5ED1"/>
    <w:multiLevelType w:val="hybridMultilevel"/>
    <w:tmpl w:val="C97C0E94"/>
    <w:lvl w:ilvl="0" w:tplc="0DBC58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46D4"/>
    <w:multiLevelType w:val="multilevel"/>
    <w:tmpl w:val="F290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6C57D1"/>
    <w:multiLevelType w:val="hybridMultilevel"/>
    <w:tmpl w:val="5CC8C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92E52"/>
    <w:multiLevelType w:val="multilevel"/>
    <w:tmpl w:val="7EC4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024B8C"/>
    <w:multiLevelType w:val="hybridMultilevel"/>
    <w:tmpl w:val="47E8236A"/>
    <w:lvl w:ilvl="0" w:tplc="22C2EC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953F14"/>
    <w:multiLevelType w:val="hybridMultilevel"/>
    <w:tmpl w:val="B18A6F2E"/>
    <w:lvl w:ilvl="0" w:tplc="9ADEA1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A16B84"/>
    <w:multiLevelType w:val="hybridMultilevel"/>
    <w:tmpl w:val="C85A9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1A348F"/>
    <w:multiLevelType w:val="hybridMultilevel"/>
    <w:tmpl w:val="041C1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B4E69"/>
    <w:multiLevelType w:val="hybridMultilevel"/>
    <w:tmpl w:val="2D6CE1E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A90642"/>
    <w:multiLevelType w:val="multilevel"/>
    <w:tmpl w:val="8C58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457ADB"/>
    <w:multiLevelType w:val="hybridMultilevel"/>
    <w:tmpl w:val="6FEC4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A31005"/>
    <w:multiLevelType w:val="hybridMultilevel"/>
    <w:tmpl w:val="761C6AB0"/>
    <w:lvl w:ilvl="0" w:tplc="0DBC5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845FF"/>
    <w:multiLevelType w:val="hybridMultilevel"/>
    <w:tmpl w:val="D444D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54A4E"/>
    <w:multiLevelType w:val="hybridMultilevel"/>
    <w:tmpl w:val="8C1EFB9C"/>
    <w:lvl w:ilvl="0" w:tplc="A2CAB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378A8"/>
    <w:multiLevelType w:val="hybridMultilevel"/>
    <w:tmpl w:val="10280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EE1B9C"/>
    <w:multiLevelType w:val="hybridMultilevel"/>
    <w:tmpl w:val="EF72A5BC"/>
    <w:lvl w:ilvl="0" w:tplc="4A2862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AB7EFE"/>
    <w:multiLevelType w:val="hybridMultilevel"/>
    <w:tmpl w:val="75304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A20BE"/>
    <w:multiLevelType w:val="hybridMultilevel"/>
    <w:tmpl w:val="C60AEF9A"/>
    <w:lvl w:ilvl="0" w:tplc="584CD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9F6CD7"/>
    <w:multiLevelType w:val="hybridMultilevel"/>
    <w:tmpl w:val="8A6CECC4"/>
    <w:lvl w:ilvl="0" w:tplc="A2CABBE8">
      <w:numFmt w:val="bullet"/>
      <w:lvlText w:val="-"/>
      <w:lvlJc w:val="left"/>
      <w:pPr>
        <w:ind w:left="90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3">
    <w:nsid w:val="67DF141A"/>
    <w:multiLevelType w:val="hybridMultilevel"/>
    <w:tmpl w:val="818E9A34"/>
    <w:lvl w:ilvl="0" w:tplc="2FAA0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972D54"/>
    <w:multiLevelType w:val="hybridMultilevel"/>
    <w:tmpl w:val="F32C7184"/>
    <w:lvl w:ilvl="0" w:tplc="1AB047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70969"/>
    <w:multiLevelType w:val="hybridMultilevel"/>
    <w:tmpl w:val="F0E4E8E0"/>
    <w:lvl w:ilvl="0" w:tplc="0DBC5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45FBC"/>
    <w:multiLevelType w:val="hybridMultilevel"/>
    <w:tmpl w:val="041C1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C2094"/>
    <w:multiLevelType w:val="hybridMultilevel"/>
    <w:tmpl w:val="041C1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47BAC"/>
    <w:multiLevelType w:val="hybridMultilevel"/>
    <w:tmpl w:val="9B34A47E"/>
    <w:lvl w:ilvl="0" w:tplc="3B6E55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2A4EE4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243C4B"/>
    <w:multiLevelType w:val="hybridMultilevel"/>
    <w:tmpl w:val="6106A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1155D"/>
    <w:multiLevelType w:val="hybridMultilevel"/>
    <w:tmpl w:val="6FEC4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1"/>
  </w:num>
  <w:num w:numId="5">
    <w:abstractNumId w:val="22"/>
  </w:num>
  <w:num w:numId="6">
    <w:abstractNumId w:val="17"/>
  </w:num>
  <w:num w:numId="7">
    <w:abstractNumId w:val="28"/>
  </w:num>
  <w:num w:numId="8">
    <w:abstractNumId w:val="21"/>
  </w:num>
  <w:num w:numId="9">
    <w:abstractNumId w:val="9"/>
  </w:num>
  <w:num w:numId="10">
    <w:abstractNumId w:val="12"/>
  </w:num>
  <w:num w:numId="11">
    <w:abstractNumId w:val="2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0"/>
  </w:num>
  <w:num w:numId="17">
    <w:abstractNumId w:val="14"/>
  </w:num>
  <w:num w:numId="18">
    <w:abstractNumId w:val="6"/>
  </w:num>
  <w:num w:numId="19">
    <w:abstractNumId w:val="2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7"/>
  </w:num>
  <w:num w:numId="25">
    <w:abstractNumId w:val="26"/>
  </w:num>
  <w:num w:numId="26">
    <w:abstractNumId w:val="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5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27"/>
    <w:rsid w:val="00021506"/>
    <w:rsid w:val="00031443"/>
    <w:rsid w:val="0004335E"/>
    <w:rsid w:val="00070FD8"/>
    <w:rsid w:val="000725F8"/>
    <w:rsid w:val="00076806"/>
    <w:rsid w:val="000917BD"/>
    <w:rsid w:val="000B42BA"/>
    <w:rsid w:val="000B5161"/>
    <w:rsid w:val="000C671E"/>
    <w:rsid w:val="0011126E"/>
    <w:rsid w:val="001275D0"/>
    <w:rsid w:val="00135BFC"/>
    <w:rsid w:val="0014137C"/>
    <w:rsid w:val="00142EE4"/>
    <w:rsid w:val="00166F82"/>
    <w:rsid w:val="00183B9F"/>
    <w:rsid w:val="0019010C"/>
    <w:rsid w:val="00191385"/>
    <w:rsid w:val="001B03B9"/>
    <w:rsid w:val="001C3379"/>
    <w:rsid w:val="001E06DD"/>
    <w:rsid w:val="001F6F07"/>
    <w:rsid w:val="002028CA"/>
    <w:rsid w:val="0020500B"/>
    <w:rsid w:val="002122C8"/>
    <w:rsid w:val="00216CDB"/>
    <w:rsid w:val="00230654"/>
    <w:rsid w:val="002444A9"/>
    <w:rsid w:val="00256196"/>
    <w:rsid w:val="002565DD"/>
    <w:rsid w:val="00260846"/>
    <w:rsid w:val="002654B7"/>
    <w:rsid w:val="00282220"/>
    <w:rsid w:val="00285E4A"/>
    <w:rsid w:val="00292BAD"/>
    <w:rsid w:val="002B14CE"/>
    <w:rsid w:val="002B225C"/>
    <w:rsid w:val="002B578C"/>
    <w:rsid w:val="002D2D4B"/>
    <w:rsid w:val="002E7903"/>
    <w:rsid w:val="002F02A5"/>
    <w:rsid w:val="00315817"/>
    <w:rsid w:val="00316011"/>
    <w:rsid w:val="00335C0D"/>
    <w:rsid w:val="00343427"/>
    <w:rsid w:val="00354F27"/>
    <w:rsid w:val="00370B12"/>
    <w:rsid w:val="003819C8"/>
    <w:rsid w:val="00384761"/>
    <w:rsid w:val="00384D84"/>
    <w:rsid w:val="003B57EC"/>
    <w:rsid w:val="003B5946"/>
    <w:rsid w:val="003C4E2A"/>
    <w:rsid w:val="003C7CB5"/>
    <w:rsid w:val="003E1F48"/>
    <w:rsid w:val="003E39CA"/>
    <w:rsid w:val="003F2354"/>
    <w:rsid w:val="00401248"/>
    <w:rsid w:val="00407110"/>
    <w:rsid w:val="00410495"/>
    <w:rsid w:val="00414E96"/>
    <w:rsid w:val="00423409"/>
    <w:rsid w:val="00440709"/>
    <w:rsid w:val="00444D01"/>
    <w:rsid w:val="00444E88"/>
    <w:rsid w:val="00446C15"/>
    <w:rsid w:val="00447219"/>
    <w:rsid w:val="00447662"/>
    <w:rsid w:val="0045364F"/>
    <w:rsid w:val="004537B6"/>
    <w:rsid w:val="00465ADD"/>
    <w:rsid w:val="00465FFB"/>
    <w:rsid w:val="00473F6B"/>
    <w:rsid w:val="00490F97"/>
    <w:rsid w:val="00497498"/>
    <w:rsid w:val="00497EEB"/>
    <w:rsid w:val="004A51EB"/>
    <w:rsid w:val="004C7271"/>
    <w:rsid w:val="004E1301"/>
    <w:rsid w:val="004E16AF"/>
    <w:rsid w:val="004F5096"/>
    <w:rsid w:val="0052417A"/>
    <w:rsid w:val="00532E63"/>
    <w:rsid w:val="00552403"/>
    <w:rsid w:val="005536FC"/>
    <w:rsid w:val="00560DD8"/>
    <w:rsid w:val="005637A1"/>
    <w:rsid w:val="00565521"/>
    <w:rsid w:val="00566C71"/>
    <w:rsid w:val="00572329"/>
    <w:rsid w:val="00581570"/>
    <w:rsid w:val="005877F2"/>
    <w:rsid w:val="005A4CF1"/>
    <w:rsid w:val="005A5117"/>
    <w:rsid w:val="005B02AD"/>
    <w:rsid w:val="005B181A"/>
    <w:rsid w:val="005C7025"/>
    <w:rsid w:val="0060529A"/>
    <w:rsid w:val="0060581A"/>
    <w:rsid w:val="00613C89"/>
    <w:rsid w:val="0062754B"/>
    <w:rsid w:val="006279A1"/>
    <w:rsid w:val="00661002"/>
    <w:rsid w:val="00663093"/>
    <w:rsid w:val="00675FF9"/>
    <w:rsid w:val="00683C6B"/>
    <w:rsid w:val="006B1041"/>
    <w:rsid w:val="006E7259"/>
    <w:rsid w:val="006F0E88"/>
    <w:rsid w:val="006F282D"/>
    <w:rsid w:val="00702B1F"/>
    <w:rsid w:val="0070404F"/>
    <w:rsid w:val="007103D9"/>
    <w:rsid w:val="00713149"/>
    <w:rsid w:val="007205FF"/>
    <w:rsid w:val="00722511"/>
    <w:rsid w:val="0072513A"/>
    <w:rsid w:val="0079005D"/>
    <w:rsid w:val="007929D1"/>
    <w:rsid w:val="00792FC9"/>
    <w:rsid w:val="007A648B"/>
    <w:rsid w:val="007B1431"/>
    <w:rsid w:val="007B544C"/>
    <w:rsid w:val="007C3F44"/>
    <w:rsid w:val="007D6D79"/>
    <w:rsid w:val="00801883"/>
    <w:rsid w:val="0081061F"/>
    <w:rsid w:val="008171F5"/>
    <w:rsid w:val="00817A74"/>
    <w:rsid w:val="0082168B"/>
    <w:rsid w:val="008227A3"/>
    <w:rsid w:val="00824215"/>
    <w:rsid w:val="00824A8C"/>
    <w:rsid w:val="0082512E"/>
    <w:rsid w:val="00837EEC"/>
    <w:rsid w:val="008525A7"/>
    <w:rsid w:val="00883027"/>
    <w:rsid w:val="0088353B"/>
    <w:rsid w:val="00887AAE"/>
    <w:rsid w:val="00894307"/>
    <w:rsid w:val="008A707E"/>
    <w:rsid w:val="008C415E"/>
    <w:rsid w:val="008C56A3"/>
    <w:rsid w:val="008E1A01"/>
    <w:rsid w:val="008E70D5"/>
    <w:rsid w:val="008E735F"/>
    <w:rsid w:val="008F15E6"/>
    <w:rsid w:val="008F164D"/>
    <w:rsid w:val="009106C0"/>
    <w:rsid w:val="009117B0"/>
    <w:rsid w:val="00970D52"/>
    <w:rsid w:val="00980A9A"/>
    <w:rsid w:val="009A7A24"/>
    <w:rsid w:val="009B1BE7"/>
    <w:rsid w:val="009B6490"/>
    <w:rsid w:val="009C25C7"/>
    <w:rsid w:val="009C3E62"/>
    <w:rsid w:val="009C5AAE"/>
    <w:rsid w:val="009E7A2A"/>
    <w:rsid w:val="009F6B41"/>
    <w:rsid w:val="00A1550E"/>
    <w:rsid w:val="00A17627"/>
    <w:rsid w:val="00A30788"/>
    <w:rsid w:val="00A623BD"/>
    <w:rsid w:val="00A80A23"/>
    <w:rsid w:val="00A863CB"/>
    <w:rsid w:val="00A87E51"/>
    <w:rsid w:val="00A901C4"/>
    <w:rsid w:val="00AC2789"/>
    <w:rsid w:val="00AE7AA5"/>
    <w:rsid w:val="00AF1914"/>
    <w:rsid w:val="00AF3731"/>
    <w:rsid w:val="00AF38DC"/>
    <w:rsid w:val="00B03184"/>
    <w:rsid w:val="00B06EB4"/>
    <w:rsid w:val="00B1531A"/>
    <w:rsid w:val="00B36305"/>
    <w:rsid w:val="00B4005E"/>
    <w:rsid w:val="00B52AE5"/>
    <w:rsid w:val="00B80C25"/>
    <w:rsid w:val="00B821F6"/>
    <w:rsid w:val="00B84104"/>
    <w:rsid w:val="00B8778F"/>
    <w:rsid w:val="00B97582"/>
    <w:rsid w:val="00BA10CF"/>
    <w:rsid w:val="00BA1CC6"/>
    <w:rsid w:val="00BA2A57"/>
    <w:rsid w:val="00BB14AD"/>
    <w:rsid w:val="00BC3C92"/>
    <w:rsid w:val="00BC3CD6"/>
    <w:rsid w:val="00BF6F0B"/>
    <w:rsid w:val="00C01D3E"/>
    <w:rsid w:val="00C21387"/>
    <w:rsid w:val="00C27319"/>
    <w:rsid w:val="00C310D1"/>
    <w:rsid w:val="00C31E74"/>
    <w:rsid w:val="00C32C72"/>
    <w:rsid w:val="00C44F39"/>
    <w:rsid w:val="00C46437"/>
    <w:rsid w:val="00C47473"/>
    <w:rsid w:val="00C62975"/>
    <w:rsid w:val="00C6371D"/>
    <w:rsid w:val="00C67C89"/>
    <w:rsid w:val="00C95057"/>
    <w:rsid w:val="00CA3074"/>
    <w:rsid w:val="00CA509C"/>
    <w:rsid w:val="00CA58C9"/>
    <w:rsid w:val="00CA71F2"/>
    <w:rsid w:val="00CC366C"/>
    <w:rsid w:val="00CC73CC"/>
    <w:rsid w:val="00CD4554"/>
    <w:rsid w:val="00CD477C"/>
    <w:rsid w:val="00CD7FB0"/>
    <w:rsid w:val="00D14BB3"/>
    <w:rsid w:val="00D217E8"/>
    <w:rsid w:val="00D23A90"/>
    <w:rsid w:val="00D34069"/>
    <w:rsid w:val="00D34C26"/>
    <w:rsid w:val="00D556B8"/>
    <w:rsid w:val="00D55A97"/>
    <w:rsid w:val="00D62DAA"/>
    <w:rsid w:val="00D70A12"/>
    <w:rsid w:val="00D756B8"/>
    <w:rsid w:val="00D84B49"/>
    <w:rsid w:val="00D942FD"/>
    <w:rsid w:val="00D96DDC"/>
    <w:rsid w:val="00DB3755"/>
    <w:rsid w:val="00DB64AE"/>
    <w:rsid w:val="00DC1356"/>
    <w:rsid w:val="00DE447C"/>
    <w:rsid w:val="00DE7E35"/>
    <w:rsid w:val="00DF1306"/>
    <w:rsid w:val="00DF6571"/>
    <w:rsid w:val="00E100B0"/>
    <w:rsid w:val="00E10549"/>
    <w:rsid w:val="00E30931"/>
    <w:rsid w:val="00E31097"/>
    <w:rsid w:val="00E5441F"/>
    <w:rsid w:val="00E544A6"/>
    <w:rsid w:val="00E6222F"/>
    <w:rsid w:val="00E6245E"/>
    <w:rsid w:val="00E67C92"/>
    <w:rsid w:val="00E74C1F"/>
    <w:rsid w:val="00E8049D"/>
    <w:rsid w:val="00E87864"/>
    <w:rsid w:val="00E87CD2"/>
    <w:rsid w:val="00EC444E"/>
    <w:rsid w:val="00ED1213"/>
    <w:rsid w:val="00ED6576"/>
    <w:rsid w:val="00EF0C6C"/>
    <w:rsid w:val="00F1029B"/>
    <w:rsid w:val="00F24026"/>
    <w:rsid w:val="00F36BF4"/>
    <w:rsid w:val="00F42737"/>
    <w:rsid w:val="00F76C7A"/>
    <w:rsid w:val="00F8419B"/>
    <w:rsid w:val="00F84F14"/>
    <w:rsid w:val="00F87DD7"/>
    <w:rsid w:val="00FC165B"/>
    <w:rsid w:val="00FF323B"/>
    <w:rsid w:val="00FF325B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027"/>
  </w:style>
  <w:style w:type="table" w:styleId="TableGrid">
    <w:name w:val="Table Grid"/>
    <w:basedOn w:val="TableNormal"/>
    <w:rsid w:val="00883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83027"/>
  </w:style>
  <w:style w:type="paragraph" w:customStyle="1" w:styleId="Default">
    <w:name w:val="Default"/>
    <w:rsid w:val="005C7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B4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42BA"/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42BA"/>
    <w:rPr>
      <w:color w:val="0000FF" w:themeColor="hyperlink"/>
      <w:u w:val="single"/>
    </w:rPr>
  </w:style>
  <w:style w:type="paragraph" w:customStyle="1" w:styleId="tekst">
    <w:name w:val="tekst"/>
    <w:basedOn w:val="Normal"/>
    <w:rsid w:val="003C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ps">
    <w:name w:val="hps"/>
    <w:basedOn w:val="DefaultParagraphFont"/>
    <w:uiPriority w:val="99"/>
    <w:rsid w:val="007205F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275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755"/>
  </w:style>
  <w:style w:type="character" w:styleId="CommentReference">
    <w:name w:val="annotation reference"/>
    <w:basedOn w:val="DefaultParagraphFont"/>
    <w:uiPriority w:val="99"/>
    <w:semiHidden/>
    <w:unhideWhenUsed/>
    <w:rsid w:val="00446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C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C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C15"/>
    <w:rPr>
      <w:b/>
      <w:bCs/>
      <w:sz w:val="20"/>
      <w:szCs w:val="20"/>
    </w:rPr>
  </w:style>
  <w:style w:type="paragraph" w:customStyle="1" w:styleId="T-98-2">
    <w:name w:val="T-9/8-2"/>
    <w:rsid w:val="00970D52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027"/>
  </w:style>
  <w:style w:type="table" w:styleId="TableGrid">
    <w:name w:val="Table Grid"/>
    <w:basedOn w:val="TableNormal"/>
    <w:rsid w:val="00883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83027"/>
  </w:style>
  <w:style w:type="paragraph" w:customStyle="1" w:styleId="Default">
    <w:name w:val="Default"/>
    <w:rsid w:val="005C7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B4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42BA"/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42BA"/>
    <w:rPr>
      <w:color w:val="0000FF" w:themeColor="hyperlink"/>
      <w:u w:val="single"/>
    </w:rPr>
  </w:style>
  <w:style w:type="paragraph" w:customStyle="1" w:styleId="tekst">
    <w:name w:val="tekst"/>
    <w:basedOn w:val="Normal"/>
    <w:rsid w:val="003C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ps">
    <w:name w:val="hps"/>
    <w:basedOn w:val="DefaultParagraphFont"/>
    <w:uiPriority w:val="99"/>
    <w:rsid w:val="007205F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275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755"/>
  </w:style>
  <w:style w:type="character" w:styleId="CommentReference">
    <w:name w:val="annotation reference"/>
    <w:basedOn w:val="DefaultParagraphFont"/>
    <w:uiPriority w:val="99"/>
    <w:semiHidden/>
    <w:unhideWhenUsed/>
    <w:rsid w:val="00446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C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C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C15"/>
    <w:rPr>
      <w:b/>
      <w:bCs/>
      <w:sz w:val="20"/>
      <w:szCs w:val="20"/>
    </w:rPr>
  </w:style>
  <w:style w:type="paragraph" w:customStyle="1" w:styleId="T-98-2">
    <w:name w:val="T-9/8-2"/>
    <w:rsid w:val="00970D52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-lex.europa.eu/legalcontent/HR/TXT/?uri=celex%3A32005R207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galcontent/HR/TXT/?uri=CELEX%3A32004R085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ingo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ngo.hr/public/investicije/OPKK_2014_2020_31316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ur-lex.europa.eu/legalcontent/HR/TXT/?qid=1477394729230&amp;uri=CELEX:32004R0852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4" Type="http://schemas.openxmlformats.org/officeDocument/2006/relationships/hyperlink" Target="http://eurlex.europa.eu/legalcontent/HR/TXT/?qid=1477394675904&amp;uri=CELEX:32011R116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71DA-4360-4258-8568-2C66FFE8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4165</Words>
  <Characters>23743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Natasa.BokunHitrec@uprava.hr</dc:creator>
  <cp:lastModifiedBy>Sanja Ježić</cp:lastModifiedBy>
  <cp:revision>7</cp:revision>
  <cp:lastPrinted>2018-12-10T09:02:00Z</cp:lastPrinted>
  <dcterms:created xsi:type="dcterms:W3CDTF">2018-12-19T13:10:00Z</dcterms:created>
  <dcterms:modified xsi:type="dcterms:W3CDTF">2019-01-28T13:42:00Z</dcterms:modified>
</cp:coreProperties>
</file>