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2259"/>
        <w:gridCol w:w="3339"/>
      </w:tblGrid>
      <w:tr w:rsidR="00DC5401" w:rsidRPr="007D4603" w:rsidTr="009C44BC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OBRAZAC</w:t>
            </w:r>
          </w:p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Naslov dokumenta</w:t>
            </w:r>
          </w:p>
        </w:tc>
        <w:tc>
          <w:tcPr>
            <w:tcW w:w="5330" w:type="dxa"/>
            <w:gridSpan w:val="2"/>
          </w:tcPr>
          <w:p w:rsidR="00DC5401" w:rsidRPr="007D4603" w:rsidRDefault="00DC5401" w:rsidP="005E62B3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Izvješće o provedenom savjetovanju sa zainteresiranom javnošću o Nacrtu prijedloga Zakona </w:t>
            </w:r>
            <w:r w:rsidR="005E62B3">
              <w:rPr>
                <w:rFonts w:ascii="Arial" w:eastAsia="Simsun (Founder Extended)" w:hAnsi="Arial" w:cs="Arial"/>
              </w:rPr>
              <w:t>o izmjenama i dopunama Zakona o Državnoj komisiji za kontrolu postupaka javne nabave, s Konačnim prijedlogom zakona</w:t>
            </w:r>
            <w:r w:rsidR="009C44BC" w:rsidRPr="007D4603">
              <w:rPr>
                <w:rFonts w:ascii="Arial" w:eastAsia="Simsun (Founder Extended)" w:hAnsi="Arial" w:cs="Arial"/>
              </w:rPr>
              <w:t xml:space="preserve"> 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Stvaratelj dokumenta, tijelo koje provodi savjetovanje</w:t>
            </w:r>
          </w:p>
        </w:tc>
        <w:tc>
          <w:tcPr>
            <w:tcW w:w="5330" w:type="dxa"/>
            <w:gridSpan w:val="2"/>
          </w:tcPr>
          <w:p w:rsidR="00DC5401" w:rsidRPr="007D4603" w:rsidRDefault="00DC5401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</w:rPr>
              <w:t>gospodarstva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Svrha dokumenta</w:t>
            </w:r>
          </w:p>
        </w:tc>
        <w:tc>
          <w:tcPr>
            <w:tcW w:w="5330" w:type="dxa"/>
            <w:gridSpan w:val="2"/>
          </w:tcPr>
          <w:p w:rsidR="00DC5401" w:rsidRPr="007D4603" w:rsidRDefault="009674A6" w:rsidP="005E62B3">
            <w:pPr>
              <w:spacing w:before="120"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hAnsi="Arial" w:cs="Arial"/>
                <w:szCs w:val="24"/>
              </w:rPr>
              <w:t>Donošenje</w:t>
            </w:r>
            <w:r w:rsidR="003D4FEF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E62B3" w:rsidRPr="007D4603">
              <w:rPr>
                <w:rFonts w:ascii="Arial" w:eastAsia="Simsun (Founder Extended)" w:hAnsi="Arial" w:cs="Arial"/>
              </w:rPr>
              <w:t xml:space="preserve">Zakona </w:t>
            </w:r>
            <w:r w:rsidR="005E62B3">
              <w:rPr>
                <w:rFonts w:ascii="Arial" w:eastAsia="Simsun (Founder Extended)" w:hAnsi="Arial" w:cs="Arial"/>
              </w:rPr>
              <w:t>o izmjenama i dopunama Zakona o Državnoj komisiji za kontrolu postupaka javne nabave</w:t>
            </w:r>
            <w:r w:rsidRPr="007D4603">
              <w:rPr>
                <w:rFonts w:ascii="Arial" w:eastAsia="Simsun (Founder Extended)" w:hAnsi="Arial" w:cs="Arial"/>
              </w:rPr>
              <w:t xml:space="preserve"> </w:t>
            </w:r>
            <w:r w:rsidR="005E62B3">
              <w:rPr>
                <w:rFonts w:ascii="Arial" w:hAnsi="Arial" w:cs="Arial"/>
                <w:szCs w:val="24"/>
              </w:rPr>
              <w:t>ispravljaju se određeni pravno-tehnički propusti u članku koji uređuje plaću članova DKOM-a, propisuje se da Vlada RH, uz koeficijent, utvrđuje i osnovicu za izračun plaće člana DKOM-a. Također briše se rok u kojem je Vlada RH dužna predložiti Hrvatskom Saboru razrješenje člana DKOM-a kojem ističe mandat odnosno imenovanje novog ili reizbor člana te se mijenja uvjet vezan uz njihovo imenovanje u odnosu na godine radnog iskustva.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Datum dokumenta</w:t>
            </w:r>
          </w:p>
        </w:tc>
        <w:tc>
          <w:tcPr>
            <w:tcW w:w="5330" w:type="dxa"/>
            <w:gridSpan w:val="2"/>
          </w:tcPr>
          <w:p w:rsidR="00DC5401" w:rsidRPr="007D4603" w:rsidRDefault="005E62B3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 xml:space="preserve">Kolovoz </w:t>
            </w:r>
            <w:r w:rsidR="00DC5401" w:rsidRPr="007D4603">
              <w:rPr>
                <w:rFonts w:ascii="Arial" w:eastAsia="Simsun (Founder Extended)" w:hAnsi="Arial" w:cs="Arial"/>
              </w:rPr>
              <w:t>201</w:t>
            </w:r>
            <w:r w:rsidR="009C44BC" w:rsidRPr="007D4603">
              <w:rPr>
                <w:rFonts w:ascii="Arial" w:eastAsia="Simsun (Founder Extended)" w:hAnsi="Arial" w:cs="Arial"/>
              </w:rPr>
              <w:t>3</w:t>
            </w:r>
            <w:r w:rsidR="00DC5401" w:rsidRPr="007D4603">
              <w:rPr>
                <w:rFonts w:ascii="Arial" w:eastAsia="Simsun (Founder Extended)" w:hAnsi="Arial" w:cs="Arial"/>
              </w:rPr>
              <w:t>.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Verzija dokumenta</w:t>
            </w:r>
          </w:p>
        </w:tc>
        <w:tc>
          <w:tcPr>
            <w:tcW w:w="5330" w:type="dxa"/>
            <w:gridSpan w:val="2"/>
          </w:tcPr>
          <w:p w:rsidR="00DC5401" w:rsidRPr="007D4603" w:rsidRDefault="005E62B3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I.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Vrsta dokumenta</w:t>
            </w:r>
          </w:p>
        </w:tc>
        <w:tc>
          <w:tcPr>
            <w:tcW w:w="5330" w:type="dxa"/>
            <w:gridSpan w:val="2"/>
          </w:tcPr>
          <w:p w:rsidR="00DC5401" w:rsidRPr="007D4603" w:rsidRDefault="00DC5401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Izvješće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330" w:type="dxa"/>
            <w:gridSpan w:val="2"/>
          </w:tcPr>
          <w:p w:rsidR="00DC5401" w:rsidRPr="007D4603" w:rsidRDefault="00EC2546" w:rsidP="009D5F3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b/>
                <w:sz w:val="22"/>
                <w:szCs w:val="22"/>
                <w:lang w:val="hr-HR"/>
              </w:rPr>
              <w:t>Nacrt</w:t>
            </w:r>
            <w:r w:rsidR="005E62B3" w:rsidRPr="005E62B3">
              <w:rPr>
                <w:rFonts w:ascii="Arial" w:eastAsia="Simsun (Founder Extended)" w:hAnsi="Arial" w:cs="Arial"/>
                <w:b/>
                <w:sz w:val="22"/>
                <w:szCs w:val="22"/>
                <w:lang w:val="hr-HR"/>
              </w:rPr>
              <w:t xml:space="preserve"> prijedloga Zakona o izmjenama i dopunama Zakona o Državnoj komisiji za kontrolu postupaka javne nabave, s Konačnim prijedlogom zakona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30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  <w:p w:rsidR="00DC5401" w:rsidRPr="007D4603" w:rsidRDefault="00DC5401" w:rsidP="009C44BC">
            <w:pPr>
              <w:rPr>
                <w:rFonts w:ascii="Arial" w:hAnsi="Arial" w:cs="Arial"/>
                <w:lang w:eastAsia="zh-CN"/>
              </w:rPr>
            </w:pPr>
            <w:r w:rsidRPr="007D4603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330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  <w:sz w:val="22"/>
                <w:szCs w:val="22"/>
              </w:rPr>
              <w:t>gospodarstva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Del="005D53AE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30" w:type="dxa"/>
            <w:gridSpan w:val="2"/>
          </w:tcPr>
          <w:p w:rsidR="00A94C54" w:rsidRDefault="00DC5401" w:rsidP="009D5F39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U 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okviru 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Ministarstv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A94C54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gospodarstva 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Uprava za </w:t>
            </w:r>
            <w:r w:rsidR="00D91066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sustav javne nabave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zadužena je za izradu </w:t>
            </w:r>
            <w:r w:rsidR="00D91066" w:rsidRPr="00D91066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Nacrtu prijedloga Zakona o izmjenama i dopunama Zakona o Državnoj komisiji za kontrolu postupaka javne nabave, s Konačnim prijedlogom zakona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</w:rPr>
              <w:t>.</w:t>
            </w:r>
          </w:p>
          <w:p w:rsidR="007523BC" w:rsidRPr="007523BC" w:rsidRDefault="007523BC" w:rsidP="009D5F39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7523BC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Za izradu predmetnog Nacrta nije formirana stručna radna skupina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  <w:p w:rsidR="00293D69" w:rsidRPr="007D4603" w:rsidRDefault="00293D69" w:rsidP="00D91066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</w:p>
        </w:tc>
      </w:tr>
      <w:tr w:rsidR="00DC5401" w:rsidRPr="007D4603" w:rsidTr="009C44BC">
        <w:trPr>
          <w:trHeight w:val="525"/>
        </w:trPr>
        <w:tc>
          <w:tcPr>
            <w:tcW w:w="3958" w:type="dxa"/>
            <w:vMerge w:val="restart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Ako jest, kada je nacrt objavljen, na 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lastRenderedPageBreak/>
              <w:t>kojoj internetskoj stranici i koliko je vremena ostavljeno za savjetovanje?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nije, zašto?</w:t>
            </w:r>
          </w:p>
        </w:tc>
        <w:tc>
          <w:tcPr>
            <w:tcW w:w="1760" w:type="dxa"/>
            <w:shd w:val="clear" w:color="auto" w:fill="auto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lastRenderedPageBreak/>
              <w:t>Ne</w:t>
            </w:r>
          </w:p>
        </w:tc>
        <w:tc>
          <w:tcPr>
            <w:tcW w:w="357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Internetska stranice Vlade</w:t>
            </w:r>
          </w:p>
        </w:tc>
      </w:tr>
      <w:tr w:rsidR="00DC5401" w:rsidRPr="007D4603" w:rsidTr="009C44BC">
        <w:trPr>
          <w:trHeight w:val="522"/>
        </w:trPr>
        <w:tc>
          <w:tcPr>
            <w:tcW w:w="3958" w:type="dxa"/>
            <w:vMerge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  <w:p w:rsidR="00DC5401" w:rsidRPr="007D4603" w:rsidRDefault="00E04AFF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5" w:history="1">
              <w:r w:rsidR="007D4603" w:rsidRPr="007D4603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www.mingo.hr</w:t>
              </w:r>
            </w:hyperlink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3570" w:type="dxa"/>
          </w:tcPr>
          <w:p w:rsidR="00DC5401" w:rsidRPr="007D4603" w:rsidRDefault="00DC5401" w:rsidP="007D4603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lastRenderedPageBreak/>
              <w:t xml:space="preserve">Internetska stranica Ministarstva 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gospodarstva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</w:tc>
      </w:tr>
      <w:tr w:rsidR="00DC5401" w:rsidRPr="007D4603" w:rsidTr="009C44BC">
        <w:trPr>
          <w:trHeight w:val="522"/>
        </w:trPr>
        <w:tc>
          <w:tcPr>
            <w:tcW w:w="3958" w:type="dxa"/>
            <w:vMerge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C5401" w:rsidRDefault="00D91066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  <w:p w:rsidR="00D91066" w:rsidRPr="007D4603" w:rsidRDefault="00E04AFF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6" w:history="1">
              <w:r w:rsidR="00D91066" w:rsidRPr="00866451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www.javnanabava.hr</w:t>
              </w:r>
            </w:hyperlink>
            <w:r w:rsidR="00D91066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</w:tc>
        <w:tc>
          <w:tcPr>
            <w:tcW w:w="3570" w:type="dxa"/>
          </w:tcPr>
          <w:p w:rsidR="00DC5401" w:rsidRPr="007D4603" w:rsidRDefault="00D91066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Portal javne nabave</w:t>
            </w:r>
            <w:r w:rsidR="00DC5401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</w:tc>
      </w:tr>
      <w:tr w:rsidR="00DC5401" w:rsidRPr="007D4603" w:rsidTr="009C44BC">
        <w:trPr>
          <w:trHeight w:val="522"/>
        </w:trPr>
        <w:tc>
          <w:tcPr>
            <w:tcW w:w="3958" w:type="dxa"/>
            <w:vMerge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DC5401" w:rsidRPr="007D4603" w:rsidRDefault="00DC5401" w:rsidP="00D91066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Internetsko savjetovanje sa zainteresiranom javnošću trajalo je u razdoblju od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293D6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30</w:t>
            </w:r>
            <w:r w:rsidR="007D4603" w:rsidRPr="007D4603">
              <w:rPr>
                <w:rFonts w:ascii="Arial" w:hAnsi="Arial" w:cs="Arial"/>
                <w:color w:val="2C2C2C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D91066">
              <w:rPr>
                <w:rFonts w:ascii="Arial" w:hAnsi="Arial" w:cs="Arial"/>
                <w:color w:val="2C2C2C"/>
                <w:sz w:val="22"/>
                <w:szCs w:val="22"/>
              </w:rPr>
              <w:t>kolovoza</w:t>
            </w:r>
            <w:proofErr w:type="spellEnd"/>
            <w:proofErr w:type="gramEnd"/>
            <w:r w:rsidR="007D4603" w:rsidRPr="007D4603">
              <w:rPr>
                <w:rFonts w:ascii="Arial" w:hAnsi="Arial" w:cs="Arial"/>
                <w:color w:val="2C2C2C"/>
                <w:sz w:val="22"/>
                <w:szCs w:val="22"/>
              </w:rPr>
              <w:t xml:space="preserve"> - </w:t>
            </w:r>
            <w:r w:rsidR="00D91066">
              <w:rPr>
                <w:rFonts w:ascii="Arial" w:hAnsi="Arial" w:cs="Arial"/>
                <w:color w:val="2C2C2C"/>
                <w:sz w:val="22"/>
                <w:szCs w:val="22"/>
              </w:rPr>
              <w:t>15</w:t>
            </w:r>
            <w:r w:rsidR="007D4603" w:rsidRPr="007D4603">
              <w:rPr>
                <w:rFonts w:ascii="Arial" w:hAnsi="Arial" w:cs="Arial"/>
                <w:color w:val="2C2C2C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D91066">
              <w:rPr>
                <w:rFonts w:ascii="Arial" w:hAnsi="Arial" w:cs="Arial"/>
                <w:color w:val="2C2C2C"/>
                <w:sz w:val="22"/>
                <w:szCs w:val="22"/>
              </w:rPr>
              <w:t>rujna</w:t>
            </w:r>
            <w:proofErr w:type="spellEnd"/>
            <w:proofErr w:type="gramEnd"/>
            <w:r w:rsidR="007D4603" w:rsidRPr="007D4603">
              <w:rPr>
                <w:rFonts w:ascii="Arial" w:hAnsi="Arial" w:cs="Arial"/>
                <w:color w:val="2C2C2C"/>
                <w:sz w:val="22"/>
                <w:szCs w:val="22"/>
              </w:rPr>
              <w:t xml:space="preserve"> 2013.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godine.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30" w:type="dxa"/>
            <w:gridSpan w:val="2"/>
          </w:tcPr>
          <w:p w:rsidR="003C4467" w:rsidRPr="007D4603" w:rsidRDefault="00DC5401" w:rsidP="00D91066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Tijekom internetske rasprave </w:t>
            </w:r>
            <w:r w:rsidR="00D9106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nije dostavljeno niti jedno 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očitovanj</w:t>
            </w:r>
            <w:r w:rsidR="00293D6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e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na </w:t>
            </w:r>
            <w:r w:rsidR="00D9106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Nacrt</w:t>
            </w:r>
            <w:r w:rsidR="00D91066" w:rsidRPr="00D9106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prijedloga Zakona o izmjenama i dopunama Zakona o Državnoj komisiji za kontrolu postupaka javne nabave, s Konačnim prijedlogom zakona</w:t>
            </w:r>
            <w:r w:rsidR="00D91066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330" w:type="dxa"/>
            <w:gridSpan w:val="2"/>
          </w:tcPr>
          <w:p w:rsidR="00DC5401" w:rsidRPr="007D4603" w:rsidRDefault="00D91066" w:rsidP="00293D6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-</w:t>
            </w:r>
          </w:p>
        </w:tc>
      </w:tr>
      <w:tr w:rsidR="00DC5401" w:rsidRPr="007D4603" w:rsidTr="009C44BC">
        <w:tc>
          <w:tcPr>
            <w:tcW w:w="3958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330" w:type="dxa"/>
            <w:gridSpan w:val="2"/>
          </w:tcPr>
          <w:p w:rsidR="00DC5401" w:rsidRPr="007D4603" w:rsidRDefault="00DC5401" w:rsidP="009D5F3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DC5401" w:rsidRPr="007D4603" w:rsidRDefault="00DC5401" w:rsidP="00DC5401">
      <w:pPr>
        <w:rPr>
          <w:rFonts w:ascii="Arial" w:hAnsi="Arial" w:cs="Arial"/>
        </w:rPr>
      </w:pPr>
    </w:p>
    <w:p w:rsidR="00DC5401" w:rsidRPr="007D4603" w:rsidRDefault="00DC5401" w:rsidP="00DC5401">
      <w:pPr>
        <w:rPr>
          <w:rFonts w:ascii="Arial" w:hAnsi="Arial" w:cs="Arial"/>
          <w:i/>
        </w:rPr>
      </w:pPr>
    </w:p>
    <w:p w:rsidR="00DC5401" w:rsidRPr="007D4603" w:rsidRDefault="00DC5401">
      <w:pPr>
        <w:rPr>
          <w:rFonts w:ascii="Arial" w:hAnsi="Arial" w:cs="Arial"/>
        </w:rPr>
      </w:pPr>
    </w:p>
    <w:sectPr w:rsidR="00DC5401" w:rsidRPr="007D4603" w:rsidSect="004F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32C"/>
    <w:multiLevelType w:val="hybridMultilevel"/>
    <w:tmpl w:val="ECBC8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12AFD"/>
    <w:multiLevelType w:val="hybridMultilevel"/>
    <w:tmpl w:val="CFE4F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401"/>
    <w:rsid w:val="00015D0F"/>
    <w:rsid w:val="00036B90"/>
    <w:rsid w:val="00065D71"/>
    <w:rsid w:val="00086009"/>
    <w:rsid w:val="000E4783"/>
    <w:rsid w:val="001E70E7"/>
    <w:rsid w:val="0021320A"/>
    <w:rsid w:val="002206F1"/>
    <w:rsid w:val="00293D69"/>
    <w:rsid w:val="002D57F6"/>
    <w:rsid w:val="00327158"/>
    <w:rsid w:val="0033004C"/>
    <w:rsid w:val="003650E7"/>
    <w:rsid w:val="003C4467"/>
    <w:rsid w:val="003D4FEF"/>
    <w:rsid w:val="003D6341"/>
    <w:rsid w:val="004215C6"/>
    <w:rsid w:val="0042415D"/>
    <w:rsid w:val="004315CE"/>
    <w:rsid w:val="004454B8"/>
    <w:rsid w:val="00473E4B"/>
    <w:rsid w:val="004F0A3B"/>
    <w:rsid w:val="005E62B3"/>
    <w:rsid w:val="00620629"/>
    <w:rsid w:val="00685F33"/>
    <w:rsid w:val="0071721C"/>
    <w:rsid w:val="007523BC"/>
    <w:rsid w:val="00764CA0"/>
    <w:rsid w:val="007B6BB6"/>
    <w:rsid w:val="007B6CAA"/>
    <w:rsid w:val="007D4603"/>
    <w:rsid w:val="008B1061"/>
    <w:rsid w:val="009674A6"/>
    <w:rsid w:val="009C44BC"/>
    <w:rsid w:val="009D1FBE"/>
    <w:rsid w:val="009D5F39"/>
    <w:rsid w:val="009F0A05"/>
    <w:rsid w:val="00A34D6A"/>
    <w:rsid w:val="00A94C54"/>
    <w:rsid w:val="00C70050"/>
    <w:rsid w:val="00CE0CC0"/>
    <w:rsid w:val="00CE5173"/>
    <w:rsid w:val="00D86586"/>
    <w:rsid w:val="00D91066"/>
    <w:rsid w:val="00DC5401"/>
    <w:rsid w:val="00E04AFF"/>
    <w:rsid w:val="00E056F9"/>
    <w:rsid w:val="00E7007B"/>
    <w:rsid w:val="00EC2546"/>
    <w:rsid w:val="00F403CD"/>
    <w:rsid w:val="00FD75C0"/>
    <w:rsid w:val="00FE2D9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nanabava.hr" TargetMode="External"/><Relationship Id="rId5" Type="http://schemas.openxmlformats.org/officeDocument/2006/relationships/hyperlink" Target="http://www.ming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jraic</dc:creator>
  <cp:lastModifiedBy>nculina</cp:lastModifiedBy>
  <cp:revision>5</cp:revision>
  <cp:lastPrinted>2013-02-22T13:02:00Z</cp:lastPrinted>
  <dcterms:created xsi:type="dcterms:W3CDTF">2013-09-13T12:49:00Z</dcterms:created>
  <dcterms:modified xsi:type="dcterms:W3CDTF">2013-09-16T07:18:00Z</dcterms:modified>
</cp:coreProperties>
</file>